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49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86"/>
        <w:gridCol w:w="1859"/>
        <w:gridCol w:w="2125"/>
        <w:gridCol w:w="2125"/>
      </w:tblGrid>
      <w:tr w14:paraId="39BD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68" w:hRule="atLeast"/>
        </w:trPr>
        <w:tc>
          <w:tcPr>
            <w:tcW w:w="1404" w:type="pct"/>
            <w:shd w:val="clear" w:color="auto" w:fill="B5C7EA" w:themeFill="accent1" w:themeFillTint="66"/>
          </w:tcPr>
          <w:p w14:paraId="5914BADE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PURCHASE UNITS</w:t>
            </w:r>
          </w:p>
        </w:tc>
        <w:tc>
          <w:tcPr>
            <w:tcW w:w="1094" w:type="pct"/>
            <w:shd w:val="clear" w:color="auto" w:fill="B5C7EA" w:themeFill="accent1" w:themeFillTint="66"/>
            <w:vAlign w:val="top"/>
          </w:tcPr>
          <w:p w14:paraId="79783198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HAMI LEA PAUNE RA SELLING INCLUDED</w:t>
            </w:r>
          </w:p>
        </w:tc>
        <w:tc>
          <w:tcPr>
            <w:tcW w:w="1250" w:type="pct"/>
            <w:shd w:val="clear" w:color="auto" w:fill="B5C7EA" w:themeFill="accent1" w:themeFillTint="66"/>
          </w:tcPr>
          <w:p w14:paraId="0D988DAA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WINZER</w:t>
            </w:r>
          </w:p>
        </w:tc>
        <w:tc>
          <w:tcPr>
            <w:tcW w:w="1250" w:type="pct"/>
            <w:shd w:val="clear" w:color="auto" w:fill="B5C7EA" w:themeFill="accent1" w:themeFillTint="66"/>
          </w:tcPr>
          <w:p w14:paraId="66C9C87B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DAJUVAI</w:t>
            </w:r>
          </w:p>
          <w:p w14:paraId="4E2F1999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GEMS</w:t>
            </w:r>
          </w:p>
          <w:p w14:paraId="587455C1">
            <w:pPr>
              <w:jc w:val="center"/>
              <w:rPr>
                <w:rFonts w:hint="default" w:ascii="Arial" w:hAnsi="Arial" w:cs="Arial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950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EE595" w:themeFill="accent3" w:themeFillTint="66"/>
          </w:tcPr>
          <w:p w14:paraId="449C811F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25 Diamonds</w:t>
            </w:r>
          </w:p>
        </w:tc>
        <w:tc>
          <w:tcPr>
            <w:tcW w:w="1094" w:type="pct"/>
            <w:shd w:val="clear" w:color="auto" w:fill="C7E4B3" w:themeFill="accent4" w:themeFillTint="66"/>
          </w:tcPr>
          <w:p w14:paraId="7E88DD32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23-35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37EBE672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35.00</w:t>
            </w:r>
          </w:p>
        </w:tc>
        <w:tc>
          <w:tcPr>
            <w:tcW w:w="1250" w:type="pct"/>
            <w:shd w:val="clear" w:color="auto" w:fill="F4B382" w:themeFill="accent2" w:themeFillTint="99"/>
          </w:tcPr>
          <w:p w14:paraId="182C935E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OPTION NOT 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shd w:val="clear"/>
                <w:vertAlign w:val="baseline"/>
                <w:lang w:val="en-US"/>
              </w:rPr>
              <w:t>METION</w:t>
            </w:r>
          </w:p>
        </w:tc>
      </w:tr>
      <w:tr w14:paraId="0F97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47827848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50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</w:tcPr>
          <w:p w14:paraId="6E05D963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40-60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7134DD11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60.00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23C2C9B7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70.00</w:t>
            </w:r>
          </w:p>
        </w:tc>
      </w:tr>
      <w:tr w14:paraId="3234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51FC6347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115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</w:tcPr>
          <w:p w14:paraId="78D0A96F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92-105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7CDCA01F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105.00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66E81ABA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105.00</w:t>
            </w:r>
          </w:p>
        </w:tc>
      </w:tr>
      <w:tr w14:paraId="43DF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5EAFC4CA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240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</w:tcPr>
          <w:p w14:paraId="65098FD8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184-210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0B690704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210.00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0E0CCB3B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210.00</w:t>
            </w:r>
          </w:p>
        </w:tc>
      </w:tr>
      <w:tr w14:paraId="7B24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FFF00"/>
            <w:vAlign w:val="top"/>
          </w:tcPr>
          <w:p w14:paraId="3F39696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355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1615A8B5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5F89F6B7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315.00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27A17746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315.00</w:t>
            </w:r>
          </w:p>
        </w:tc>
      </w:tr>
      <w:tr w14:paraId="32F8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FFF00"/>
            <w:vAlign w:val="top"/>
          </w:tcPr>
          <w:p w14:paraId="67F1BDC3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480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114200D3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455200A6">
            <w:pPr>
              <w:jc w:val="center"/>
              <w:rPr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420.00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5E9CE607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420.00</w:t>
            </w:r>
          </w:p>
        </w:tc>
      </w:tr>
      <w:tr w14:paraId="40CE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717C1588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610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</w:tcPr>
          <w:p w14:paraId="709A382C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466-520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3E1B0CE4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520.00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401F9D44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530.00</w:t>
            </w:r>
          </w:p>
        </w:tc>
      </w:tr>
      <w:tr w14:paraId="6EDB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FFF00"/>
            <w:vAlign w:val="top"/>
          </w:tcPr>
          <w:p w14:paraId="78429B55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725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72883DF5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7DA5BFE6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625.00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393D5768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635.00</w:t>
            </w:r>
          </w:p>
        </w:tc>
      </w:tr>
      <w:tr w14:paraId="03FF3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FFF00"/>
            <w:vAlign w:val="top"/>
          </w:tcPr>
          <w:p w14:paraId="54A17CD4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850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795FD5D9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5595C4F8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730.00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734D25B6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740.00</w:t>
            </w:r>
          </w:p>
        </w:tc>
      </w:tr>
      <w:tr w14:paraId="2C3E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FFF00"/>
            <w:vAlign w:val="top"/>
          </w:tcPr>
          <w:p w14:paraId="4E400A68">
            <w:pPr>
              <w:jc w:val="center"/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>965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2E7F32AE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4F6544DE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41E3B9A9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845.00</w:t>
            </w:r>
          </w:p>
        </w:tc>
      </w:tr>
      <w:tr w14:paraId="5A7D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FFF00"/>
            <w:vAlign w:val="top"/>
          </w:tcPr>
          <w:p w14:paraId="028FEAB8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/>
              </w:rPr>
              <w:t xml:space="preserve">1090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52D2A681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3852296F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950.00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14F05381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950.00</w:t>
            </w:r>
          </w:p>
        </w:tc>
      </w:tr>
      <w:tr w14:paraId="766E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0B55A9C2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1,240</w:t>
            </w: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 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61CCF772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931-1050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4C87CE27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1,100.00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11ACE534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1050</w:t>
            </w:r>
          </w:p>
        </w:tc>
      </w:tr>
      <w:tr w14:paraId="07DD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06D02D9F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1480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3559474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1260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45E75D00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5A134ABC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1260.00</w:t>
            </w:r>
          </w:p>
        </w:tc>
      </w:tr>
      <w:tr w14:paraId="6A00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112F46E9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1595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0A6384D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1365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7A446BC0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4171305E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1365.00</w:t>
            </w:r>
          </w:p>
        </w:tc>
      </w:tr>
      <w:tr w14:paraId="1892F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46BB2EB9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1720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0804A516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1470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4925FF50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1D5DCF49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1470.00</w:t>
            </w:r>
          </w:p>
        </w:tc>
      </w:tr>
      <w:tr w14:paraId="5113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1AB69E58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1965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5EC45FD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1685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43D13554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48C56A5C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1685.00</w:t>
            </w:r>
          </w:p>
        </w:tc>
      </w:tr>
      <w:tr w14:paraId="4C2B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FFF00"/>
            <w:vAlign w:val="top"/>
          </w:tcPr>
          <w:p w14:paraId="497FFB5A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2090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779D455C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F4B382" w:themeFill="accent2" w:themeFillTint="99"/>
            <w:vAlign w:val="top"/>
          </w:tcPr>
          <w:p w14:paraId="6F7A7ED8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44BE306E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/>
              </w:rPr>
              <w:t>1800.00</w:t>
            </w:r>
          </w:p>
        </w:tc>
      </w:tr>
      <w:tr w14:paraId="0C3B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4FBA9239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2,180</w:t>
            </w: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71794442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02369CE6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1,900.00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32A68B83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73FD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245CEA60">
            <w:pPr>
              <w:jc w:val="center"/>
              <w:rPr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2,530</w:t>
            </w: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 </w:t>
            </w: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Diamonds</w:t>
            </w:r>
          </w:p>
        </w:tc>
        <w:tc>
          <w:tcPr>
            <w:tcW w:w="1094" w:type="pct"/>
            <w:shd w:val="clear" w:color="auto" w:fill="C7E4B3" w:themeFill="accent4" w:themeFillTint="66"/>
            <w:vAlign w:val="top"/>
          </w:tcPr>
          <w:p w14:paraId="3D21E68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  <w:t>1869-2150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5EC44204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2,150.00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2B95628D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0691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1C42D0FC">
            <w:pPr>
              <w:jc w:val="center"/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5,060</w:t>
            </w: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  <w:lang w:val="en-US"/>
              </w:rPr>
              <w:t xml:space="preserve">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1537EDE7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38180F3B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4,200.00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6D0873B9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3B0F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599B72C3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5,600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5A9B2EFE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4E9439A8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4,700.00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6EE3AF27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31E6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404" w:type="pct"/>
            <w:shd w:val="clear" w:color="auto" w:fill="FEE595" w:themeFill="accent3" w:themeFillTint="66"/>
            <w:vAlign w:val="top"/>
          </w:tcPr>
          <w:p w14:paraId="4C0ACFDA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4"/>
                <w:rFonts w:hint="default" w:ascii="Arial" w:hAnsi="Arial" w:eastAsia="Arial" w:cs="Arial"/>
                <w:b w:val="0"/>
                <w:bCs w:val="0"/>
                <w:sz w:val="21"/>
                <w:szCs w:val="21"/>
                <w:u w:val="none"/>
              </w:rPr>
              <w:t>7,680 Diamonds</w:t>
            </w:r>
          </w:p>
        </w:tc>
        <w:tc>
          <w:tcPr>
            <w:tcW w:w="1094" w:type="pct"/>
            <w:shd w:val="clear" w:color="auto" w:fill="F4B382" w:themeFill="accent2" w:themeFillTint="99"/>
            <w:vAlign w:val="top"/>
          </w:tcPr>
          <w:p w14:paraId="07E7BAD2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  <w:tc>
          <w:tcPr>
            <w:tcW w:w="1250" w:type="pct"/>
            <w:shd w:val="clear" w:color="auto" w:fill="C7E4B3" w:themeFill="accent4" w:themeFillTint="66"/>
            <w:vAlign w:val="top"/>
          </w:tcPr>
          <w:p w14:paraId="74774D42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1"/>
                <w:szCs w:val="21"/>
              </w:rPr>
              <w:t>6,300.00</w:t>
            </w:r>
          </w:p>
        </w:tc>
        <w:tc>
          <w:tcPr>
            <w:tcW w:w="1250" w:type="pct"/>
            <w:shd w:val="clear" w:color="auto" w:fill="C7E4B3" w:themeFill="accent4" w:themeFillTint="66"/>
          </w:tcPr>
          <w:p w14:paraId="3D7AD552">
            <w:pPr>
              <w:jc w:val="center"/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</w:tbl>
    <w:p w14:paraId="347DE467">
      <w:pPr>
        <w:rPr>
          <w:rFonts w:hint="default" w:ascii="Calibri Light" w:hAnsi="Calibri Light" w:cs="Calibri Light"/>
          <w:b/>
          <w:bCs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12"/>
        <w:gridCol w:w="2113"/>
        <w:gridCol w:w="2113"/>
      </w:tblGrid>
      <w:tr w14:paraId="0EF5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2160" w:type="dxa"/>
            <w:shd w:val="clear" w:color="auto" w:fill="91ABDF" w:themeFill="accent1" w:themeFillTint="99"/>
            <w:vAlign w:val="top"/>
          </w:tcPr>
          <w:p w14:paraId="5E4A2C1D">
            <w:pPr>
              <w:jc w:val="center"/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EVENTS/MONTHLY</w:t>
            </w:r>
          </w:p>
        </w:tc>
        <w:tc>
          <w:tcPr>
            <w:tcW w:w="2112" w:type="dxa"/>
            <w:shd w:val="clear" w:color="auto" w:fill="91ABDF" w:themeFill="accent1" w:themeFillTint="99"/>
            <w:vAlign w:val="top"/>
          </w:tcPr>
          <w:p w14:paraId="492FC815">
            <w:pPr>
              <w:jc w:val="center"/>
              <w:rPr>
                <w:rFonts w:hint="default" w:cs="Calibri Light" w:asciiTheme="majorAscii" w:hAnsiTheme="majorAscii" w:eastAsiaTheme="minorEastAsia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HAMI LEA PAUNE RA SELLING INCLUDED</w:t>
            </w:r>
          </w:p>
        </w:tc>
        <w:tc>
          <w:tcPr>
            <w:tcW w:w="2113" w:type="dxa"/>
            <w:shd w:val="clear" w:color="auto" w:fill="91ABDF" w:themeFill="accent1" w:themeFillTint="99"/>
            <w:vAlign w:val="top"/>
          </w:tcPr>
          <w:p w14:paraId="2A3E80BD">
            <w:pPr>
              <w:jc w:val="center"/>
              <w:rPr>
                <w:rFonts w:hint="default" w:cs="Calibri Light" w:asciiTheme="majorAscii" w:hAnsiTheme="majorAscii" w:eastAsiaTheme="minorEastAsia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WINZER</w:t>
            </w:r>
          </w:p>
        </w:tc>
        <w:tc>
          <w:tcPr>
            <w:tcW w:w="2113" w:type="dxa"/>
            <w:shd w:val="clear" w:color="auto" w:fill="91ABDF" w:themeFill="accent1" w:themeFillTint="99"/>
            <w:vAlign w:val="top"/>
          </w:tcPr>
          <w:p w14:paraId="3EF14BC1">
            <w:pPr>
              <w:jc w:val="center"/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DAJUVAI</w:t>
            </w:r>
          </w:p>
          <w:p w14:paraId="01B48FD8">
            <w:pPr>
              <w:jc w:val="center"/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GEMS</w:t>
            </w:r>
          </w:p>
          <w:p w14:paraId="2332D2CF">
            <w:pPr>
              <w:jc w:val="center"/>
              <w:rPr>
                <w:rFonts w:hint="default" w:cs="Calibri Light" w:asciiTheme="majorAscii" w:hAnsiTheme="majorAscii" w:eastAsiaTheme="minorEastAsia"/>
                <w:b/>
                <w:bCs/>
                <w:color w:val="0D0D0D" w:themeColor="text1" w:themeTint="F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2016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2160" w:type="dxa"/>
            <w:shd w:val="clear" w:color="auto" w:fill="FEE595" w:themeFill="accent3" w:themeFillTint="66"/>
          </w:tcPr>
          <w:p w14:paraId="60AABA60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Weekly Lite</w:t>
            </w:r>
          </w:p>
        </w:tc>
        <w:tc>
          <w:tcPr>
            <w:tcW w:w="2112" w:type="dxa"/>
            <w:shd w:val="clear" w:color="auto" w:fill="C7E4B3" w:themeFill="accent4" w:themeFillTint="66"/>
          </w:tcPr>
          <w:p w14:paraId="2796432F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52-75</w:t>
            </w:r>
            <w:bookmarkStart w:id="0" w:name="_GoBack"/>
            <w:bookmarkEnd w:id="0"/>
          </w:p>
        </w:tc>
        <w:tc>
          <w:tcPr>
            <w:tcW w:w="2113" w:type="dxa"/>
            <w:shd w:val="clear" w:color="auto" w:fill="C7E4B3" w:themeFill="accent4" w:themeFillTint="66"/>
          </w:tcPr>
          <w:p w14:paraId="5CC53473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75</w:t>
            </w:r>
          </w:p>
        </w:tc>
        <w:tc>
          <w:tcPr>
            <w:tcW w:w="2113" w:type="dxa"/>
            <w:shd w:val="clear" w:color="auto" w:fill="F4B382" w:themeFill="accent2" w:themeFillTint="99"/>
            <w:vAlign w:val="top"/>
          </w:tcPr>
          <w:p w14:paraId="6B753AF7">
            <w:pPr>
              <w:jc w:val="center"/>
              <w:rPr>
                <w:rFonts w:hint="default" w:eastAsia="SimSun" w:cs="Calibri Light" w:asciiTheme="majorAscii" w:hAnsiTheme="majorAscii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Calibri Light" w:asciiTheme="majorAscii" w:hAnsiTheme="majorAsci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OPTION NOT METION</w:t>
            </w:r>
          </w:p>
        </w:tc>
      </w:tr>
      <w:tr w14:paraId="1B68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160" w:type="dxa"/>
            <w:shd w:val="clear" w:color="auto" w:fill="FEE595" w:themeFill="accent3" w:themeFillTint="66"/>
          </w:tcPr>
          <w:p w14:paraId="121655A8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Weekly Membership</w:t>
            </w:r>
          </w:p>
        </w:tc>
        <w:tc>
          <w:tcPr>
            <w:tcW w:w="2112" w:type="dxa"/>
            <w:shd w:val="clear" w:color="auto" w:fill="C7E4B3" w:themeFill="accent4" w:themeFillTint="66"/>
          </w:tcPr>
          <w:p w14:paraId="3EAD70DB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185-210</w:t>
            </w:r>
          </w:p>
        </w:tc>
        <w:tc>
          <w:tcPr>
            <w:tcW w:w="2113" w:type="dxa"/>
            <w:shd w:val="clear" w:color="auto" w:fill="C7E4B3" w:themeFill="accent4" w:themeFillTint="66"/>
          </w:tcPr>
          <w:p w14:paraId="746C30E1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210</w:t>
            </w:r>
          </w:p>
        </w:tc>
        <w:tc>
          <w:tcPr>
            <w:tcW w:w="2113" w:type="dxa"/>
            <w:shd w:val="clear" w:color="auto" w:fill="C7E4B3" w:themeFill="accent4" w:themeFillTint="66"/>
          </w:tcPr>
          <w:p w14:paraId="4136C479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210</w:t>
            </w:r>
          </w:p>
        </w:tc>
      </w:tr>
      <w:tr w14:paraId="6FE0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160" w:type="dxa"/>
            <w:shd w:val="clear" w:color="auto" w:fill="FEE595" w:themeFill="accent3" w:themeFillTint="66"/>
          </w:tcPr>
          <w:p w14:paraId="7B6363A1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Monthly Membership</w:t>
            </w:r>
          </w:p>
        </w:tc>
        <w:tc>
          <w:tcPr>
            <w:tcW w:w="2112" w:type="dxa"/>
            <w:shd w:val="clear" w:color="auto" w:fill="C7E4B3" w:themeFill="accent4" w:themeFillTint="66"/>
          </w:tcPr>
          <w:p w14:paraId="79562C4C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920-1000</w:t>
            </w:r>
          </w:p>
        </w:tc>
        <w:tc>
          <w:tcPr>
            <w:tcW w:w="2113" w:type="dxa"/>
            <w:shd w:val="clear" w:color="auto" w:fill="C7E4B3" w:themeFill="accent4" w:themeFillTint="66"/>
          </w:tcPr>
          <w:p w14:paraId="29D9E5E0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1000</w:t>
            </w:r>
          </w:p>
        </w:tc>
        <w:tc>
          <w:tcPr>
            <w:tcW w:w="2113" w:type="dxa"/>
            <w:shd w:val="clear" w:color="auto" w:fill="C7E4B3" w:themeFill="accent4" w:themeFillTint="66"/>
          </w:tcPr>
          <w:p w14:paraId="377CB091">
            <w:pPr>
              <w:jc w:val="center"/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</w:pPr>
            <w:r>
              <w:rPr>
                <w:rFonts w:hint="default" w:ascii="Calibri Light" w:hAnsi="Calibri Light" w:cs="Calibri Light"/>
                <w:b/>
                <w:bCs/>
                <w:vertAlign w:val="baseline"/>
                <w:lang w:val="en-US"/>
              </w:rPr>
              <w:t>1050</w:t>
            </w:r>
          </w:p>
        </w:tc>
      </w:tr>
    </w:tbl>
    <w:p w14:paraId="745CD9FC">
      <w:pPr>
        <w:shd w:val="clear" w:fill="841320" w:themeFill="accent6" w:themeFillShade="7F"/>
        <w:rPr>
          <w:rFonts w:hint="default" w:ascii="Calibri Light" w:hAnsi="Calibri Light" w:cs="Calibri Light"/>
          <w:b/>
          <w:bCs/>
          <w:lang w:val="en-US"/>
        </w:rPr>
      </w:pPr>
      <w:r>
        <w:rPr>
          <w:rFonts w:hint="default" w:ascii="Calibri Light" w:hAnsi="Calibri Light" w:cs="Calibri Light"/>
          <w:b/>
          <w:bCs/>
          <w:color w:val="FFFF00"/>
          <w:highlight w:val="none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HAMI LAI CHAINI IS HIGHLIGHTED IN YELLOW COLUMN OTHER ARE NOT SOO PRACTICAL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33A53"/>
    <w:rsid w:val="1E3C6829"/>
    <w:rsid w:val="6463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2026-06-07T08:15:00Z</dcterms:created>
  <dc:creator>&amp;is Manandhar</dc:creator>
  <cp:lastModifiedBy>&amp;is Manandhar</cp:lastModifiedBy>
  <dcterms:modified xsi:type="dcterms:W3CDTF">2026-06-07T13:42:22Z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758E801EE8A2457189248532D59E5BE9_11</vt:lpwstr>
  </property>
  <property fmtid="{D5CDD505-2E9C-101B-9397-08002B2CF9AE}" pid="4" name="KSOTemplateDocerSaveRecord">
    <vt:lpwstr>eyJoZGlkIjoiNzQ1MmRjYWJjMjE3Y2FiOWU3N2Y0ZGViNzY5OGUzNjYiLCJ1c2VySWQiOiI0OTQ3ODA1NjAyODEwIn0=</vt:lpwstr>
  </property>
</Properties>
</file>