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228F" w14:textId="77777777" w:rsidR="007805DD" w:rsidRPr="007805DD" w:rsidRDefault="007805DD" w:rsidP="00930A64">
      <w:pPr>
        <w:pStyle w:val="head"/>
      </w:pPr>
      <w:r w:rsidRPr="007805DD">
        <w:t>System Guarantees</w:t>
      </w:r>
    </w:p>
    <w:p w14:paraId="34A0931A" w14:textId="77777777" w:rsidR="007805DD" w:rsidRPr="007805DD" w:rsidRDefault="007805DD" w:rsidP="007805DD">
      <w:pPr>
        <w:numPr>
          <w:ilvl w:val="0"/>
          <w:numId w:val="1"/>
        </w:numPr>
      </w:pPr>
      <w:r w:rsidRPr="007805DD">
        <w:t>Detects statistically significant distribution shifts in tabular model input features relative to the training data baseline.</w:t>
      </w:r>
    </w:p>
    <w:p w14:paraId="0F382D68" w14:textId="77777777" w:rsidR="007805DD" w:rsidRPr="007805DD" w:rsidRDefault="007805DD" w:rsidP="007805DD">
      <w:pPr>
        <w:numPr>
          <w:ilvl w:val="0"/>
          <w:numId w:val="1"/>
        </w:numPr>
      </w:pPr>
      <w:r w:rsidRPr="007805DD">
        <w:t>Monitors inference-time data using rolling windows.</w:t>
      </w:r>
    </w:p>
    <w:p w14:paraId="7932A3E7" w14:textId="77777777" w:rsidR="007805DD" w:rsidRPr="007805DD" w:rsidRDefault="007805DD" w:rsidP="007805DD">
      <w:pPr>
        <w:numPr>
          <w:ilvl w:val="0"/>
          <w:numId w:val="1"/>
        </w:numPr>
      </w:pPr>
      <w:r w:rsidRPr="007805DD">
        <w:t>Reports which features drifted and the magnitude of the drift.</w:t>
      </w:r>
    </w:p>
    <w:p w14:paraId="26C6CCCE" w14:textId="77777777" w:rsidR="007805DD" w:rsidRPr="007805DD" w:rsidRDefault="007805DD" w:rsidP="007805DD">
      <w:pPr>
        <w:rPr>
          <w:b/>
          <w:bCs/>
        </w:rPr>
      </w:pPr>
      <w:r w:rsidRPr="007805DD">
        <w:rPr>
          <w:b/>
          <w:bCs/>
        </w:rPr>
        <w:t>Non-Guarantees</w:t>
      </w:r>
    </w:p>
    <w:p w14:paraId="33ABC64A" w14:textId="77777777" w:rsidR="007805DD" w:rsidRPr="007805DD" w:rsidRDefault="007805DD" w:rsidP="007805DD">
      <w:pPr>
        <w:numPr>
          <w:ilvl w:val="0"/>
          <w:numId w:val="2"/>
        </w:numPr>
      </w:pPr>
      <w:r w:rsidRPr="007805DD">
        <w:t>Does not predict future drift.</w:t>
      </w:r>
    </w:p>
    <w:p w14:paraId="5FE2DB59" w14:textId="77777777" w:rsidR="007805DD" w:rsidRPr="007805DD" w:rsidRDefault="007805DD" w:rsidP="007805DD">
      <w:pPr>
        <w:numPr>
          <w:ilvl w:val="0"/>
          <w:numId w:val="2"/>
        </w:numPr>
      </w:pPr>
      <w:r w:rsidRPr="007805DD">
        <w:t>Does not measure model accuracy or business impact.</w:t>
      </w:r>
    </w:p>
    <w:p w14:paraId="1D05D6B3" w14:textId="77777777" w:rsidR="007805DD" w:rsidRPr="007805DD" w:rsidRDefault="007805DD" w:rsidP="007805DD">
      <w:pPr>
        <w:numPr>
          <w:ilvl w:val="0"/>
          <w:numId w:val="2"/>
        </w:numPr>
      </w:pPr>
      <w:r w:rsidRPr="007805DD">
        <w:t>Does not infer causal relationships between drift and model performance.</w:t>
      </w:r>
    </w:p>
    <w:p w14:paraId="040A640D" w14:textId="77777777" w:rsidR="007805DD" w:rsidRPr="007805DD" w:rsidRDefault="007805DD" w:rsidP="007805DD">
      <w:pPr>
        <w:rPr>
          <w:b/>
          <w:bCs/>
        </w:rPr>
      </w:pPr>
      <w:r w:rsidRPr="007805DD">
        <w:rPr>
          <w:b/>
          <w:bCs/>
        </w:rPr>
        <w:t>Alerting Conditions</w:t>
      </w:r>
    </w:p>
    <w:p w14:paraId="1DAD0417" w14:textId="77777777" w:rsidR="007805DD" w:rsidRPr="007805DD" w:rsidRDefault="007805DD" w:rsidP="007805DD">
      <w:pPr>
        <w:numPr>
          <w:ilvl w:val="0"/>
          <w:numId w:val="3"/>
        </w:numPr>
      </w:pPr>
      <w:r w:rsidRPr="007805DD">
        <w:t>Alerts when one or more features exhibit sustained drift beyond defined statistical thresholds.</w:t>
      </w:r>
    </w:p>
    <w:p w14:paraId="1182B722" w14:textId="77777777" w:rsidR="007805DD" w:rsidRPr="007805DD" w:rsidRDefault="007805DD" w:rsidP="007805DD">
      <w:pPr>
        <w:numPr>
          <w:ilvl w:val="0"/>
          <w:numId w:val="3"/>
        </w:numPr>
      </w:pPr>
      <w:r w:rsidRPr="007805DD">
        <w:t>Alerts are triggered only after persistence over multiple windows.</w:t>
      </w:r>
    </w:p>
    <w:p w14:paraId="5EB83F7C" w14:textId="77777777" w:rsidR="007805DD" w:rsidRPr="007805DD" w:rsidRDefault="007805DD" w:rsidP="007805DD">
      <w:pPr>
        <w:rPr>
          <w:b/>
          <w:bCs/>
        </w:rPr>
      </w:pPr>
      <w:r w:rsidRPr="007805DD">
        <w:rPr>
          <w:b/>
          <w:bCs/>
        </w:rPr>
        <w:t>Silence Conditions</w:t>
      </w:r>
    </w:p>
    <w:p w14:paraId="5D68515C" w14:textId="77777777" w:rsidR="007805DD" w:rsidRPr="007805DD" w:rsidRDefault="007805DD" w:rsidP="007805DD">
      <w:pPr>
        <w:numPr>
          <w:ilvl w:val="0"/>
          <w:numId w:val="4"/>
        </w:numPr>
      </w:pPr>
      <w:r w:rsidRPr="007805DD">
        <w:t>No alert for transient spikes or expected variance.</w:t>
      </w:r>
    </w:p>
    <w:p w14:paraId="0606240C" w14:textId="77777777" w:rsidR="007805DD" w:rsidRPr="007805DD" w:rsidRDefault="007805DD" w:rsidP="007805DD">
      <w:pPr>
        <w:numPr>
          <w:ilvl w:val="0"/>
          <w:numId w:val="4"/>
        </w:numPr>
      </w:pPr>
      <w:r w:rsidRPr="007805DD">
        <w:t>No alert when drift is below severity thresholds.</w:t>
      </w:r>
    </w:p>
    <w:p w14:paraId="56482428" w14:textId="060F639D" w:rsidR="007A2301" w:rsidRPr="002130EF" w:rsidRDefault="00930A64" w:rsidP="00930A64">
      <w:pPr>
        <w:pStyle w:val="head"/>
        <w:rPr>
          <w:lang w:val="en-US"/>
        </w:rPr>
      </w:pPr>
      <w:r w:rsidRPr="002130EF">
        <w:rPr>
          <w:lang w:val="en-US"/>
        </w:rPr>
        <w:t>Dataset To use :</w:t>
      </w:r>
    </w:p>
    <w:p w14:paraId="547B6FF7" w14:textId="48FA20B6" w:rsidR="00930A64" w:rsidRPr="002130EF" w:rsidRDefault="00930A64" w:rsidP="00930A64">
      <w:pPr>
        <w:rPr>
          <w:lang w:val="en-US"/>
        </w:rPr>
      </w:pPr>
      <w:hyperlink r:id="rId5" w:history="1">
        <w:r w:rsidRPr="002130EF">
          <w:rPr>
            <w:rStyle w:val="Lienhypertexte"/>
            <w:lang w:val="en-US"/>
          </w:rPr>
          <w:t>https://archive.ics.uci.edu/dataset/502/online+retail+ii</w:t>
        </w:r>
      </w:hyperlink>
    </w:p>
    <w:p w14:paraId="2F6FC8E7" w14:textId="77777777" w:rsidR="001B4FAD" w:rsidRDefault="001B4FAD" w:rsidP="001B4FAD">
      <w:pPr>
        <w:pStyle w:val="head"/>
        <w:rPr>
          <w:lang w:val="en-US"/>
        </w:rPr>
      </w:pPr>
      <w:r w:rsidRPr="001B4FAD">
        <w:rPr>
          <w:lang w:val="en-US"/>
        </w:rPr>
        <w:t xml:space="preserve">target definition: </w:t>
      </w:r>
    </w:p>
    <w:p w14:paraId="559EFF3F" w14:textId="7FE5D6D6" w:rsidR="00930A64" w:rsidRDefault="001B4FAD" w:rsidP="00930A64">
      <w:pPr>
        <w:rPr>
          <w:lang w:val="en-US"/>
        </w:rPr>
      </w:pPr>
      <w:r w:rsidRPr="001B4FAD">
        <w:rPr>
          <w:lang w:val="en-US"/>
        </w:rPr>
        <w:t>Compute TotalAmount = Quantity * UnitPric</w:t>
      </w:r>
      <w:r>
        <w:rPr>
          <w:lang w:val="en-US"/>
        </w:rPr>
        <w:t>e</w:t>
      </w:r>
    </w:p>
    <w:p w14:paraId="064462EC" w14:textId="1527E4A3" w:rsidR="001B4FAD" w:rsidRDefault="001B4FAD" w:rsidP="00930A64">
      <w:pPr>
        <w:rPr>
          <w:lang w:val="en-US"/>
        </w:rPr>
      </w:pPr>
      <w:r>
        <w:rPr>
          <w:lang w:val="en-US"/>
        </w:rPr>
        <w:t>Label: high-value transaction: 1</w:t>
      </w:r>
    </w:p>
    <w:p w14:paraId="283A82C1" w14:textId="539C16FA" w:rsidR="001B4FAD" w:rsidRDefault="001B4FAD" w:rsidP="00930A64">
      <w:pPr>
        <w:rPr>
          <w:lang w:val="en-US"/>
        </w:rPr>
      </w:pPr>
      <w:r>
        <w:rPr>
          <w:lang w:val="en-US"/>
        </w:rPr>
        <w:tab/>
        <w:t>Low-value transaction: 0</w:t>
      </w:r>
    </w:p>
    <w:p w14:paraId="103187F6" w14:textId="59F1AAEA" w:rsidR="00127B93" w:rsidRDefault="005B4573" w:rsidP="00127B93">
      <w:pPr>
        <w:rPr>
          <w:lang w:val="en-US"/>
        </w:rPr>
      </w:pPr>
      <w:r>
        <w:rPr>
          <w:lang w:val="en-US"/>
        </w:rPr>
        <w:t xml:space="preserve">Input </w:t>
      </w:r>
      <w:r w:rsidR="00127B93">
        <w:rPr>
          <w:lang w:val="en-US"/>
        </w:rPr>
        <w:t>Features:</w:t>
      </w:r>
    </w:p>
    <w:p w14:paraId="65026547" w14:textId="42BABB65" w:rsidR="00127B93" w:rsidRDefault="00127B93" w:rsidP="00127B93">
      <w:pPr>
        <w:rPr>
          <w:lang w:val="en-US"/>
        </w:rPr>
      </w:pPr>
      <w:r>
        <w:rPr>
          <w:lang w:val="en-US"/>
        </w:rPr>
        <w:t>Model to use: lightgbm</w:t>
      </w:r>
    </w:p>
    <w:p w14:paraId="5F6E4873" w14:textId="7E11CA01" w:rsidR="008F2870" w:rsidRDefault="008F2870" w:rsidP="00127B93">
      <w:pPr>
        <w:rPr>
          <w:lang w:val="en-US"/>
        </w:rPr>
      </w:pPr>
      <w:r>
        <w:rPr>
          <w:lang w:val="en-US"/>
        </w:rPr>
        <w:t xml:space="preserve">Project Structure: </w:t>
      </w:r>
    </w:p>
    <w:p w14:paraId="7BB40EFD" w14:textId="0AB0D97E" w:rsidR="008F2870" w:rsidRDefault="008F2870" w:rsidP="008F2870">
      <w:pPr>
        <w:rPr>
          <w:lang w:val="en-US"/>
        </w:rPr>
      </w:pPr>
      <w:r>
        <w:rPr>
          <w:lang w:val="en-US"/>
        </w:rPr>
        <w:t>/src/</w:t>
      </w:r>
    </w:p>
    <w:p w14:paraId="0147103A" w14:textId="47F3B165" w:rsidR="008F2870" w:rsidRDefault="008F2870" w:rsidP="008F2870">
      <w:pPr>
        <w:rPr>
          <w:lang w:val="en-US"/>
        </w:rPr>
      </w:pPr>
      <w:r>
        <w:rPr>
          <w:lang w:val="en-US"/>
        </w:rPr>
        <w:tab/>
        <w:t xml:space="preserve">Config.py: </w:t>
      </w:r>
      <w:r w:rsidRPr="008F2870">
        <w:t>Single source of truth for configuration.</w:t>
      </w:r>
    </w:p>
    <w:p w14:paraId="693B361A" w14:textId="57B9E48E" w:rsidR="008F2870" w:rsidRDefault="008F2870" w:rsidP="008F2870">
      <w:pPr>
        <w:rPr>
          <w:lang w:val="en-US"/>
        </w:rPr>
      </w:pPr>
      <w:r>
        <w:rPr>
          <w:lang w:val="en-US"/>
        </w:rPr>
        <w:tab/>
        <w:t xml:space="preserve">data_loader.py: </w:t>
      </w:r>
      <w:r w:rsidRPr="008F2870">
        <w:t>Load and validate data.</w:t>
      </w:r>
    </w:p>
    <w:p w14:paraId="3D6BAF7A" w14:textId="7F702A81" w:rsidR="008F2870" w:rsidRDefault="008F2870" w:rsidP="008F2870">
      <w:pPr>
        <w:rPr>
          <w:lang w:val="en-US"/>
        </w:rPr>
      </w:pPr>
      <w:r>
        <w:rPr>
          <w:lang w:val="en-US"/>
        </w:rPr>
        <w:tab/>
        <w:t xml:space="preserve">Features.py: </w:t>
      </w:r>
      <w:r w:rsidRPr="008F2870">
        <w:t>Define feature space explicitly.</w:t>
      </w:r>
    </w:p>
    <w:p w14:paraId="21D84378" w14:textId="527CF7E4" w:rsidR="008F2870" w:rsidRDefault="008F2870" w:rsidP="008F2870">
      <w:pPr>
        <w:rPr>
          <w:lang w:val="en-US"/>
        </w:rPr>
      </w:pPr>
      <w:r>
        <w:rPr>
          <w:lang w:val="en-US"/>
        </w:rPr>
        <w:lastRenderedPageBreak/>
        <w:tab/>
        <w:t xml:space="preserve">Train.py: </w:t>
      </w:r>
      <w:r w:rsidRPr="008F2870">
        <w:t>Model training engine.</w:t>
      </w:r>
    </w:p>
    <w:p w14:paraId="7AAC6BE0" w14:textId="05972753" w:rsidR="008F2870" w:rsidRDefault="008F2870" w:rsidP="008F2870">
      <w:pPr>
        <w:rPr>
          <w:lang w:val="en-US"/>
        </w:rPr>
      </w:pPr>
      <w:r>
        <w:rPr>
          <w:lang w:val="en-US"/>
        </w:rPr>
        <w:tab/>
        <w:t xml:space="preserve">Evaluate.py: </w:t>
      </w:r>
      <w:r w:rsidRPr="008F2870">
        <w:t>Post-training evaluation.</w:t>
      </w:r>
    </w:p>
    <w:p w14:paraId="3647B058" w14:textId="77777777" w:rsidR="004E1ECD" w:rsidRDefault="004E1ECD" w:rsidP="008F2870">
      <w:pPr>
        <w:rPr>
          <w:lang w:val="en-US"/>
        </w:rPr>
      </w:pPr>
    </w:p>
    <w:p w14:paraId="2C92077A" w14:textId="4C7D7284" w:rsidR="004E1ECD" w:rsidRDefault="004E1ECD" w:rsidP="008F2870">
      <w:pPr>
        <w:rPr>
          <w:lang w:val="en-US"/>
        </w:rPr>
      </w:pPr>
      <w:r>
        <w:rPr>
          <w:lang w:val="en-US"/>
        </w:rPr>
        <w:t>Where I stopped : problem with logic in eda</w:t>
      </w:r>
    </w:p>
    <w:p w14:paraId="6DCB4FB1" w14:textId="77777777" w:rsidR="004E1ECD" w:rsidRDefault="004E1ECD" w:rsidP="008F2870">
      <w:pPr>
        <w:rPr>
          <w:lang w:val="en-US"/>
        </w:rPr>
      </w:pPr>
      <w:r>
        <w:rPr>
          <w:lang w:val="en-US"/>
        </w:rPr>
        <w:tab/>
        <w:t>we need to transfer feature preprocessing in the features.py</w:t>
      </w:r>
    </w:p>
    <w:p w14:paraId="14413AAC" w14:textId="77777777" w:rsidR="004E1ECD" w:rsidRDefault="004E1ECD" w:rsidP="008F2870">
      <w:pPr>
        <w:rPr>
          <w:lang w:val="en-US"/>
        </w:rPr>
      </w:pPr>
      <w:r>
        <w:rPr>
          <w:lang w:val="en-US"/>
        </w:rPr>
        <w:tab/>
        <w:t>remove the functions from the first notebook</w:t>
      </w:r>
    </w:p>
    <w:p w14:paraId="08045761" w14:textId="25748EF6" w:rsidR="004E1ECD" w:rsidRDefault="004E1ECD" w:rsidP="008F2870">
      <w:pPr>
        <w:rPr>
          <w:lang w:val="en-US"/>
        </w:rPr>
      </w:pPr>
      <w:r>
        <w:rPr>
          <w:lang w:val="en-US"/>
        </w:rPr>
        <w:tab/>
        <w:t xml:space="preserve"> </w:t>
      </w:r>
    </w:p>
    <w:p w14:paraId="05834B40" w14:textId="77777777" w:rsidR="00F9509D" w:rsidRDefault="00F9509D" w:rsidP="008F2870">
      <w:pPr>
        <w:rPr>
          <w:lang w:val="en-US"/>
        </w:rPr>
      </w:pPr>
    </w:p>
    <w:p w14:paraId="7642B24E" w14:textId="6C7C710C" w:rsidR="00F9509D" w:rsidRDefault="00F9509D" w:rsidP="008F2870">
      <w:pPr>
        <w:rPr>
          <w:lang w:val="en-US"/>
        </w:rPr>
      </w:pPr>
      <w:r>
        <w:rPr>
          <w:lang w:val="en-US"/>
        </w:rPr>
        <w:t xml:space="preserve">WHAT TO DO </w:t>
      </w:r>
      <w:r w:rsidR="00D9357A">
        <w:rPr>
          <w:lang w:val="en-US"/>
        </w:rPr>
        <w:t>NEXT:</w:t>
      </w:r>
      <w:r>
        <w:rPr>
          <w:lang w:val="en-US"/>
        </w:rPr>
        <w:br/>
        <w:t xml:space="preserve">COMPLETING TRAINING NOTEBOOK, </w:t>
      </w:r>
      <w:r w:rsidR="00D9357A">
        <w:rPr>
          <w:lang w:val="en-US"/>
        </w:rPr>
        <w:t>COMPLETING train.py</w:t>
      </w:r>
    </w:p>
    <w:p w14:paraId="6E204421" w14:textId="08135B53" w:rsidR="00D9357A" w:rsidRPr="004E1ECD" w:rsidRDefault="00DA7A62" w:rsidP="008F2870">
      <w:pPr>
        <w:rPr>
          <w:lang w:val="en-US"/>
        </w:rPr>
      </w:pPr>
      <w:r>
        <w:rPr>
          <w:lang w:val="en-US"/>
        </w:rPr>
        <w:t>We will divide the dataset with time ,so that  we can see the future</w:t>
      </w:r>
    </w:p>
    <w:sectPr w:rsidR="00D9357A" w:rsidRPr="004E1E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874"/>
    <w:multiLevelType w:val="multilevel"/>
    <w:tmpl w:val="911A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56E2A"/>
    <w:multiLevelType w:val="multilevel"/>
    <w:tmpl w:val="160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1300"/>
    <w:multiLevelType w:val="multilevel"/>
    <w:tmpl w:val="10B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15FD7"/>
    <w:multiLevelType w:val="multilevel"/>
    <w:tmpl w:val="EE04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73658">
    <w:abstractNumId w:val="2"/>
  </w:num>
  <w:num w:numId="2" w16cid:durableId="254017962">
    <w:abstractNumId w:val="0"/>
  </w:num>
  <w:num w:numId="3" w16cid:durableId="1400980280">
    <w:abstractNumId w:val="3"/>
  </w:num>
  <w:num w:numId="4" w16cid:durableId="684748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DD"/>
    <w:rsid w:val="00102F3C"/>
    <w:rsid w:val="00127B93"/>
    <w:rsid w:val="001B4FAD"/>
    <w:rsid w:val="001C29C0"/>
    <w:rsid w:val="002130EF"/>
    <w:rsid w:val="002422D9"/>
    <w:rsid w:val="00351F9A"/>
    <w:rsid w:val="0035392F"/>
    <w:rsid w:val="004E1ECD"/>
    <w:rsid w:val="005B4573"/>
    <w:rsid w:val="006809B1"/>
    <w:rsid w:val="007805DD"/>
    <w:rsid w:val="007A2301"/>
    <w:rsid w:val="007F4B96"/>
    <w:rsid w:val="008F2870"/>
    <w:rsid w:val="00930A64"/>
    <w:rsid w:val="00C611A5"/>
    <w:rsid w:val="00D9357A"/>
    <w:rsid w:val="00DA7A62"/>
    <w:rsid w:val="00F9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20E49"/>
  <w15:chartTrackingRefBased/>
  <w15:docId w15:val="{AD33ED4E-F0D5-452F-8163-6A8A4C944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8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8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80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0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0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80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80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05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05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05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05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05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05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05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05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05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05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05DD"/>
    <w:rPr>
      <w:b/>
      <w:bCs/>
      <w:smallCaps/>
      <w:color w:val="0F4761" w:themeColor="accent1" w:themeShade="BF"/>
      <w:spacing w:val="5"/>
    </w:rPr>
  </w:style>
  <w:style w:type="paragraph" w:customStyle="1" w:styleId="head">
    <w:name w:val="head"/>
    <w:basedOn w:val="Normal"/>
    <w:link w:val="headCar"/>
    <w:qFormat/>
    <w:rsid w:val="00930A64"/>
    <w:rPr>
      <w:b/>
      <w:bCs/>
    </w:rPr>
  </w:style>
  <w:style w:type="character" w:customStyle="1" w:styleId="headCar">
    <w:name w:val="head Car"/>
    <w:basedOn w:val="Policepardfaut"/>
    <w:link w:val="head"/>
    <w:rsid w:val="00930A64"/>
    <w:rPr>
      <w:b/>
      <w:bCs/>
    </w:rPr>
  </w:style>
  <w:style w:type="character" w:styleId="Lienhypertexte">
    <w:name w:val="Hyperlink"/>
    <w:basedOn w:val="Policepardfaut"/>
    <w:uiPriority w:val="99"/>
    <w:unhideWhenUsed/>
    <w:rsid w:val="00930A6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0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502/online+retail+i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201</Words>
  <Characters>1297</Characters>
  <Application>Microsoft Office Word</Application>
  <DocSecurity>0</DocSecurity>
  <Lines>40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meftah</dc:creator>
  <cp:keywords/>
  <dc:description/>
  <cp:lastModifiedBy>anas meftah</cp:lastModifiedBy>
  <cp:revision>8</cp:revision>
  <dcterms:created xsi:type="dcterms:W3CDTF">2026-01-28T20:41:00Z</dcterms:created>
  <dcterms:modified xsi:type="dcterms:W3CDTF">2026-02-03T21:03:00Z</dcterms:modified>
</cp:coreProperties>
</file>