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Ranked Retrieval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implementation of BM25 function, firstly we modify our index part in order to calculate the document length and store them in map file, which printing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Document ID + Document Name + Document Length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for each document in map file. Then in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loadMap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 we collect these information and store them in ArrayList&lt;Document&gt; documents.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After that, in BM25 method, the factor N (the number of documents in the collection) could be calculated by getting how many documents we collected from map file by calling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documents.size()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the factor Ld (the document length) could be calculated by calling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documents.getLength()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also the factor AL (the average document length) could be calculated by summing all the document length divided by the number of documents.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searching process, we created a String list called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searchTerms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which include all search terms, and for each of it we check all documents for the term frequency within the document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bm25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 (we set term frequency for each word in each document during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loadLexicons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 which completed in assignment1). If this term occurs we put this document into a new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ArrayList&lt;Document&gt; occurList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within this method, which can exclude all other irrelevant documents for the scoring. Hence we can get the factor Ft (the number of documents containing term t) by calling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occurList.size()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Then, in each occur document, we get the current document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Fdt (number of occurrences of t in d) and Ld, using the function provided by assignment specification to calculate the score and give this score to the document by calling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occurDocument.setScore()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2809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run it for every occur document with every query term by for loop. For example,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(every search term){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(every document)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(term occur){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to occurList;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(every document in occurList){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Fdt and Ld;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 BM25 score;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score to this document;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are</w:t>
      </w:r>
      <w:bookmarkStart w:id="0" w:name="_GoBack"/>
      <w:bookmarkEnd w:id="0"/>
      <w:r>
        <w:rPr>
          <w:rFonts w:hint="eastAsia"/>
          <w:lang w:val="en-US" w:eastAsia="zh-CN"/>
        </w:rPr>
        <w:t xml:space="preserve"> using the similar heapify process which provided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Heapify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 page 69 in week 3 lecture note (IR-03-Ranking1). We pass the ArrayList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replace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heapifyList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 and use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document.getscore()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function to heapify, which means we are actually changing the document position in replace by sorting, therefore we have all the information we need for result printing such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Document 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Document 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etc..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During the sorting of score by min-heap data structure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heapifyList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method, we pick up the position 0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replace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after each min-heap sorting process, and add to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ArrayList&lt;Document&gt; sortedDocument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which is the final ArrayList&lt;Document&gt; contains all the sorted scored documents.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F4106"/>
    <w:rsid w:val="084B53AD"/>
    <w:rsid w:val="39BF4106"/>
    <w:rsid w:val="4529165D"/>
    <w:rsid w:val="47293937"/>
    <w:rsid w:val="4A557E02"/>
    <w:rsid w:val="535C5741"/>
    <w:rsid w:val="5F622926"/>
    <w:rsid w:val="60491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2018-05-09T09:26:00Z</dcterms:created>
  <dc:creator>hasee</dc:creator>
  <cp:lastModifiedBy>hasee</cp:lastModifiedBy>
  <dcterms:modified xsi:type="dcterms:W3CDTF">2018-05-13T12:45:41Z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