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3E0" w:rsidRDefault="00F973E0" w:rsidP="00F973E0">
      <w:pPr>
        <w:spacing w:after="0"/>
      </w:pPr>
      <w:r>
        <w:t>U: U72884742</w:t>
      </w:r>
    </w:p>
    <w:p w:rsidR="00F973E0" w:rsidRDefault="00F973E0" w:rsidP="00F973E0">
      <w:pPr>
        <w:spacing w:after="0"/>
      </w:pPr>
      <w:r>
        <w:t>Assignment: 4</w:t>
      </w:r>
    </w:p>
    <w:p w:rsidR="00F973E0" w:rsidRDefault="00F973E0" w:rsidP="00F973E0">
      <w:pPr>
        <w:spacing w:after="0"/>
      </w:pPr>
    </w:p>
    <w:p w:rsidR="00F973E0" w:rsidRPr="002C630E" w:rsidRDefault="00F973E0" w:rsidP="00F973E0">
      <w:pPr>
        <w:spacing w:after="0"/>
        <w:rPr>
          <w:b/>
          <w:bCs/>
        </w:rPr>
      </w:pPr>
      <w:r w:rsidRPr="002C630E">
        <w:rPr>
          <w:b/>
          <w:bCs/>
        </w:rPr>
        <w:t>Question1] theory: the segregated random network</w:t>
      </w:r>
    </w:p>
    <w:p w:rsidR="00F84B62" w:rsidRDefault="00F84B62" w:rsidP="00F973E0">
      <w:pPr>
        <w:spacing w:after="0"/>
      </w:pPr>
      <w:r>
        <w:t xml:space="preserve">Let us consider two disjoint realizations of the </w:t>
      </w:r>
      <w:proofErr w:type="gramStart"/>
      <w:r>
        <w:t>G(</w:t>
      </w:r>
      <w:proofErr w:type="gramEnd"/>
      <w:r>
        <w:t xml:space="preserve">n, p) random graph model, that is, let us consider two graphs G1 = (V1, E1) and G2 = (V2, E2), where |V1| = |V2| = n. We say that the two graphs are disjoint meaning that V1 ∩ V2 = </w:t>
      </w:r>
      <w:r>
        <w:rPr>
          <w:rFonts w:ascii="Cambria Math" w:hAnsi="Cambria Math" w:cs="Cambria Math"/>
        </w:rPr>
        <w:t>∅</w:t>
      </w:r>
      <w:r>
        <w:t xml:space="preserve">, i.e. they have no nodes in common. For example, V1 and V2 could represent two groups of users of opposite political affiliation (like liberals and conservatives in the U.S., or </w:t>
      </w:r>
      <w:r w:rsidR="00CE30F0">
        <w:t>Tories</w:t>
      </w:r>
      <w:r>
        <w:t xml:space="preserve"> and labor in the U.K.), or fans of two different sport teams in the same city.</w:t>
      </w:r>
    </w:p>
    <w:p w:rsidR="00F84B62" w:rsidRDefault="00F84B62" w:rsidP="00F973E0">
      <w:pPr>
        <w:spacing w:after="0"/>
      </w:pPr>
      <w:r>
        <w:t xml:space="preserve">Let us now consider the graph obtained by combining G1 and G2 together. This is formally defined as G1 </w:t>
      </w:r>
      <w:r>
        <w:rPr>
          <w:rFonts w:ascii="Cambria Math" w:hAnsi="Cambria Math" w:cs="Cambria Math"/>
        </w:rPr>
        <w:t>∪</w:t>
      </w:r>
      <w:r>
        <w:t xml:space="preserve"> G2 = (V1 </w:t>
      </w:r>
      <w:r>
        <w:rPr>
          <w:rFonts w:ascii="Cambria Math" w:hAnsi="Cambria Math" w:cs="Cambria Math"/>
        </w:rPr>
        <w:t>∪</w:t>
      </w:r>
      <w:r>
        <w:t xml:space="preserve"> V2, E1 </w:t>
      </w:r>
      <w:r>
        <w:rPr>
          <w:rFonts w:ascii="Cambria Math" w:hAnsi="Cambria Math" w:cs="Cambria Math"/>
        </w:rPr>
        <w:t>∪</w:t>
      </w:r>
      <w:r>
        <w:t xml:space="preserve"> E2). Answer the following questions:</w:t>
      </w:r>
    </w:p>
    <w:p w:rsidR="00F84B62" w:rsidRDefault="00F84B62" w:rsidP="00F973E0">
      <w:pPr>
        <w:spacing w:after="0"/>
      </w:pPr>
    </w:p>
    <w:p w:rsidR="00F973E0" w:rsidRDefault="00F973E0" w:rsidP="00F973E0">
      <w:pPr>
        <w:pStyle w:val="ListParagraph"/>
        <w:numPr>
          <w:ilvl w:val="0"/>
          <w:numId w:val="1"/>
        </w:numPr>
        <w:spacing w:after="0"/>
      </w:pPr>
      <w:r>
        <w:t>What is the expected density of G1 U G2?</w:t>
      </w:r>
    </w:p>
    <w:p w:rsidR="00EB77C2" w:rsidRPr="00440A4A" w:rsidRDefault="00EB77C2" w:rsidP="00EB77C2">
      <w:pPr>
        <w:pStyle w:val="ListParagraph"/>
        <w:numPr>
          <w:ilvl w:val="1"/>
          <w:numId w:val="1"/>
        </w:numPr>
        <w:spacing w:after="0"/>
      </w:pPr>
      <w:r>
        <w:t xml:space="preserve">Density </w:t>
      </w:r>
      <m:oMath>
        <m:r>
          <w:rPr>
            <w:rFonts w:ascii="Cambria Math" w:hAnsi="Cambria Math"/>
          </w:rPr>
          <m:t>γ</m:t>
        </m:r>
      </m:oMath>
      <w:r w:rsidR="00440A4A">
        <w:rPr>
          <w:rFonts w:eastAsiaTheme="minorEastAsia"/>
        </w:rPr>
        <w:t xml:space="preserve"> </w:t>
      </w:r>
      <w:r w:rsidR="00440A4A">
        <w:t xml:space="preserve">is the ratio of the number of edges |E| that graph G has over the maximum it can have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eqArr>
          </m:e>
        </m:d>
      </m:oMath>
    </w:p>
    <w:p w:rsidR="00440A4A" w:rsidRPr="00AC33F5" w:rsidRDefault="00440A4A" w:rsidP="00EB77C2">
      <w:pPr>
        <w:pStyle w:val="ListParagraph"/>
        <w:numPr>
          <w:ilvl w:val="1"/>
          <w:numId w:val="1"/>
        </w:numPr>
        <w:spacing w:after="0"/>
      </w:pPr>
      <w:r>
        <w:t xml:space="preserve">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den>
        </m:f>
      </m:oMath>
    </w:p>
    <w:p w:rsidR="00AC33F5" w:rsidRDefault="00AC33F5" w:rsidP="00EB77C2">
      <w:pPr>
        <w:pStyle w:val="ListParagraph"/>
        <w:numPr>
          <w:ilvl w:val="1"/>
          <w:numId w:val="1"/>
        </w:numPr>
        <w:spacing w:after="0"/>
      </w:pPr>
      <w:r>
        <w:t>A graph G = (</w:t>
      </w:r>
      <w:proofErr w:type="gramStart"/>
      <w:r>
        <w:t>V,E</w:t>
      </w:r>
      <w:proofErr w:type="gramEnd"/>
      <w:r>
        <w:t xml:space="preserve">) is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 xml:space="preserve">-dense if |E| </w:t>
      </w:r>
      <m:oMath>
        <m:r>
          <w:rPr>
            <w:rFonts w:ascii="Cambria Math" w:eastAsiaTheme="minorEastAsia" w:hAnsi="Cambria Math"/>
          </w:rPr>
          <m:t>≥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eqArr>
          </m:e>
        </m:d>
      </m:oMath>
    </w:p>
    <w:p w:rsidR="00560A17" w:rsidRDefault="00560A17" w:rsidP="00560A17">
      <w:pPr>
        <w:pStyle w:val="ListParagraph"/>
        <w:spacing w:after="0"/>
      </w:pPr>
    </w:p>
    <w:p w:rsidR="00F973E0" w:rsidRDefault="00F973E0" w:rsidP="00F973E0">
      <w:pPr>
        <w:pStyle w:val="ListParagraph"/>
        <w:numPr>
          <w:ilvl w:val="0"/>
          <w:numId w:val="1"/>
        </w:numPr>
        <w:spacing w:after="0"/>
      </w:pPr>
      <w:r>
        <w:t xml:space="preserve">What is the expected local clustering coefficient of a node v </w:t>
      </w:r>
      <w:r>
        <w:rPr>
          <w:rFonts w:ascii="Cambria Math" w:hAnsi="Cambria Math" w:cs="Cambria Math"/>
        </w:rPr>
        <w:t>∈</w:t>
      </w:r>
      <w:r>
        <w:t xml:space="preserve"> V1 </w:t>
      </w:r>
      <w:r>
        <w:rPr>
          <w:rFonts w:ascii="Cambria Math" w:hAnsi="Cambria Math" w:cs="Cambria Math"/>
        </w:rPr>
        <w:t>∪</w:t>
      </w:r>
      <w:r>
        <w:t xml:space="preserve"> V2?</w:t>
      </w:r>
    </w:p>
    <w:p w:rsidR="00987C27" w:rsidRDefault="00987C27" w:rsidP="00987C27">
      <w:pPr>
        <w:pStyle w:val="ListParagraph"/>
      </w:pPr>
    </w:p>
    <w:p w:rsidR="00987C27" w:rsidRDefault="00987C27" w:rsidP="00987C27">
      <w:pPr>
        <w:pStyle w:val="ListParagraph"/>
        <w:spacing w:after="0"/>
      </w:pPr>
    </w:p>
    <w:p w:rsidR="002C630E" w:rsidRDefault="008C5F97" w:rsidP="002C630E">
      <w:pPr>
        <w:pStyle w:val="ListParagraph"/>
        <w:numPr>
          <w:ilvl w:val="0"/>
          <w:numId w:val="1"/>
        </w:numPr>
        <w:spacing w:after="0"/>
      </w:pPr>
      <w:r>
        <w:t xml:space="preserve">Let us assume now that we add edges connecting members of the two groups in the following way: for any two nodes v and w such that v </w:t>
      </w:r>
      <w:r>
        <w:rPr>
          <w:rFonts w:ascii="Cambria Math" w:hAnsi="Cambria Math" w:cs="Cambria Math"/>
        </w:rPr>
        <w:t>∈</w:t>
      </w:r>
      <w:r>
        <w:t xml:space="preserve"> V1 and v </w:t>
      </w:r>
      <w:r>
        <w:rPr>
          <w:rFonts w:ascii="Cambria Math" w:hAnsi="Cambria Math" w:cs="Cambria Math"/>
        </w:rPr>
        <w:t>∈</w:t>
      </w:r>
      <w:r>
        <w:t xml:space="preserve"> V2, we flip a coin and with probability p 0 we add a new edge {v, w}. What is the expected number of edges in G1 </w:t>
      </w:r>
      <w:r>
        <w:rPr>
          <w:rFonts w:ascii="Cambria Math" w:hAnsi="Cambria Math" w:cs="Cambria Math"/>
        </w:rPr>
        <w:t>∪</w:t>
      </w:r>
      <w:r>
        <w:t xml:space="preserve"> G2 after this operation?</w:t>
      </w:r>
    </w:p>
    <w:p w:rsidR="00440A4A" w:rsidRDefault="005922C6" w:rsidP="00440A4A">
      <w:pPr>
        <w:pStyle w:val="ListParagraph"/>
        <w:numPr>
          <w:ilvl w:val="1"/>
          <w:numId w:val="1"/>
        </w:numPr>
        <w:spacing w:after="0"/>
      </w:pPr>
      <w:r>
        <w:t xml:space="preserve">Adding new </w:t>
      </w:r>
      <w:r w:rsidR="00AC312F">
        <w:t>edge</w:t>
      </w:r>
      <w:bookmarkStart w:id="0" w:name="_GoBack"/>
      <w:bookmarkEnd w:id="0"/>
      <w:r>
        <w:t xml:space="preserve"> connecting members of the two groups {</w:t>
      </w:r>
      <w:proofErr w:type="spellStart"/>
      <w:r>
        <w:t>v,w</w:t>
      </w:r>
      <w:proofErr w:type="spellEnd"/>
      <w:r>
        <w:t>}</w:t>
      </w:r>
    </w:p>
    <w:p w:rsidR="005922C6" w:rsidRDefault="005922C6" w:rsidP="00440A4A">
      <w:pPr>
        <w:pStyle w:val="ListParagraph"/>
        <w:numPr>
          <w:ilvl w:val="1"/>
          <w:numId w:val="1"/>
        </w:numPr>
        <w:spacing w:after="0"/>
      </w:pPr>
      <w:r>
        <w:t>To do: expected number of edges in G1 U G2 after adding an edge</w:t>
      </w:r>
    </w:p>
    <w:p w:rsidR="005922C6" w:rsidRDefault="005922C6" w:rsidP="005922C6">
      <w:pPr>
        <w:pStyle w:val="ListParagraph"/>
        <w:numPr>
          <w:ilvl w:val="2"/>
          <w:numId w:val="1"/>
        </w:numPr>
        <w:spacing w:after="0"/>
      </w:pPr>
      <w:r>
        <w:t xml:space="preserve">|E1| + |E2| + number of edges </w:t>
      </w:r>
    </w:p>
    <w:p w:rsidR="002C630E" w:rsidRDefault="002C630E" w:rsidP="002C630E">
      <w:pPr>
        <w:spacing w:after="0"/>
      </w:pPr>
    </w:p>
    <w:p w:rsidR="002C630E" w:rsidRPr="00C72D6E" w:rsidRDefault="002C630E" w:rsidP="002C630E">
      <w:pPr>
        <w:spacing w:after="0"/>
        <w:rPr>
          <w:b/>
          <w:bCs/>
        </w:rPr>
      </w:pPr>
      <w:r w:rsidRPr="00C72D6E">
        <w:rPr>
          <w:b/>
          <w:bCs/>
        </w:rPr>
        <w:t xml:space="preserve">Question2] Coding: Classification with the decision tree model </w:t>
      </w:r>
    </w:p>
    <w:p w:rsidR="002C630E" w:rsidRDefault="002C630E" w:rsidP="002C630E">
      <w:pPr>
        <w:spacing w:after="0"/>
      </w:pPr>
      <w:r>
        <w:t xml:space="preserve">Write a self-contained and fully functional Jupyter Notebook that: </w:t>
      </w:r>
    </w:p>
    <w:p w:rsidR="002C630E" w:rsidRDefault="002C630E" w:rsidP="002C630E">
      <w:pPr>
        <w:spacing w:after="0"/>
      </w:pPr>
      <w:r>
        <w:t xml:space="preserve">(a) Loads the necessary libraries to run (e.g., scikit-learn). </w:t>
      </w:r>
    </w:p>
    <w:p w:rsidR="002C630E" w:rsidRDefault="002C630E" w:rsidP="002C630E">
      <w:pPr>
        <w:spacing w:after="0"/>
      </w:pPr>
      <w:r>
        <w:t xml:space="preserve">(b) Loads the dataset “digits” (see below for description) from the scikit-learn example datasets package. </w:t>
      </w:r>
    </w:p>
    <w:p w:rsidR="002C630E" w:rsidRDefault="002C630E" w:rsidP="002C630E">
      <w:pPr>
        <w:spacing w:after="0"/>
      </w:pPr>
      <w:r>
        <w:t xml:space="preserve">(c) Instantiates a sklearn.tree.DecisionTreeClassifier. </w:t>
      </w:r>
    </w:p>
    <w:p w:rsidR="002C630E" w:rsidRDefault="002C630E" w:rsidP="002C630E">
      <w:pPr>
        <w:spacing w:after="0"/>
      </w:pPr>
      <w:r>
        <w:t xml:space="preserve">(d) Splits the dataset in training and testing sets using sklearn.model_selection.KFold cross validation (use K = 5). </w:t>
      </w:r>
    </w:p>
    <w:p w:rsidR="002C630E" w:rsidRDefault="002C630E" w:rsidP="002C630E">
      <w:pPr>
        <w:spacing w:after="0"/>
      </w:pPr>
      <w:r>
        <w:t>(e) Trains and tests the performance of the classifier in identi</w:t>
      </w:r>
      <w:r w:rsidR="00C25357">
        <w:t>f</w:t>
      </w:r>
      <w:r>
        <w:t xml:space="preserve">ying the digits. </w:t>
      </w:r>
    </w:p>
    <w:p w:rsidR="002C630E" w:rsidRDefault="002C630E" w:rsidP="002C630E">
      <w:pPr>
        <w:spacing w:after="0"/>
      </w:pPr>
      <w:r>
        <w:t xml:space="preserve">(f) Computes and outputs the accuracy for each of the K folds of cross validation. </w:t>
      </w:r>
    </w:p>
    <w:p w:rsidR="0080768C" w:rsidRDefault="002C630E" w:rsidP="002C630E">
      <w:pPr>
        <w:spacing w:after="0"/>
      </w:pPr>
      <w:r>
        <w:t xml:space="preserve">(g) Computes and outputs the average accuracy across the K folds. </w:t>
      </w:r>
    </w:p>
    <w:p w:rsidR="00F973E0" w:rsidRDefault="002C630E" w:rsidP="00180192">
      <w:pPr>
        <w:spacing w:after="0"/>
      </w:pPr>
      <w:r>
        <w:t xml:space="preserve">A description of the dataset is available at: </w:t>
      </w:r>
      <w:hyperlink r:id="rId5" w:history="1">
        <w:r w:rsidR="00180192" w:rsidRPr="008236F5">
          <w:rPr>
            <w:rStyle w:val="Hyperlink"/>
          </w:rPr>
          <w:t>http://goo.gl/MZNP9N</w:t>
        </w:r>
      </w:hyperlink>
      <w:r>
        <w:t>.</w:t>
      </w:r>
    </w:p>
    <w:p w:rsidR="00180192" w:rsidRDefault="00180192" w:rsidP="00180192">
      <w:pPr>
        <w:spacing w:after="0"/>
      </w:pPr>
    </w:p>
    <w:p w:rsidR="00180192" w:rsidRDefault="00180192" w:rsidP="00180192">
      <w:pPr>
        <w:spacing w:after="0"/>
      </w:pPr>
      <w:r>
        <w:rPr>
          <w:noProof/>
        </w:rPr>
        <w:drawing>
          <wp:inline distT="0" distB="0" distL="0" distR="0" wp14:anchorId="1E96B5A0" wp14:editId="257ECDA3">
            <wp:extent cx="3190875" cy="178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1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92AAD"/>
    <w:multiLevelType w:val="hybridMultilevel"/>
    <w:tmpl w:val="B240B7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E0"/>
    <w:rsid w:val="000A03C4"/>
    <w:rsid w:val="00180192"/>
    <w:rsid w:val="002C630E"/>
    <w:rsid w:val="00440A4A"/>
    <w:rsid w:val="00560A17"/>
    <w:rsid w:val="005922C6"/>
    <w:rsid w:val="007D0344"/>
    <w:rsid w:val="0080768C"/>
    <w:rsid w:val="008C5F97"/>
    <w:rsid w:val="00987C27"/>
    <w:rsid w:val="00AC312F"/>
    <w:rsid w:val="00AC33F5"/>
    <w:rsid w:val="00AF3E6E"/>
    <w:rsid w:val="00C25357"/>
    <w:rsid w:val="00C72D6E"/>
    <w:rsid w:val="00CE30F0"/>
    <w:rsid w:val="00EB77C2"/>
    <w:rsid w:val="00F84B62"/>
    <w:rsid w:val="00F9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31FC"/>
  <w15:chartTrackingRefBased/>
  <w15:docId w15:val="{5BF88067-42AA-4215-94CC-6720D0925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3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1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1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goo.gl/MZNP9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2698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alyousufi.96@gmail.com</dc:creator>
  <cp:keywords/>
  <dc:description/>
  <cp:lastModifiedBy>alyousufi.96@gmail.com</cp:lastModifiedBy>
  <cp:revision>10</cp:revision>
  <dcterms:created xsi:type="dcterms:W3CDTF">2019-10-30T02:22:00Z</dcterms:created>
  <dcterms:modified xsi:type="dcterms:W3CDTF">2019-11-01T18:46:00Z</dcterms:modified>
</cp:coreProperties>
</file>