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fase de planificación la pudimos completar en los plazos definidos. los problemas surgieron en la fase de desarrollo al pensar que lo desarrollado cumpliría con los estándares de calidad asociados a la visualización final del proyecto. por lo que se tuvo que migrar y restablecer todo lo realizado en un proyecto nuevo. Lo que más ha dificultado el avance es la dedicación de horas por semana a lo que se me fue asignado.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Realizar menos horas pero respetar un horario definido por mi para trabajar en paralelo a lo que se tiene como objetivo y no recargarse de trabajo en un solo día.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Evalúo mi trabajo como un alcance mediano a lo esperado. Por lo que espero que mediante la asignación de un horario no sature mi capacidad técnica y pueda aportar con el mejor rendimiento posible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Las inquietudes son las de documentación. Todos los registros necesarios que permitan identificar que realizamos un progreso o gestionamos adecuadamente el proyecto. Cuales son requeridos y cuales no son requeridos.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 el momento el trabajo en ramas nos ha permitido avanzar adecuadamente y entregar lo que definimos para cada uno.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Tanto como positivo y negativo es la motivación y cómo nos involucramos en el proyecto. La falta de interés puede llegar a desmotivar al equipo ya sea por un miembro o dos. Por otro lado, un aspecto a destacar es la comunicación y el respeto a las reuniones pautadas o con la debida información de quien puede o no puede asistir.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1KAKKgDVUF96Ydo69y4ceezRhg==">CgMxLjAyCGguZ2pkZ3hzOAByITFsR1NnOVNLQU9hVjV3VEVDbEtSSDZ5enloZUR0MHBMWQ==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