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60" w:before="0" w:lineRule="auto"/>
        <w:jc w:val="center"/>
        <w:rPr/>
      </w:pPr>
      <w:r w:rsidDel="00000000" w:rsidR="00000000" w:rsidRPr="00000000">
        <w:rPr>
          <w:rFonts w:ascii="Raleway SemiBold" w:cs="Raleway SemiBold" w:eastAsia="Raleway SemiBold" w:hAnsi="Raleway SemiBold"/>
          <w:b w:val="0"/>
          <w:bCs w:val="0"/>
          <w:i w:val="0"/>
          <w:iCs w:val="0"/>
          <w:color w:val="595959"/>
          <w:sz w:val="52"/>
          <w:szCs w:val="52"/>
          <w:rtl w:val="0"/>
        </w:rPr>
        <w:t xml:space="preserve">Especificación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jc w:val="center"/>
        <w:rPr/>
      </w:pPr>
      <w:r w:rsidDel="00000000" w:rsidR="00000000" w:rsidRPr="00000000">
        <w:rPr>
          <w:rFonts w:ascii="Raleway SemiBold" w:cs="Raleway SemiBold" w:eastAsia="Raleway SemiBold" w:hAnsi="Raleway SemiBold"/>
          <w:b w:val="0"/>
          <w:bCs w:val="0"/>
          <w:i w:val="0"/>
          <w:iCs w:val="0"/>
          <w:color w:val="595959"/>
          <w:sz w:val="52"/>
          <w:szCs w:val="52"/>
          <w:rtl w:val="0"/>
        </w:rPr>
        <w:t xml:space="preserve">Software COMPIRA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0" w:lineRule="auto"/>
        <w:jc w:val="center"/>
        <w:rPr/>
      </w:pPr>
      <w:r w:rsidDel="00000000" w:rsidR="00000000" w:rsidRPr="00000000">
        <w:rPr>
          <w:rFonts w:ascii="Raleway SemiBold" w:cs="Raleway SemiBold" w:eastAsia="Raleway SemiBold" w:hAnsi="Raleway SemiBold"/>
          <w:b w:val="0"/>
          <w:bCs w:val="0"/>
          <w:i w:val="0"/>
          <w:iCs w:val="0"/>
          <w:color w:val="595959"/>
          <w:sz w:val="32"/>
          <w:szCs w:val="32"/>
          <w:rtl w:val="0"/>
        </w:rPr>
        <w:t xml:space="preserve">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jc w:val="center"/>
        <w:rPr/>
      </w:pPr>
      <w:r w:rsidDel="00000000" w:rsidR="00000000" w:rsidRPr="00000000">
        <w:rPr>
          <w:rFonts w:ascii="Raleway SemiBold" w:cs="Raleway SemiBold" w:eastAsia="Raleway SemiBold" w:hAnsi="Raleway SemiBold"/>
          <w:b w:val="0"/>
          <w:bCs w:val="0"/>
          <w:i w:val="0"/>
          <w:iCs w:val="0"/>
          <w:color w:val="595959"/>
          <w:sz w:val="40"/>
          <w:szCs w:val="40"/>
          <w:rtl w:val="0"/>
        </w:rPr>
        <w:t xml:space="preserve">COMPIRA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0" w:lineRule="auto"/>
        <w:rPr/>
      </w:pPr>
      <w:r w:rsidDel="00000000" w:rsidR="00000000" w:rsidRPr="00000000">
        <w:rPr>
          <w:rFonts w:ascii="Raleway SemiBold" w:cs="Raleway SemiBold" w:eastAsia="Raleway SemiBold" w:hAnsi="Raleway SemiBold"/>
          <w:b w:val="1"/>
          <w:bCs w:val="1"/>
          <w:i w:val="0"/>
          <w:iCs w:val="0"/>
          <w:color w:val="365f91"/>
          <w:sz w:val="32"/>
          <w:szCs w:val="32"/>
          <w:rtl w:val="0"/>
        </w:rPr>
        <w:t xml:space="preserve">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1. Control de cambios ...................................................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2. Contexto del sistema .................................................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ind w:left="432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2.1. Descripción del proyecto ...........................................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3. Historias de usuario .................................................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4. Glosario de términos .................................................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5. Riesgos preliminares .................................................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280" w:lineRule="auto"/>
        <w:rPr/>
      </w:pPr>
      <w:r w:rsidDel="00000000" w:rsidR="00000000" w:rsidRPr="00000000">
        <w:rPr>
          <w:rFonts w:ascii="Raleway SemiBold" w:cs="Raleway SemiBold" w:eastAsia="Raleway SemiBold" w:hAnsi="Raleway SemiBold"/>
          <w:b w:val="1"/>
          <w:bCs w:val="1"/>
          <w:i w:val="0"/>
          <w:iCs w:val="0"/>
          <w:color w:val="365f91"/>
          <w:sz w:val="28"/>
          <w:szCs w:val="28"/>
          <w:rtl w:val="0"/>
        </w:rPr>
        <w:t xml:space="preserve">1. Control de cambios</w:t>
      </w:r>
      <w:r w:rsidDel="00000000" w:rsidR="00000000" w:rsidRPr="00000000">
        <w:rPr>
          <w:rtl w:val="0"/>
        </w:rPr>
      </w:r>
    </w:p>
    <w:tbl>
      <w:tblPr>
        <w:tblStyle w:val="Table1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2026-09-21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Consolidación de las Historias de Usuario de COMPIRA (módulos M1 a M5) según la plantilla de especificación funcional.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Equipo COMPIRA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280" w:lineRule="auto"/>
        <w:rPr/>
      </w:pPr>
      <w:r w:rsidDel="00000000" w:rsidR="00000000" w:rsidRPr="00000000">
        <w:rPr>
          <w:rFonts w:ascii="Raleway SemiBold" w:cs="Raleway SemiBold" w:eastAsia="Raleway SemiBold" w:hAnsi="Raleway SemiBold"/>
          <w:b w:val="1"/>
          <w:bCs w:val="1"/>
          <w:i w:val="0"/>
          <w:iCs w:val="0"/>
          <w:color w:val="365f91"/>
          <w:sz w:val="28"/>
          <w:szCs w:val="28"/>
          <w:rtl w:val="0"/>
        </w:rPr>
        <w:t xml:space="preserve">2. Contexto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60" w:lineRule="auto"/>
        <w:ind w:left="432" w:firstLine="0"/>
        <w:rPr/>
      </w:pPr>
      <w:r w:rsidDel="00000000" w:rsidR="00000000" w:rsidRPr="00000000">
        <w:rPr>
          <w:rFonts w:ascii="Raleway SemiBold" w:cs="Raleway SemiBold" w:eastAsia="Raleway SemiBold" w:hAnsi="Raleway SemiBold"/>
          <w:b w:val="1"/>
          <w:bCs w:val="1"/>
          <w:i w:val="0"/>
          <w:iCs w:val="0"/>
          <w:color w:val="365f91"/>
          <w:sz w:val="24"/>
          <w:szCs w:val="24"/>
          <w:rtl w:val="0"/>
        </w:rPr>
        <w:t xml:space="preserve">2.1. Descripción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COMPIRA es una plataforma web para centralizar la información y facilitar la gestión de las tareas diarias en las pymes. Busca resolver la dispersión de la información en múltiples canales (mensajería, correo, hojas de cálculo y otras herramientas), que genera pérdida de trazabilidad, dificultad para conocer responsables y el estado real de las tareas, retrasos y duplicidad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El sistema se organiza en cinco módulos funcionales: M1 Autenticación y gestión de roles; M2 Gestión de tareas; M3 Recordatorios y alertas; M4 Panel de seguimiento; y M5 Administración (usuarios, equipos, organización y reportes). Participan tres roles: Administrador del sistema, Coordinador de equipo y Colaborador.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El presente documento consolida las Historias de Usuario construidas para COMPIRA. Las HU del módulo de autenticación (M1) corresponden a funcionalidad ya desarrollada; las de los módulos M2 a M5 se encuentran en estado de borrador funcional, sujetas a la resolución de los pendientes y decisiones registrados por 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280" w:lineRule="auto"/>
        <w:rPr/>
      </w:pPr>
      <w:r w:rsidDel="00000000" w:rsidR="00000000" w:rsidRPr="00000000">
        <w:rPr>
          <w:rFonts w:ascii="Raleway SemiBold" w:cs="Raleway SemiBold" w:eastAsia="Raleway SemiBold" w:hAnsi="Raleway SemiBold"/>
          <w:b w:val="1"/>
          <w:bCs w:val="1"/>
          <w:i w:val="0"/>
          <w:iCs w:val="0"/>
          <w:color w:val="365f91"/>
          <w:sz w:val="28"/>
          <w:szCs w:val="28"/>
          <w:rtl w:val="0"/>
        </w:rPr>
        <w:t xml:space="preserve">3. Historias de usuario</w:t>
      </w:r>
      <w:r w:rsidDel="00000000" w:rsidR="00000000" w:rsidRPr="00000000">
        <w:rPr>
          <w:rtl w:val="0"/>
        </w:rPr>
      </w:r>
    </w:p>
    <w:tbl>
      <w:tblPr>
        <w:tblStyle w:val="Table2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Cambio obligatorio de contraseña en el primer inicio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usuario registrado que ingresa por primera vez con una contraseña temporal necesito establecer mi propia contraseña personal antes de acceder, para activar mi cuenta con una credencial segura y bajo mi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Nueva contraseña (obligatorio) — texto con mostrar/ocultar; 10 a 128 caracteres en la interfaz.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Confirmar contraseña (obligatorio) — debe coincidir exactamente con la nueva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Identificador de la sesión de cambio (dato interno, no editable) — vincula el cambio con el intento de ingreso; el usuario no lo ve ni lo ingresa.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Guía de política de contraseña en pantalla: mínimo 10 caracteres, al menos una mayúscula, una minúscula, un número y un carácter especial (!@#$%^&amp;*).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usuario inicia sesión con una contraseña temporal y el sistema detecta que la cuenta requiere cambiar la contraseña, lo lleva a la pantalla de nueva contraseña y no permite acceder a ninguna pantalla interna hasta completar el cambio.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El botón de envío permanece deshabilitado mientras la nueva contraseña no tenga entre 10 y 128 caracteres o mientras no coincida con la confirmación. Si no coinciden, se muestra "Las contraseñas no coinciden".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usuario envía una contraseña que cumple la política de seguridad y no se requiere un paso adicional, el sistema inicia la sesión y lo lleva a la pantalla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la cuenta usa verificación en dos pasos, tras el cambio el sistema lleva al usuario a la pantalla de verificación (HU-03) para completar un ingreso más seguro con un código, sin finalizar el acceso todavía.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la contraseña cumple la longitud pero no la política de seguridad, el sistema muestra el mensaje  ("La contraseña no cumple con la política de seguridad definida") y no cambia la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se intenta abrir la pantalla de nueva contraseña fuera de un intento de ingreso válido, el sistema redirige a la pantalla de inicio de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El cambio de contraseña en el primer ingreso es obligatorio; el usuario no puede omitirlo ni acceder a la aplicación sin completarlo.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La contraseña viaja únicamente por HTTPS y no se registra en los logs (el sistema enmascara el correo y la sesión).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Nota técnica (backend/QA): el proveedor de identidad es AWS Cognito. El estado "la cuenta requiere cambiar la contraseña" corresponde a la respuesta de login status = CHALLENGE_REQUIRED con challengeName = NEW_PASSWORD_REQUIRED; el ingreso en dos pasos corresponde a EMAIL_OTP (o SMS_MFA). Contrato: POST /api/v1/auth/login/challenge; request { email, session, challengeName: "NEW_PASSWORD_REQUIRED", newPassword }; response { status, user, tokens, challenge }. Pendiente: la política exacta de contraseñas está por definir (la interfaz exige mínimo 10 y el servidor valida mínimo 8; se recomienda unificar).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Fuera de alcance: cambio de contraseña voluntario desde el perfil de un usuario ya autenticado; expiración periódica de contraseñas.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527552"/>
                  <wp:effectExtent b="0" l="0" r="0" t="0"/>
                  <wp:docPr id="1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275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Inicio de sesión con correo y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usuario registrado (Administrador, Coordinador o Colaborador) necesito iniciar sesión con mi correo electrónico y mi contraseña, para acceder a la plataforma de forma segura y continuar con mis actividades según el rol asignado.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Correo electrónico (obligatorio) — correo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Contraseña (obligatorio) — texto con mostrar/ocultar.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Botón "Iniciar sesión" (deshabilitado mientras el correo o la contraseña estén vacíos).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Enlace "Recuperar contraseña" que lleva a HU-05.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usuario ingresa credenciales válidas y no se requiere ningún paso adicional, el sistema inicia la sesión y lo lleva a la pantalla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la cuenta requiere cambiar la contraseña (primer ingreso), el sistema lleva al usuario a la pantalla de nueva contraseña (HU-01).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la cuenta usa verificación en dos pasos, el sistema lleva al usuario a la pantalla de verificación para completar un ingreso más seguro con un código (HU-03).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correo o la contraseña son incorrectos, el sistema muestra ("Las credenciales ingresadas no son válidas") y no otorga acceso.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la cuenta no está confirmada, muestra ("La cuenta aún no ha sido confirmada"). Cuando </w:t>
            </w:r>
            <w:r w:rsidDel="00000000" w:rsidR="00000000" w:rsidRPr="00000000">
              <w:rPr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la cuenta debe restablecer la contraseña antes de ingresar, muestra </w:t>
            </w:r>
            <w:r w:rsidDel="00000000" w:rsidR="00000000" w:rsidRPr="00000000">
              <w:rPr>
                <w:rtl w:val="0"/>
              </w:rPr>
              <w:t xml:space="preserve">(“</w:t>
            </w:r>
            <w:r w:rsidDel="00000000" w:rsidR="00000000" w:rsidRPr="00000000">
              <w:rPr>
                <w:rtl w:val="0"/>
              </w:rPr>
              <w:t xml:space="preserve">Debes restablecer la contraseña antes de iniciar sesión</w:t>
            </w:r>
            <w:r w:rsidDel="00000000" w:rsidR="00000000" w:rsidRPr="00000000">
              <w:rPr>
                <w:rtl w:val="0"/>
              </w:rPr>
              <w:t xml:space="preserve">”)</w:t>
            </w:r>
            <w:r w:rsidDel="00000000" w:rsidR="00000000" w:rsidRPr="00000000">
              <w:rPr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60" w:line="252.00000000000003" w:lineRule="auto"/>
              <w:ind w:left="504" w:hanging="36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la solicitud contiene datos vacíos o con formato inválido, muestra</w:t>
            </w:r>
            <w:r w:rsidDel="00000000" w:rsidR="00000000" w:rsidRPr="00000000">
              <w:rPr>
                <w:rtl w:val="0"/>
              </w:rPr>
              <w:t xml:space="preserve"> (“</w:t>
            </w:r>
            <w:r w:rsidDel="00000000" w:rsidR="00000000" w:rsidRPr="00000000">
              <w:rPr>
                <w:rtl w:val="0"/>
              </w:rPr>
              <w:t xml:space="preserve">La solicitud contiene datos inválidos o incompletos</w:t>
            </w:r>
            <w:r w:rsidDel="00000000" w:rsidR="00000000" w:rsidRPr="00000000">
              <w:rPr>
                <w:rtl w:val="0"/>
              </w:rPr>
              <w:t xml:space="preserve">”)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A">
            <w:pPr>
              <w:spacing w:after="60" w:line="252.00000000000003" w:lineRule="auto"/>
              <w:ind w:left="504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Cuando se reciben demasiados intentos, muestra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(“</w:t>
            </w:r>
            <w:r w:rsidDel="00000000" w:rsidR="00000000" w:rsidRPr="00000000">
              <w:rPr>
                <w:rtl w:val="0"/>
              </w:rPr>
              <w:t xml:space="preserve">Se recibieron demasiadas solicitudes. Inténtalo nuevamente en unos minutos”)</w:t>
            </w: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El rol del usuario se determina automáticamente al autenticar (la pantalla indica: "El sistema asignará tu rol automáticamente al iniciar sesión").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La verificación en dos pasos está habilitada y la contraseña no se almacena en 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Nota técnica (backend/QA): proveedor de identidad AWS Cognito, flujo USER_PASSWORD_AUTH (InitiateAuth). "Requerir cambio de contraseña" = CHALLENGE_REQUIRED + NEW_PASSWORD_REQUIRED; "verificación en dos pasos" = EMAIL_OTP (o SMS_MFA); "acceso concedido" = AUTHENTICATED. Contrato: POST /api/v1/auth/login; request { email, password }; response { status, user, tokens, challenge }.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Fuera de alcance: inicio de sesión con proveedores externos (Google, SSO); selección manual del canal de verificación y verificación por SMS. Pendiente: límite de intentos con bloqueo temporal y reflejo del multi-rol en el resultado del ingreso.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275584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2755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Verificación en dos pasos mediante código por 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usuario registrado (Administrador, Coordinador o Colaborador) necesito confirmar mi identidad con un código de verificación enviado a mi correo, para completar un ingreso más seguro y proteger mi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Código de verificación (obligatorio) — 6 campos de un dígito, solo numéricos; soporta autoavance, retroceso y pegado.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Identificador de la sesión de ingreso (dato interno) — vincula la verificación con el intento de ingreso; no lo ingresa 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Correo destino (enmascarado, solo lectura) — muestra, parcialmente oculto, el correo al que se envió el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usuario ingresa correctamente el código de 6 dígitos, el sistema concede el acceso, inicia la sesión y lo lleva a la pantalla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El botón de verificación permanece deshabilitado hasta que los 6 dígitos estén diligenciados.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código es incorrecto, el sistema muestra ("El código de confirmación es inválido"), limpia los 6 campos y devuelve el foco al primero, manteniendo bloqueado el acceso.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código venció, el sistema muestra ("El código de confirmación expiró") y no concede el acceso.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falta el código en la solicitud, se muestra ("Debes enviar el código de verificación para completar el ingreso en dos pasos").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se intenta abrir la pantalla de verificación fuera de un intento de ingreso válido, el sistema redirige a la pantalla de inicio de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El código de verificación tiene exactamente 6 dígitos numéricos.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El ingreso en dos pasos protege el acceso incluso si la contraseña fue comprometida.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Nota técnica (backend/QA): el ingreso en dos pasos corresponde al desafío de Cognito EMAIL_OTP; acceso concedido = AUTHENTICATED. Contrato: POST /api/v1/auth/login/challenge; request { email, session, challengeName: "EMAIL_OTP", code }. El correo destino proviene de codeDeliveryDetails.destination. Pendiente: tiempo de vigencia del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Fuera de alcance: verificación por SMS y selección de canal de verificación (soportado en el backend pero no expuesto en la interfaz actual).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149600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Reenvío del código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usuario registrado (Administrador, Coordinador o Colaborador) necesito solicitar el reenvío del código de verificación cuando no lo reciba, para continuar el proceso de ingreso sin reiniciar todo el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Acción "Reenviar código" — disponible solo cuando el contador de espera llega a 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Contador de espera (mm:ss) — cuenta regresiva; valor inicial 120 segundos por defecto (configurable).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contador llega a 0 y el usuario selecciona "Reenviar código", el sistema solicita un nuevo código, reinicia el contador a 120 segundos, limpia los campos del código y devuelve el foco al primero.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Mientras el contador es mayor que 0, la opción de reenvío no está disponible y se muestra el tiempo restante en formato mm:ss.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servicio rechaza el reenvío (por ejemplo, por exceso de solicitudes), el sistema conserva el proceso de verificación y muestra el mensaje de error correspondiente (por demasiadas solicitudes; si no se encuentra la cuenta) sin conceder el acceso.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El tiempo de espera del cliente antes de permitir un nuevo reenvío es de 120 segundos por defecto, configurable por variable de entorno.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Nota técnica (backend/QA): contrato POST /api/v1/auth/login/resend-code; request { email }; response { codeDeliveryDetails }. El temporizador de 120 s es una salvaguarda del cliente. Pendiente: persistencia del contador tras recargar la página y número máximo de reenvíos.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Fuera de alcance: reenvío por SMS.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4022039"/>
                  <wp:effectExtent b="0" l="0" r="0" t="0"/>
                  <wp:docPr id="16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4022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Solicitud de recuperación de contraseña por 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usuario registrado (Administrador, Coordinador o Colaborador) necesito solicitar la recuperación de mi contraseña desde la pantalla de acceso, para restablecer mi ingreso cuando olvido la credencial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Correo electrónico (obligatorio) — correo de la cuenta a recuperar.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usuario ingresa un correo asociado a una cuenta existente, el sistema solicita el envío del código, muestra el destino enmascarado y avanza al paso de confirmación (HU-06).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correo está vacío, tiene formato inválido o el servicio rechaza la solicitud, el sistema informa el error (por datos inválidos; por demasiadas solicitudes) y no avanza al paso de restablecimiento.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Nota técnica (backend/QA): proveedor de identidad AWS Cognito, operación forgotPassword. Contrato: POST /api/v1/auth/password-recovery; request { email }; response { codeDeliveryDetails }. Recomendación pendiente: por seguridad conviene una respuesta genérica que no revele si el correo existe; hoy el resultado puede diferenciar cuenta existente de inexistente.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Fuera de alcance: recuperación mediante preguntas de seguridad u otros canales.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839362"/>
                  <wp:effectExtent b="0" l="0" r="0" t="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393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Confirmación del restablecimiento de contraseña con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usuario registrado (Administrador, Coordinador o Colaborador) necesito confirmar el restablecimiento de mi contraseña con el código recibido y una nueva contraseña, para volver a ingresar al sistema con una credencial segura y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Código de verificación (obligatorio) — código de 6 dígitos recibido por correo (HU-05).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Nueva contraseña (obligatorio) — 10 a 128 caracteres; debe cumplir la política de seguridad de contraseñas.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Confirmar contraseña (obligatorio) — debe coincidir con la nueva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Guía de política en pantalla: mínimo 10 caracteres, una mayúscula, una minúscula, un número y un carácter especial (!@#$%^&amp;*).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D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usuario ingresa un código válido junto con una nueva contraseña que cumple la política de seguridad y coincide con su confirmación, el sistema restablece la contraseña y muestra la pantalla de confirmación para regresar al inicio de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El envío permanece deshabilitado mientras el código esté vacío, la contraseña no tenga 10 a 128 caracteres o no coincida con la confirmación (se muestra "Las contraseñas no coinciden").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código es incorrecto (</w:t>
            </w:r>
            <w:r w:rsidDel="00000000" w:rsidR="00000000" w:rsidRPr="00000000">
              <w:rPr>
                <w:rtl w:val="0"/>
              </w:rPr>
              <w:t xml:space="preserve">"El código de confirmación es inválido"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) o expiró (</w:t>
            </w: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tl w:val="0"/>
              </w:rPr>
              <w:t xml:space="preserve">El código de confirmación expiró”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), el sistema informa el motivo y no cambia la contraseña actual.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la nueva contraseña no cumple la política de seguridad, el sistema muestra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"La contraseña no cumple con la política de seguridad de Compira.")</w:t>
            </w: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y no realiza el cambio.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Nota técnica (backend/QA): proveedor de identidad AWS Cognito, operación confirmForgotPassword. Contrato: POST /api/v1/auth/password-recovery/confirm; request { email, confirmationCode, newPassword }; response 204. La política mínima de contraseña difiere entre la interfaz (10) y el servidor (8).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Fuera de alcance: reutilización de contraseñas anteriores / historial de contraseñas (depende de la configuración del proveedor de identidad).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2897632"/>
                  <wp:effectExtent b="0" l="0" r="0" t="0"/>
                  <wp:docPr id="1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8976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Cierre de sesión y control de acceso a pantallas internas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4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usuario autenticado del sistema necesito cerrar mi sesión y mantener protegidas las pantallas internas de la plataforma, para evitar accesos no autorizados y conservar la seguridad de mi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C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Acción "Cerrar sesión" — borra la sesión del navegador y cierra la sesión en el proveedor de identidad.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Sesión del navegador — datos de acceso e identidad del usuario; se mantienen mientras la pestaña o el navegador estén abiertos.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5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usuario tiene una sesión activa, puede acceder a las pantallas internas mientras la sesión exista en el navegador.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usuario no tiene sesión activa e intenta abrir una pantalla interna, el sistema lo redirige a la pantalla de inicio de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usuario cierra sesión, el sistema borra los datos de la sesión en el navegador, lo marca como no autenticado y cierra la sesión en el proveedor de identidad.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cierre en el proveedor de identidad falla, el sistema mantiene la sesión cerrada en el navegador de todas formas (no reexpone la sesión al usuario).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La sesión no persiste entre cierres del navegador: al cerrar la pestaña o el navegador se pierde y el usuario debe volver a iniciar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Nota técnica (backend/QA): la sesión del navegador se guarda en sessionStorage (claves compira_access_token, compira_id_token, compira_refresh_token, compira_user). El cierre en el proveedor de identidad (AWS Cognito) es globalSignOut. Protección de pantallas del lado del cliente (ProtectedRoute). Contrato: POST /api/v1/auth/logout; request { accessToken }; response 204. La autorización real de cada operación depende del token enviado al servidor. Pendiente: manejo de expiración de la sesión durante la navegación y expiración por inactividad.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Fuera de alcance: cierre de sesión en todos los dispositivos desde una pantalla de 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2771648"/>
                  <wp:effectExtent b="0" l="0" r="0" t="0"/>
                  <wp:docPr id="1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7716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Registro de usuarios por parte del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D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Administrador del sistema necesito registrar nuevos usuarios con sus datos básicos, rol y contraseña temporal, para habilitar el acceso de nuevos integrantes con un flujo de activación controlado.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5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Nombre (obligatorio) — máximo 100 caracteres.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Apellido (obligatorio) — máximo 100 caracteres.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Correo electrónico (obligatorio) — será el usuario/identificador.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Código de país (obligatorio) — indicativo telefónico, por defecto +57.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Teléfono (obligatorio) — solo dígitos; se concatena con el indicativo en formato E.164.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Contraseña temporal (obligatorio) — 10 a 128 caracteres; debe cumplir la política de seguridad; el usuario la cambiará en el primer ingreso (HU-01).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Rol (obligatorio) — Colaborador / Coordinador / Administrador (por defecto Colaborador).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Verificación en dos pasos: por correo (fija desde la interfaz actual).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4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diligencia correctamente correo, nombre, apellido, teléfono (E.164 válido), rol y contraseña temporal, el sistema crea el usuario, confirma el registro y deja la cuenta lista para el cambio de contraseña en el primer acceso, mostrando "Usuario &lt;correo&gt; creado correctamente. Recibirá un correo con las instrucciones."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correo ya existe, el sistema no crea el usuario y muestra ("Ya existe una cuenta registrada con este correo electrónico").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falta un campo obligatorio o el teléfono no cumple el formato E.164, el sistema rechaza la creación y muestra el mensaje de validación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la contraseña temporal no cumple la política de seguridad, el sistema rechaza la creación (</w:t>
            </w:r>
            <w:r w:rsidDel="00000000" w:rsidR="00000000" w:rsidRPr="00000000">
              <w:rPr>
                <w:rtl w:val="0"/>
              </w:rPr>
              <w:t xml:space="preserve">"La contraseña no cumple con la política de seguridad de Compira."</w:t>
            </w: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usuario se crea en el proveedor de identidad pero falla el guardado de su perfil, el sistema revierte la creación y reporta el error, evitando cuentas huérfanas.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no se especifica rol, el sistema asigna Colaborador por defecto.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se registra un Colaborador, el sistema exige seleccionar un Equipo existente y asocia el usuario a ese Equipo (extensión pendiente de detalle).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El teléfono se almacena en formato E.164 (indicativo + número). Todo usuario nuevo queda obligado a cambiar su contraseña temporal en el primer ingreso. Los usuarios creados desde la interfaz actual quedan con verificación en dos pasos por correo.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Nota técnica (backend/QA): proveedor de identidad AWS Cognito; creación con AdminCreateUser (+ AdminSetUserMFAPreference); reversión en el proveedor si falla el guardado del perfil. Contrato: POST /api/v1/auth/register con Authorization: Bearer &lt;accessToken&gt;; request { email, password, firstName, lastName, phoneNumber, preferredMfaChannel: "EMAIL", roleCode }; response { cognitoSub, userConfirmed, codeDeliveryDetails }. Un usuario puede tener más de un rol. La captura de Equipo al registrar un Colaborador amplía esta HU y depende de HU-31 y HU-41. Pendiente: restricción por rol de administrador en el servidor y generación/validez de la contraseña temporal.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Fuera de alcance: edición de usuarios existentes (HU-10); confirmación de registro por el propio usuario; selección de un canal de verificación distinto del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527552"/>
                  <wp:effectExtent b="0" l="0" r="0" t="0"/>
                  <wp:docPr id="2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275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Consultar / listar usuarios de la organización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8F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Administrador del sistema necesito consultar la lista de usuarios de la organización, para localizar y seleccionar el usuario que voy a administrar (editar, cambiar rol, restablecer contraseña).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7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Listado de usuarios (solo lectura) — usuarios de la organización; columnas candidatas: nombre, apellido, correo, rol(es), equipo (detalle por definir).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Búsqueda / filtro (opcional) — por definir (por correo/nombre; filtro por rol/equipo).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A0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abre la vista de usuarios, el sistema muestra los usuarios de la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selecciona un usuario del listado, el sistema permite proceder a administrarlo (HU-10).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El listado abarca los usuarios de la única organización de la instancia (mono-organización). La gestión de usuarios es función exclusiva del Administrador.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Historia incorporada para cerrar la cobertura de la administración de usuarios (habilita HU-10). Pendiente: columnas del listado, búsqueda, orden y paginación; y la autorización por rol en 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2834640"/>
                  <wp:effectExtent b="0" l="0" r="0" t="0"/>
                  <wp:docPr id="1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834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Editar información y rol de un usuario 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B5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Administrador del sistema necesito editar la información y los roles de un usuario existente, y poder restablecer su contraseña, para mantener actualizada la administración de las cuentas.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BD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Datos del usuario — campos editables por definir (¿el correo/identificador es editable?).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Rol(es) (obligatorio) — selección múltiple: Colaborador / Coordinador / Administrador; un usuario puede tener varios roles.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60" w:line="252.00000000000003" w:lineRule="auto"/>
              <w:ind w:left="504" w:hanging="36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Acción "Restablecer contraseña" — acción del administrador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color w:val="365f91"/>
                <w:rtl w:val="0"/>
              </w:rPr>
              <w:t xml:space="preserve">❖  </w:t>
            </w:r>
            <w:r w:rsidDel="00000000" w:rsidR="00000000" w:rsidRPr="00000000">
              <w:rPr>
                <w:rtl w:val="0"/>
              </w:rPr>
              <w:t xml:space="preserve">Acción "Estado de la cuenta" — 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Activar o inactivar la cuenta (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DEC-036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). Inactivar deshabilita el acceso de inmediato conservando datos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1"/>
                <w:szCs w:val="21"/>
                <w:rtl w:val="0"/>
              </w:rPr>
              <w:t xml:space="preserve">e historial; activar restablece el acceso. Reversible.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C8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edita los datos permitidos de un usuario y guarda, el sistema los actualiza.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modifica el conjunto de roles de un usuario y guarda, el sistema registra todos los roles seleccionados (un usuario puede tener más de un rol simultáneamente).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ejecuta la acción de restablecer contraseña, el sistema inicia el restablecimiento (el flujo exacto — nueva contraseña temporal o código de recuperación — está por definir).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La edición de usuarios y roles es función exclusiva del Administrador.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El restablecimiento de contraseña por el administrador se incorpora como acción de esta historia (antes independiente). Pendiente: flujo exacto del restablecimiento; qué campos son editables y si se permite un usuario sin rol; autorización por rol en el servidor y auditoría de la 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8610600"/>
                  <wp:effectExtent b="0" l="0" r="0" t="0"/>
                  <wp:docPr id="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61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Crear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DE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Coordinador de equipo necesito crear una tarea con su información básica (título, descripción, fechas), para iniciar el ciclo de vida de la tarea y poder asignarla y darle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E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Título — nombre de la tarea (obligatoriedad, formato y longitud por definir).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Descripción — detalle de la tarea (por definir).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Fecha(s) — el documento oficial menciona "fechas" sin precisar cuáles ni su formato (por definir).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Estado inicial (derivado, no editable) — al crearse, la tarea queda en estado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F1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Coordinador diligencia los campos obligatorios de la tarea y confirma, el sistema crea la tarea en estado Pendiente y la deja disponible para asignación (HU-13).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falta un campo obligatorio, el sistema no crea la tarea (mensaje y campos exactos por definir).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Toda tarea creada queda en estado Pendiente dentro del conjunto cerrado de estados definido para la tarea. La creación de tareas es una función del Coordinador de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Pendiente bloqueante: definir los campos obligatorios y las reglas de fecha (¿fecha de inicio y/o límite?, formato, ¿fecha límite no anterior a hoy?). La autorización por rol en el servidor es un requisito de seguridad transversal para los módulos M2 a M5.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4022039"/>
                  <wp:effectExtent b="0" l="0" r="0" t="0"/>
                  <wp:docPr id="2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4022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Asignar tarea a un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06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Coordinador de equipo necesito asignar una tarea a un responsable (Colaborador), para que quede claro quién debe ejecutarla y poder darle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0E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Responsable (obligatorio) — un único Colaborador; una tarea tiene un solo responsable en cada momento.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1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Coordinador selecciona un Colaborador válido y confirma, el sistema registra a ese Colaborador como único responsable de la tarea y dispara la notificación de asignación (HU-21).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Una tarea tiene un único responsable en cada momento; no se admite asignación simultánea a varios colaboradores. El cambio de responsable se realiza por reasignación (HU-17).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Asignar tareas es una función del Coordinador de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Reduce el alcance del texto oficial ("uno o varios colaboradores") a responsable único, con historial en la reasignación. Pendiente: qué colaboradores pueden ser responsables (cualquiera de la organización o solo los del equipo del Coordinador).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474008"/>
                  <wp:effectExtent b="0" l="0" r="0" t="0"/>
                  <wp:docPr id="22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4740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Consultar tareas asignadas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2B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Colaborador necesito consultar las tareas que me han sido asignadas, para saber qué debo ejecutar y actualizar su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33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Lista de tareas asignadas (solo lectura) — tareas cuyo responsable vigente es el usuario; columnas exactas por definir.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3B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Colaborador accede a la vista, el sistema muestra únicamente las tareas cuyo responsable vigente es él.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no tiene tareas asignadas, el sistema muestra un estado vacío (detalle por definir).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El Colaborador consulta únicamente las tareas de las que es responsable vigente.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Pendiente: columnas, orden, filtros y paginación del listado.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149600"/>
                  <wp:effectExtent b="0" l="0" r="0" t="0"/>
                  <wp:docPr id="2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Actualizar estado de una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50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Colaborador necesito actualizar el estado de la tarea que ejecuto, para reflejar su avance real y alimentar el seguimiento y los indicadores.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58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Estado — el Colaborador avanza el estado hasta Completada; no puede fijar Cerrada (corresponde al Coordinador) ni Retrasada (es automático).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Conjunto cerrado de estados: Pendiente, En progreso, Retrasada, En reasignación, Completada, Cerrada, Cancelada.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61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Colaborador responsable solicita una transición válida (por ejemplo, Pendiente a En progreso o En progreso a Completada), el sistema aplica el nuevo estado y lo registra en el histórico (HU-20).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Colaborador intenta llevar la tarea a Cerrada, el sistema lo impide; el cierre solo lo realiza el Coordinador (HU-19).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una tarea no Completada ni Cerrada supera su fecha límite (según la zona horaria global), el sistema la marca Retrasada de forma inmediata, sin intervención del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se solicita una transición no permitida, el sistema la rechaza.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Retrasada reemplaza al estado anterior (Pendiente o En progreso) cuando la tarea supera su fecha límite; es un valor del campo estado, no una marca aparte. Completada y Cerrada son estados independientes. En reasignación es un instante de transición: al reasignar, la tarea conserva el estado que tenía antes. Cancelada se alcanza desde cualquier estado excepto Cerrada.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Cada cambio de estado se registra en el histórico de la tarea y se refleja en el panel de seguimiento y los indicadores en tiempo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Es la historia de mayor esfuerzo del módulo (motor de estados); debe implementarse y probarse como una unidad. Pendiente: detalle de las transiciones manuales permitidas al Colaborador (¿retroceso de estado?) y la mensajería de transición inválida.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2771648"/>
                  <wp:effectExtent b="0" l="0" r="0" t="0"/>
                  <wp:docPr id="2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7716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Registrar observaciones de ejecución de una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79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Colaborador necesito registrar observaciones y documentar la ejecución de mi tarea, para dejar constancia del trabajo realizado y aportar a la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81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Observación — nota de ejecución sobre la tarea (obligatoriedad, longitud y formato por definir).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Adjunto(s) — por definir si "documentar la ejecución" admite adjuntos y sus límites.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8A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Colaborador responsable registra una observación válida, el sistema la guarda asociada a la tarea (las reglas de contenido están por definir).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Las observaciones de ejecución las registra el Colaborador responsable de la tarea y quedan disponibles en su histórico (HU-20).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El documento oficial no precisa si "documentar la ejecución" admite adjuntos ni sus límites; queda por definir sin inventar. Pendiente: reglas de contenido de la observación y si otros roles pueden registrar observaciones.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474008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4740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Reasignar tarea (cambio de responsable con histórico)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9E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Coordinador de equipo necesito reasignar una tarea a otro responsable conservando el registro de lo realizado por el anterior, para redistribuir el trabajo sin perder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A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Nuevo responsable (obligatorio) — un único Colaborador; reemplaza al responsable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AE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Coordinador selecciona un nuevo responsable válido y confirma, el sistema cambia el responsable, conserva el estado previo de la tarea, registra el cambio en el histórico (con el responsable anterior) y notifica al nuevo responsable (HU-21).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la tarea estaba, por ejemplo, Retrasada, tras la reasignación sigue Retrasada con el nuevo responsable.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se reasigna, el histórico conserva quién era el responsable anterior y lo realizado por él antes del cambio.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El cambio de responsable se hace por reasignación; no hay responsables simultáneos. La transición En reasignación es un instante de auditoría, no un estado de reposo.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Pendiente: estados desde los cuales se permite reasignar (una tarea Cerrada es definitiva) y el alcance de candidatos a nuevo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149600"/>
                  <wp:effectExtent b="0" l="0" r="0" t="0"/>
                  <wp:docPr id="26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Cancelar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C4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Coordinador de equipo necesito cancelar una tarea, para retirarla del flujo de trabajo cuando ya no debe ejecutarse.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CC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Confirmación de cancelación — ¿requiere confirmación explícita? (por definir).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Motivo de cancelación — ¿se exige un motivo? (por definir).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D5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Coordinador cancela una tarea que no está Cerrada, el sistema la lleva al estado Cancelada y lo registra en el histórico.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la tarea está Cerrada, el sistema no permite cancelarla (una tarea Cerrada es definitiva).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Cancelada es un estado terminal y puede alcanzarse desde cualquier estado excepto Cerrada. Cancelar tareas es una función del Coordinador de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Pendiente: si la cancelación requiere confirmación explícita y/o un motivo obligatorio.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291332"/>
                  <wp:effectExtent b="0" l="0" r="0" t="0"/>
                  <wp:docPr id="27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2913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Aprobar / cerrar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EA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Coordinador de equipo necesito aprobar y cerrar una tarea que el Colaborador marcó como completada, para dar por finalizado su ciclo de vida de forma controlada.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F2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Acción "Aprobar y cerrar" — transición de Completada a Cerrada.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Rechazo / devolución — si el Coordinador puede rechazar y devolver la tarea (y a qué estado) está por definir.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FB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Coordinador aprueba una tarea en estado Completada, el sistema la pasa a Cerrada y lo registra en el histórico.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la tarea no está Completada, el sistema no permite cerrarla.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quien intenta cerrar no es el Coordinador, el sistema lo impide.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Toda tarea requiere aprobación explícita del Coordinador para pasar de Completada a Cerrada; no existe cierre automático. Completada y Cerrada son estados independientes.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Pendiente: qué valida el Coordinador al aprobar y si puede rechazar/devolver la tarea (y a qué estado vuelve).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291332"/>
                  <wp:effectExtent b="0" l="0" r="0" t="0"/>
                  <wp:docPr id="28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2913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Consultar historial y trazabilidad de una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11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Coordinador o Administrador necesito consultar el historial y la trazabilidad de una tarea, para entender su evolución (estados, responsables, cambios) y sustentar el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19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Entradas de histórico (solo lectura) — registro cronológico de cambios; los campos exactos (evento, actor, fecha/hora, valores anteriores/nuevos) están por definir.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21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un Coordinador consulta el histórico, el sistema muestra el de las tareas de su equipo; cuando lo consulta un Administrador, el de todas las tareas de la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una tarea fue reasignada, el histórico muestra el responsable anterior y el cambio.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El histórico conserva, al menos, el registro del responsable anterior en las reasignaciones. Las entradas se presentan en orden cronológico.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Pendiente: alcance exacto de la auditoría/histórico (qué eventos y campos se registran, actor, marca temporal y visibilidad).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149600"/>
                  <wp:effectExtent b="0" l="0" r="0" t="0"/>
                  <wp:docPr id="29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Notificar evento de asignación de tarea (nueva asignación / reasignación)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36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Colaborador necesito recibir una notificación cuando se me asigna o reasigna una tarea, para enterarme oportunamente del trabajo del que soy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3E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Notificación en la plataforma (solo lectura) — aviso mostrado al Colaborador destinatario.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Evento origen (derivado) — nueva asignación (HU-13) o reasignación (HU-17).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Texto del mensaje — contenido exacto por definir.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48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Coordinador asigna una tarea a un Colaborador (HU-13) y las notificaciones están activas, el sistema entrega al Colaborador una notificación dentro de la plataforma del evento.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una tarea se reasigna a un nuevo responsable (HU-17) y las notificaciones están activas, el sistema entrega al nuevo responsable una notificación del evento.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interruptor global de notificaciones está desactivado, el sistema no entrega la notificación.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La notificación de nueva asignación y la de reasignación son el mismo mecanismo dentro de la plataforma, disparado por dos eventos distintos, y se entregan en tiempo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Las notificaciones son dentro de la plataforma (canales externos como correo/push quedan fuera de alcance). Pendiente: comportamiento cuando el destinatario no tiene sesión activa y el texto de los mensajes.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2992120"/>
                  <wp:effectExtent b="0" l="0" r="0" t="0"/>
                  <wp:docPr id="30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992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Alertas de vencimiento de tarea (próxima a vencer / retrasada)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5E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Colaborador (y Coordinador para el retraso) necesito recibir alertas cuando una tarea está próxima a vencer o se ha retrasado, para actuar a tiempo y supervisar el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6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Alerta en la plataforma (solo lectura) — aviso mostrado al destinatario.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Escenario (derivado) — próxima a vencer (al Colaborador) o retrasada (al Coordinador).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Umbral "próxima a vencer" — cuánto antes del vencimiento se alerta (por definir).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70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una tarea no Completada ni Cerrada supera su fecha límite (según la zona horaria global) y las notificaciones están activas, el sistema alerta al Coordinador y la tarea queda Retrasada (HU-15).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una tarea entra en la ventana "próxima a vencer" (según el umbral definido) y las notificaciones están activas, el sistema alerta al Colaborador responsable (verificable solo una vez definido el umbral).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interruptor global de notificaciones está desactivado, el sistema no entrega la alerta.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Una tarea pasa a Retrasada de forma inmediata al cumplirse su fecha/hora límite (zona horaria global) si no está Completada ni Cerrada; sin margen de tolerancia. La alerta de retraso se dirige al Coordinador.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Pendiente bloqueante: el umbral de "próxima a vencer" (cuánto antes del vencimiento alertar). El escenario de retraso sí está completamente definido. Fuera de alcance: alertas por canales externos.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1496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Consultar panel de seguimiento (incluye filtros)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86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Coordinador o Administrador necesito consultar un panel consolidado del estado y avance de las tareas, con filtros por usuario, estado y fecha, para dar seguimiento en tiempo real al trabajo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8E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Listado de tareas del alcance (solo lectura) — vista consolidada; columnas exactas por definir.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Filtro por usuario/colaborador — filtra las tareas por responsable.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Filtro por estado — valores del conjunto de estados de la tarea.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Filtro por fecha — qué fecha y si es rango, por definir.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99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un Coordinador abre el panel, el sistema muestra las tareas de su(s) equipo(s); cuando lo abre un Administrador, muestra las de todos los equipos de la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usuario aplica un filtro por usuario, estado o fecha, el sistema muestra solo las tareas que cumplen el filtro, dentro de su alcance.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cambia el estado de una tarea del alcance (HU-15), el panel refleja el cambio sin requerir recarga completa.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El panel es la misma vista/funcionalidad para Coordinador y Administrador; solo cambia el alcance de datos. No hay capacidades exclusivas del Administrador en esta pantalla.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Los indicadores calculados y la carga de trabajo se documentan en HU-27. Pendiente: columnas, orden, paginación, estados vacíos/carga y qué "fecha" usa el filtro.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042513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0425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Consultar indicadores de cumplimiento y tareas vencidas/próximas/retrasadas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AF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Coordinador o Administrador necesito consultar indicadores de cumplimiento y las tareas vencidas, próximas a vencer y retrasadas, además de la carga de trabajo por responsable, para medir el desempeño del equipo y tomar decisiones de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B7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Nivel de cumplimiento — indicador (fórmula de cálculo por definir).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Tareas vencidas / retrasadas — conteo basado en el estado Retrasada.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Tareas próximas a vencer — conteo (depende del umbral "próxima a vencer", por definir).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Carga de trabajo por responsable — cantidad de tareas asignadas por Colaborador.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C2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un Coordinador consulta los indicadores, el sistema los calcula sobre las tareas de su equipo; cuando lo hace un Administrador, sobre todas las de la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existen tareas en estado Retrasada dentro del alcance, el sistema las refleja en el indicador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usuario consulta el panel, el sistema muestra la cantidad de tareas asignadas por Colaborador dentro de su alcance.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se defina la fórmula de cumplimiento, el sistema mostrará el nivel de cumplimiento del alcance (verificable solo una vez definida la fórmula).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se defina el umbral de "próxima a vencer", el sistema mostrará el conteo de tareas próximas a vencer (verificable solo una vez definido el umbral).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La carga de trabajo por responsable se cubre como indicador del panel; no se crea un reporte separado. Los indicadores se actualizan en tiempo real y los cálculos de vencimiento usan la referencia horaria global.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Pendiente bloqueante: el umbral de "próxima a vencer" y las fórmulas de los indicadores de cumplimiento (numerador/denominador, período, exclusiones).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2903931"/>
                  <wp:effectExtent b="0" l="0" r="0" t="0"/>
                  <wp:docPr id="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9039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Crear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DA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Administrador del sistema necesito crear un equipo definiendo su nombre y su Coordinador inicial, para organizar a los colaboradores y habilitar la gestión y el seguimiento por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E2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Nombre del equipo (obligatorio).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Coordinador inicial (obligatorio) — un único Coordinador vigente.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Otros campos del equipo (descripción u otros atributos) — detalle menor por definir.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EC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indica un nombre y un Coordinador inicial válido y confirma, el sistema crea el equipo con ese Coordinador.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se crea el equipo, queda registrado con exactamente un Coordinador.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El Administrador crea los equipos manualmente. Un equipo tiene exactamente un Coordinador a la vez. Un equipo no puede eliminarse; solo puede reasignarse su Coordinador (HU-32).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La entidad Equipo proviene de decisiones del equipo del proyecto (un Colaborador pertenece a exactamente un equipo; un Equipo tiene exactamente un Coordinador). Pendiente: autorización por rol en el servidor; campos del equipo más allá del nombre.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291332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2913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Consultar / listar equipos y sus miembros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01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Administrador del sistema necesito consultar los equipos y sus miembros, para localizar y seleccionar el equipo sobre el que voy a actuar (reasignar coordinador o mover colaboradores).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09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Listado de equipos (solo lectura) — nombre del equipo y su Coordinador vigente; columnas exactas por definir.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Miembros del equipo (solo lectura) — composición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12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abre la vista de equipos, el sistema muestra los equipos de la organización con su Coordinador y sus colaboradores.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selecciona un equipo, el sistema permite proceder a gestionarlo (HU-32 / HU-33).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El listado abarca los equipos de la única organización. Cada equipo muestra su Coordinador vigente único y sus colaboradores (cada colaborador pertenece a un único equipo).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Historia incorporada para cerrar la cobertura de la gestión de equipos (habilita HU-32 y HU-33). Pendiente: columnas del listado, presentación de miembros, orden y paginación; autorización por rol en 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2686608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6866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Asignar / reasignar coordinador de un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27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Administrador del sistema necesito asignar o reasignar el coordinador de un equipo, para mantener un responsable de coordinación vigente cuando cambian las circunstancias.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2F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Equipo (obligatorio) — equipo cuyo Coordinador se cambia.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Nuevo Coordinador (obligatorio) — un único Coordinador; reemplaza al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38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selecciona un equipo y un nuevo Coordinador válido y confirma, el sistema reemplaza al Coordinador vigente por el nuevo.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se reasigna, el equipo queda con exactamente un Coordinador (el nuevo).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Tras la reasignación, el equipo sigue teniendo exactamente un Coordinador. La reasignación del Coordinador de un equipo es acción exclusiva del Administrador.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Al cambiar el Coordinador, el alcance de datos del panel (HU-25 / HU-27) pasa a reflejar al nuevo Coordinador para ese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Pendiente: si el usuario designado debe tener ya el rol Coordinador o el sistema se lo asigna; autorización por rol en 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108655"/>
                  <wp:effectExtent b="0" l="0" r="0" t="0"/>
                  <wp:docPr id="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08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Reasignar colaborador a otro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4E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Administrador del sistema necesito reasignar un colaborador a otro equipo, para reorganizar la composición de los equipos cuando cambian las necesidades.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5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Colaborador (obligatorio) — colaborador a reasignar.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Equipo destino (obligatorio) — nuevo equipo del colaborador.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5F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selecciona un colaborador y un equipo destino válido y confirma, el sistema mueve al colaborador a ese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se reasigna, el colaborador queda directamente en el equipo destino, sin quedar en ningún momento sin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Un colaborador pertenece a exactamente un equipo a la vez y debe tener siempre un equipo asignado. La asignación inicial ocurre al crear su usuario (HU-08); esta historia cubre la reasignación posterior.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Pendiente: efecto de la reasignación sobre las tareas ya activas del colaborador (¿se mantienen?, ¿cambian de alcance de seguimiento?); autorización por rol en 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108655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08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Configuración general de la organización (zona horaria y notificaciones)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74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Administrador del sistema necesito configurar la zona horaria global y el interruptor de notificaciones de la organización, para que los vencimientos se calculen con una referencia horaria única y controlar la entrega de notificaciones.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7C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Zona horaria (obligatorio) — zona horaria global de la organización; catálogo de zonas por definir.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Notificaciones activas (obligatorio) — interruptor global de notificaciones dentro de la plataforma (activado/desactivado).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85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selecciona una zona horaria válida y guarda, el sistema la fija como zona horaria global de la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desactiva las notificaciones y guarda, el sistema deja de entregar notificaciones dentro de la plataforma a todos los usuarios; al activarlas, se reanudan.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Existe una única organización por instancia; esta pantalla configura esa organización. La zona horaria es global (no hay zona horaria por usuario) y aplica al cálculo de vencimientos y retrasos. "Configurar notificaciones" es un interruptor global para todos los usuarios, sin configuración por tipo de evento ni por usuario/rol.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Reúne en una sola historia la configuración de zona horaria y de notificaciones de la organización. Pendiente: catálogo de zonas horarias válidas y efecto del cambio de zona sobre tareas con fecha límite ya fijada. Fuera de alcance: configuración de notificaciones por tipo de evento o por usuario; zona horaria por usuario; alta de organización (mono-organización).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3291332"/>
                  <wp:effectExtent b="0" l="0" r="0" t="0"/>
                  <wp:docPr id="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2913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Reportes de productividad y cumplimiento de 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9A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Administrador del sistema necesito consultar reportes de productividad y de cumplimiento de tareas, para evaluar el desempeño del equipo y tomar decisiones de 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A2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Reporte de productividad (solo lectura) — columnas y cálculo por definir.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Reporte de cumplimiento (solo lectura) — columnas y cálculo por definir.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Parámetros de consulta — filtros por equipo/período (por definir).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AC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solicita el reporte de productividad, el sistema lo muestra en pantalla (verificable una vez definidas las columnas/fórmulas).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solicita el reporte de cumplimiento, el sistema lo muestra en pantalla (verificable una vez definidas las columnas/fórmulas).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consulta un reporte, el sistema lo presenta en pantalla, sin opción de exportación y sin haberlo programado.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Los reportes son de solo consulta en pantalla (sin exportación a PDF/Excel) y se generan bajo demanda (sin periodicidad programada). Son exclusivos del Administrador.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Agrupa los reportes de productividad y de cumplimiento, cada uno con sus columnas y reglas propias. Pendiente: fórmulas y columnas de cada reporte; parámetros de consulta; autorización por rol en 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2834640"/>
                  <wp:effectExtent b="0" l="0" r="0" t="0"/>
                  <wp:docPr id="10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834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1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Identificador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HU-38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Nombre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dbe5f1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4061"/>
                <w:sz w:val="22"/>
                <w:szCs w:val="22"/>
                <w:rtl w:val="0"/>
              </w:rPr>
              <w:t xml:space="preserve">Reportes de retraso y tiempos de cierre de 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C2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Como Administrador del sistema necesito consultar reportes de retraso y de tiempos de cierre de tareas, para identificar cuellos de botella y medir la eficiencia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CA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Reporte de retraso (solo lectura) — basado en el estado Retrasada; columnas/cálculo por definir.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Reporte de tiempos de cierre (solo lectura) — tiempo hasta el cierre; definición de "tiempo de cierre" por definir.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Parámetros de consulta — filtros por equipo/período (por definir).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D4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solicita el reporte de retraso, el sistema lo muestra en pantalla (verificable una vez definidas las columnas/fórmulas).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solicita el reporte de tiempos de cierre, el sistema lo muestra en pantalla (verificable una vez definidas las columnas/fórmulas).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Cuando el administrador consulta un reporte, el sistema lo presenta en pantalla, sin exportación y sin haberlo programado.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spacing w:after="60" w:line="252.00000000000003" w:lineRule="auto"/>
              <w:ind w:left="504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65f91"/>
                <w:sz w:val="22"/>
                <w:szCs w:val="22"/>
                <w:rtl w:val="0"/>
              </w:rPr>
              <w:t xml:space="preserve">❖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Los reportes son de solo consulta en pantalla y se generan bajo demanda. El retraso se basa en el estado Retrasada; el tiempo de cierre, en la transición a Cerrada (HU-19).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spacing w:after="80" w:before="40" w:line="252.00000000000003" w:lineRule="auto"/>
              <w:ind w:left="144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44061"/>
                <w:sz w:val="21"/>
                <w:szCs w:val="21"/>
                <w:rtl w:val="0"/>
              </w:rPr>
              <w:t xml:space="preserve">Aclaración: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Agrupa los reportes de retraso y de tiempos de cierre. Pendiente: fórmulas, columnas y la definición de "tiempo de cierre"; autorización por rol en 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shd w:fill="4f81bd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keepNext w:val="1"/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548dd4" w:space="0" w:sz="6" w:val="single"/>
              <w:left w:color="548dd4" w:space="0" w:sz="6" w:val="single"/>
              <w:bottom w:color="548dd4" w:space="0" w:sz="6" w:val="single"/>
              <w:right w:color="548dd4" w:space="0" w:sz="6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40" w:before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669280" cy="283464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834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120" w:before="280" w:lineRule="auto"/>
        <w:rPr/>
      </w:pPr>
      <w:r w:rsidDel="00000000" w:rsidR="00000000" w:rsidRPr="00000000">
        <w:rPr>
          <w:rFonts w:ascii="Raleway SemiBold" w:cs="Raleway SemiBold" w:eastAsia="Raleway SemiBold" w:hAnsi="Raleway SemiBold"/>
          <w:b w:val="1"/>
          <w:bCs w:val="1"/>
          <w:i w:val="0"/>
          <w:iCs w:val="0"/>
          <w:color w:val="365f91"/>
          <w:sz w:val="28"/>
          <w:szCs w:val="28"/>
          <w:rtl w:val="0"/>
        </w:rPr>
        <w:t xml:space="preserve">4. Glosario de términos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10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4061"/>
          <w:sz w:val="22"/>
          <w:szCs w:val="22"/>
          <w:rtl w:val="0"/>
        </w:rPr>
        <w:t xml:space="preserve">HU, Historia de Usuario: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Requisito funcional redactado desde la perspectiva de quien lo necesita, con sus criterios de aceptación.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10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4061"/>
          <w:sz w:val="22"/>
          <w:szCs w:val="22"/>
          <w:rtl w:val="0"/>
        </w:rPr>
        <w:t xml:space="preserve">COMPIRA: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Plataforma web para centralizar la información y la gestión de tareas diarias en pymes.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10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4061"/>
          <w:sz w:val="22"/>
          <w:szCs w:val="22"/>
          <w:rtl w:val="0"/>
        </w:rPr>
        <w:t xml:space="preserve">Administrador del sistema: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Rol responsable de la configuración general de la organización; único con permiso para gestionar cuentas, roles y configuraciones críticas.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10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4061"/>
          <w:sz w:val="22"/>
          <w:szCs w:val="22"/>
          <w:rtl w:val="0"/>
        </w:rPr>
        <w:t xml:space="preserve">Coordinador de equipo: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Rol operativo (líder de proyecto) que crea, asigna, reasigna, cancela y da seguimiento a las tareas de su equipo. No gestiona usuarios ni la configuración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10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4061"/>
          <w:sz w:val="22"/>
          <w:szCs w:val="22"/>
          <w:rtl w:val="0"/>
        </w:rPr>
        <w:t xml:space="preserve">Colaborador: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Rol (operador) que ejecuta las tareas asignadas, actualiza su estado y documenta la ejecución. No crea tareas ni modifica la configuración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10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4061"/>
          <w:sz w:val="22"/>
          <w:szCs w:val="22"/>
          <w:rtl w:val="0"/>
        </w:rPr>
        <w:t xml:space="preserve">Tarea: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Unidad central de trabajo con título, descripción, fechas, responsable, estado, historial y trazabilidad, gestionada a lo largo de su ciclo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10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4061"/>
          <w:sz w:val="22"/>
          <w:szCs w:val="22"/>
          <w:rtl w:val="0"/>
        </w:rPr>
        <w:t xml:space="preserve">Estado de tarea: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Situación de una tarea dentro del conjunto cerrado: Pendiente, En progreso, Retrasada, En reasignación, Completada, Cerrada y Cancelada.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10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4061"/>
          <w:sz w:val="22"/>
          <w:szCs w:val="22"/>
          <w:rtl w:val="0"/>
        </w:rPr>
        <w:t xml:space="preserve">Reasignación: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Cambio del responsable de una tarea, conservando en el histórico el registro del responsable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10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4061"/>
          <w:sz w:val="22"/>
          <w:szCs w:val="22"/>
          <w:rtl w:val="0"/>
        </w:rPr>
        <w:t xml:space="preserve">Equipo: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Agrupación de colaboradores con un único Coordinador vigente; cada colaborador pertenece a exactamente un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10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4061"/>
          <w:sz w:val="22"/>
          <w:szCs w:val="22"/>
          <w:rtl w:val="0"/>
        </w:rPr>
        <w:t xml:space="preserve">Recordatorio / Notificación: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Aviso dentro de la plataforma ante eventos de tarea (asignación, reasignación, próximo vencimiento, retraso).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10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4061"/>
          <w:sz w:val="22"/>
          <w:szCs w:val="22"/>
          <w:rtl w:val="0"/>
        </w:rPr>
        <w:t xml:space="preserve">Panel de seguimiento: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Vista consolidada del estado, avance, vencimientos y cumplimiento de las tareas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10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4061"/>
          <w:sz w:val="22"/>
          <w:szCs w:val="22"/>
          <w:rtl w:val="0"/>
        </w:rPr>
        <w:t xml:space="preserve">Verificación en dos pasos: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Paso adicional de seguridad en el ingreso, mediante un código enviado al correo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10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4061"/>
          <w:sz w:val="22"/>
          <w:szCs w:val="22"/>
          <w:rtl w:val="0"/>
        </w:rPr>
        <w:t xml:space="preserve">Proveedor de identidad: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Servicio externo (AWS Cognito) que autentica a los usuarios, gestiona la verificación en dos pasos y el restablecimiento de contraseñas.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100" w:before="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4061"/>
          <w:sz w:val="22"/>
          <w:szCs w:val="22"/>
          <w:rtl w:val="0"/>
        </w:rPr>
        <w:t xml:space="preserve">Mono-organización: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El sistema opera una única organización por despliegue; no soporta varias organizaciones aisladas en la misma instancia.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120" w:before="280" w:lineRule="auto"/>
        <w:rPr/>
      </w:pPr>
      <w:r w:rsidDel="00000000" w:rsidR="00000000" w:rsidRPr="00000000">
        <w:rPr>
          <w:rFonts w:ascii="Raleway SemiBold" w:cs="Raleway SemiBold" w:eastAsia="Raleway SemiBold" w:hAnsi="Raleway SemiBold"/>
          <w:b w:val="1"/>
          <w:bCs w:val="1"/>
          <w:i w:val="0"/>
          <w:iCs w:val="0"/>
          <w:color w:val="365f91"/>
          <w:sz w:val="28"/>
          <w:szCs w:val="28"/>
          <w:rtl w:val="0"/>
        </w:rPr>
        <w:t xml:space="preserve">5. Riesgos preliminares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100" w:line="259" w:lineRule="auto"/>
        <w:ind w:left="576" w:hanging="288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Equipo reducido: el proyecto lo desarrollan dos personas con alcance académico, lo que limita la capacidad de abordar simultáneamente todos los módulos; la priorización del backlog es crítica para completar el alcance.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100" w:line="259" w:lineRule="auto"/>
        <w:ind w:left="576" w:hanging="288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Autorización en el servidor pendiente: mientras no se valide el token y el rol en el servidor, ninguna historia de los módulos M2 a M5 puede considerarse lista para desarrollo; es un requisito de seguridad transversal y bloqueante.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100" w:line="259" w:lineRule="auto"/>
        <w:ind w:left="576" w:hanging="288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Definiciones funcionales abiertas: varios comportamientos clave siguen por definir (campos y reglas de fecha de la tarea, umbral de "próxima a vencer", fórmulas de indicadores y reportes, flujo de restablecimiento de contraseña por el administrador). Sin resolverlos, esas historias no pueden completarse.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100" w:line="259" w:lineRule="auto"/>
        <w:ind w:left="576" w:hanging="288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Dependencia del proveedor de identidad: la autenticación y la identidad dependen de AWS Cognito, lo que fija AWS como proveedor de identidad; algunos detalles de configuración (política de contraseñas, vigencia de códigos, bloqueo por intentos) están por confirmar.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00" w:line="259" w:lineRule="auto"/>
        <w:ind w:left="576" w:hanging="288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Discrepancia de alcance en eliminación de usuarios: la historia de eliminación de usuarios fue descartada pese a figurar como completada en el backlog oficial; debe aclararse si la funcionalidad también se retira del producto antes del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100" w:line="259" w:lineRule="auto"/>
        <w:ind w:left="576" w:hanging="288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Disciplina operativa del seguimiento: la calidad del seguimiento y de los indicadores depende de que los colaboradores actualicen oportunamente el estado de sus tareas; no hay un mecanismo automático de verificación.</w:t>
      </w:r>
      <w:r w:rsidDel="00000000" w:rsidR="00000000" w:rsidRPr="00000000">
        <w:rPr>
          <w:rtl w:val="0"/>
        </w:rPr>
      </w:r>
    </w:p>
    <w:sectPr>
      <w:headerReference r:id="rId36" w:type="default"/>
      <w:headerReference r:id="rId37" w:type="first"/>
      <w:footerReference r:id="rId38" w:type="default"/>
      <w:pgSz w:h="15840" w:w="12240" w:orient="portrait"/>
      <w:pgMar w:bottom="1417" w:top="1417" w:left="1417" w:right="141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rial"/>
  <w:font w:name="Raleway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548dd4" w:space="2" w:sz="18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Raleway SemiBold" w:cs="Raleway SemiBold" w:eastAsia="Raleway SemiBold" w:hAnsi="Raleway SemiBold"/>
        <w:b w:val="1"/>
        <w:bCs w:val="1"/>
        <w:i w:val="0"/>
        <w:iCs w:val="0"/>
        <w:smallCaps w:val="0"/>
        <w:strike w:val="0"/>
        <w:color w:val="365f91"/>
        <w:sz w:val="32"/>
        <w:szCs w:val="32"/>
        <w:u w:val="none"/>
        <w:shd w:fill="auto" w:val="clear"/>
        <w:vertAlign w:val="baseline"/>
        <w:rtl w:val="0"/>
      </w:rPr>
      <w:t xml:space="preserve">Historia de Usuarios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548dd4" w:space="2" w:sz="18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Raleway SemiBold" w:cs="Raleway SemiBold" w:eastAsia="Raleway SemiBold" w:hAnsi="Raleway SemiBold"/>
        <w:b w:val="1"/>
        <w:bCs w:val="1"/>
        <w:i w:val="0"/>
        <w:iCs w:val="0"/>
        <w:smallCaps w:val="0"/>
        <w:strike w:val="0"/>
        <w:color w:val="365f91"/>
        <w:sz w:val="32"/>
        <w:szCs w:val="32"/>
        <w:u w:val="none"/>
        <w:shd w:fill="auto" w:val="clear"/>
        <w:vertAlign w:val="baseline"/>
        <w:rtl w:val="0"/>
      </w:rPr>
      <w:t xml:space="preserve">Historia de Usuarios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29.png"/><Relationship Id="rId21" Type="http://schemas.openxmlformats.org/officeDocument/2006/relationships/image" Target="media/image23.png"/><Relationship Id="rId24" Type="http://schemas.openxmlformats.org/officeDocument/2006/relationships/image" Target="media/image26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2.png"/><Relationship Id="rId25" Type="http://schemas.openxmlformats.org/officeDocument/2006/relationships/image" Target="media/image27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6.png"/><Relationship Id="rId31" Type="http://schemas.openxmlformats.org/officeDocument/2006/relationships/image" Target="media/image17.png"/><Relationship Id="rId30" Type="http://schemas.openxmlformats.org/officeDocument/2006/relationships/image" Target="media/image5.png"/><Relationship Id="rId11" Type="http://schemas.openxmlformats.org/officeDocument/2006/relationships/image" Target="media/image13.png"/><Relationship Id="rId33" Type="http://schemas.openxmlformats.org/officeDocument/2006/relationships/image" Target="media/image16.png"/><Relationship Id="rId10" Type="http://schemas.openxmlformats.org/officeDocument/2006/relationships/image" Target="media/image4.png"/><Relationship Id="rId32" Type="http://schemas.openxmlformats.org/officeDocument/2006/relationships/image" Target="media/image12.png"/><Relationship Id="rId13" Type="http://schemas.openxmlformats.org/officeDocument/2006/relationships/image" Target="media/image7.png"/><Relationship Id="rId35" Type="http://schemas.openxmlformats.org/officeDocument/2006/relationships/image" Target="media/image1.png"/><Relationship Id="rId12" Type="http://schemas.openxmlformats.org/officeDocument/2006/relationships/image" Target="media/image18.png"/><Relationship Id="rId34" Type="http://schemas.openxmlformats.org/officeDocument/2006/relationships/image" Target="media/image21.png"/><Relationship Id="rId15" Type="http://schemas.openxmlformats.org/officeDocument/2006/relationships/image" Target="media/image15.png"/><Relationship Id="rId37" Type="http://schemas.openxmlformats.org/officeDocument/2006/relationships/header" Target="header2.xml"/><Relationship Id="rId14" Type="http://schemas.openxmlformats.org/officeDocument/2006/relationships/image" Target="media/image8.png"/><Relationship Id="rId36" Type="http://schemas.openxmlformats.org/officeDocument/2006/relationships/header" Target="header1.xml"/><Relationship Id="rId17" Type="http://schemas.openxmlformats.org/officeDocument/2006/relationships/image" Target="media/image19.png"/><Relationship Id="rId16" Type="http://schemas.openxmlformats.org/officeDocument/2006/relationships/image" Target="media/image20.png"/><Relationship Id="rId38" Type="http://schemas.openxmlformats.org/officeDocument/2006/relationships/footer" Target="footer1.xml"/><Relationship Id="rId19" Type="http://schemas.openxmlformats.org/officeDocument/2006/relationships/image" Target="media/image22.png"/><Relationship Id="rId18" Type="http://schemas.openxmlformats.org/officeDocument/2006/relationships/image" Target="media/image2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SemiBold-regular.ttf"/><Relationship Id="rId2" Type="http://schemas.openxmlformats.org/officeDocument/2006/relationships/font" Target="fonts/RalewaySemiBold-bold.ttf"/><Relationship Id="rId3" Type="http://schemas.openxmlformats.org/officeDocument/2006/relationships/font" Target="fonts/RalewaySemiBold-italic.ttf"/><Relationship Id="rId4" Type="http://schemas.openxmlformats.org/officeDocument/2006/relationships/font" Target="fonts/Raleway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