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F6F5E6" w14:textId="77777777" w:rsidR="00EA710F" w:rsidRPr="00727AE8" w:rsidRDefault="00EA710F" w:rsidP="006403BD"/>
    <w:p w14:paraId="6A44590F" w14:textId="77777777" w:rsidR="006A56B3" w:rsidRPr="001C4EA4" w:rsidRDefault="009450AB" w:rsidP="001C4EA4">
      <w:pPr>
        <w:pStyle w:val="Sinespaciado"/>
        <w:spacing w:line="276" w:lineRule="auto"/>
        <w:jc w:val="center"/>
        <w:rPr>
          <w:rFonts w:asciiTheme="majorHAnsi" w:hAnsiTheme="majorHAnsi" w:cs="Open Sans"/>
          <w:sz w:val="48"/>
          <w:szCs w:val="28"/>
        </w:rPr>
      </w:pPr>
      <w:r w:rsidRPr="001C4EA4">
        <w:rPr>
          <w:rFonts w:asciiTheme="majorHAnsi" w:hAnsiTheme="majorHAnsi" w:cs="Open Sans"/>
          <w:noProof/>
          <w:sz w:val="48"/>
          <w:szCs w:val="28"/>
          <w:lang w:eastAsia="es-ES"/>
        </w:rPr>
        <w:drawing>
          <wp:inline distT="0" distB="0" distL="0" distR="0" wp14:anchorId="01A13934" wp14:editId="27B93823">
            <wp:extent cx="3815723" cy="1038225"/>
            <wp:effectExtent l="0" t="0" r="0" b="0"/>
            <wp:docPr id="5126" name="Picture 1" descr="Logotipo de la Universidad Internacional de La Rioja" title="UN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Picture 1"/>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43319" cy="1045734"/>
                    </a:xfrm>
                    <a:prstGeom prst="rect">
                      <a:avLst/>
                    </a:prstGeom>
                    <a:noFill/>
                    <a:ln>
                      <a:noFill/>
                    </a:ln>
                  </pic:spPr>
                </pic:pic>
              </a:graphicData>
            </a:graphic>
          </wp:inline>
        </w:drawing>
      </w:r>
    </w:p>
    <w:p w14:paraId="5B1992DA" w14:textId="77777777" w:rsidR="0016080C" w:rsidRPr="00821D63" w:rsidRDefault="00821D63" w:rsidP="00821D63">
      <w:pPr>
        <w:pStyle w:val="Sinespaciado"/>
        <w:spacing w:line="276" w:lineRule="auto"/>
        <w:jc w:val="center"/>
        <w:rPr>
          <w:rFonts w:asciiTheme="majorHAnsi" w:hAnsiTheme="majorHAnsi" w:cs="Open Sans"/>
          <w:sz w:val="48"/>
          <w:szCs w:val="28"/>
        </w:rPr>
      </w:pPr>
      <w:r w:rsidRPr="00821D63">
        <w:rPr>
          <w:rFonts w:asciiTheme="majorHAnsi" w:hAnsiTheme="majorHAnsi" w:cs="Open Sans"/>
          <w:sz w:val="48"/>
          <w:szCs w:val="28"/>
        </w:rPr>
        <w:t>Universidad Internacional de La Rioja</w:t>
      </w:r>
    </w:p>
    <w:p w14:paraId="7F239F71" w14:textId="77777777" w:rsidR="00821D63" w:rsidRDefault="00DC5D5B" w:rsidP="00821D63">
      <w:pPr>
        <w:pStyle w:val="Sinespaciado"/>
        <w:spacing w:line="276" w:lineRule="auto"/>
        <w:jc w:val="center"/>
        <w:rPr>
          <w:rFonts w:asciiTheme="minorHAnsi" w:hAnsiTheme="minorHAnsi" w:cs="Tahoma"/>
          <w:sz w:val="40"/>
          <w:szCs w:val="28"/>
        </w:rPr>
      </w:pPr>
      <w:r w:rsidRPr="00DC5D5B">
        <w:rPr>
          <w:rFonts w:asciiTheme="majorHAnsi" w:hAnsiTheme="majorHAnsi" w:cs="Open Sans"/>
          <w:sz w:val="40"/>
          <w:szCs w:val="28"/>
        </w:rPr>
        <w:t>Facultad de Ciencias de la Educación y Humanidades</w:t>
      </w:r>
    </w:p>
    <w:p w14:paraId="14A8A19F" w14:textId="77777777" w:rsidR="00FC4A7B" w:rsidRDefault="00FC4A7B" w:rsidP="00821D63">
      <w:pPr>
        <w:pStyle w:val="Sinespaciado"/>
        <w:spacing w:line="276" w:lineRule="auto"/>
        <w:jc w:val="center"/>
        <w:rPr>
          <w:rFonts w:asciiTheme="minorHAnsi" w:hAnsiTheme="minorHAnsi" w:cs="Tahoma"/>
          <w:sz w:val="40"/>
          <w:szCs w:val="28"/>
        </w:rPr>
      </w:pPr>
    </w:p>
    <w:p w14:paraId="244D1613" w14:textId="77777777" w:rsidR="00FC4A7B" w:rsidRDefault="00FC4A7B" w:rsidP="00821D63">
      <w:pPr>
        <w:pStyle w:val="Sinespaciado"/>
        <w:spacing w:line="276" w:lineRule="auto"/>
        <w:jc w:val="center"/>
        <w:rPr>
          <w:rFonts w:asciiTheme="minorHAnsi" w:hAnsiTheme="minorHAnsi" w:cs="Tahoma"/>
          <w:sz w:val="40"/>
          <w:szCs w:val="28"/>
        </w:rPr>
      </w:pPr>
    </w:p>
    <w:p w14:paraId="3C548B0E" w14:textId="77777777" w:rsidR="00FC4A7B" w:rsidRDefault="00FC4A7B" w:rsidP="00821D63">
      <w:pPr>
        <w:pStyle w:val="Sinespaciado"/>
        <w:spacing w:line="276" w:lineRule="auto"/>
        <w:jc w:val="center"/>
        <w:rPr>
          <w:rFonts w:asciiTheme="minorHAnsi" w:hAnsiTheme="minorHAnsi" w:cs="Tahoma"/>
          <w:sz w:val="40"/>
          <w:szCs w:val="28"/>
        </w:rPr>
      </w:pPr>
    </w:p>
    <w:p w14:paraId="12675BC0" w14:textId="77777777" w:rsidR="00B65A6C" w:rsidRDefault="00B65A6C" w:rsidP="00B65A6C">
      <w:pPr>
        <w:pStyle w:val="Sinespaciado"/>
        <w:spacing w:line="276" w:lineRule="auto"/>
        <w:jc w:val="center"/>
        <w:rPr>
          <w:rFonts w:asciiTheme="majorHAnsi" w:hAnsiTheme="majorHAnsi" w:cs="Tahoma"/>
          <w:sz w:val="36"/>
          <w:szCs w:val="28"/>
        </w:rPr>
      </w:pPr>
      <w:r>
        <w:rPr>
          <w:rFonts w:asciiTheme="majorHAnsi" w:hAnsiTheme="majorHAnsi" w:cs="Tahoma"/>
          <w:sz w:val="36"/>
          <w:szCs w:val="28"/>
        </w:rPr>
        <w:t xml:space="preserve">Máster Universitario </w:t>
      </w:r>
      <w:r w:rsidRPr="00FC4A7B">
        <w:rPr>
          <w:rFonts w:asciiTheme="majorHAnsi" w:hAnsiTheme="majorHAnsi" w:cs="Tahoma"/>
          <w:sz w:val="36"/>
          <w:szCs w:val="28"/>
        </w:rPr>
        <w:t xml:space="preserve">en </w:t>
      </w:r>
      <w:r>
        <w:rPr>
          <w:rFonts w:asciiTheme="majorHAnsi" w:hAnsiTheme="majorHAnsi" w:cs="Tahoma"/>
          <w:sz w:val="36"/>
          <w:szCs w:val="28"/>
        </w:rPr>
        <w:t>Tecnología Educativa</w:t>
      </w:r>
    </w:p>
    <w:p w14:paraId="2237890D" w14:textId="77777777" w:rsidR="00821D63" w:rsidRPr="00FC4A7B" w:rsidRDefault="00B65A6C" w:rsidP="00B65A6C">
      <w:pPr>
        <w:pStyle w:val="Sinespaciado"/>
        <w:spacing w:line="276" w:lineRule="auto"/>
        <w:jc w:val="center"/>
        <w:rPr>
          <w:rFonts w:asciiTheme="majorHAnsi" w:hAnsiTheme="majorHAnsi" w:cs="Tahoma"/>
          <w:sz w:val="48"/>
          <w:szCs w:val="28"/>
        </w:rPr>
      </w:pPr>
      <w:r>
        <w:rPr>
          <w:rFonts w:asciiTheme="majorHAnsi" w:hAnsiTheme="majorHAnsi" w:cs="Tahoma"/>
          <w:sz w:val="36"/>
          <w:szCs w:val="28"/>
        </w:rPr>
        <w:t xml:space="preserve"> y Competencias Digitales</w:t>
      </w:r>
    </w:p>
    <w:p w14:paraId="47918952" w14:textId="77777777" w:rsidR="00821D63" w:rsidRPr="008F5C50" w:rsidRDefault="00CA0785" w:rsidP="00821D63">
      <w:pPr>
        <w:pStyle w:val="Sinespaciado"/>
        <w:spacing w:line="276" w:lineRule="auto"/>
        <w:jc w:val="center"/>
        <w:rPr>
          <w:rFonts w:asciiTheme="minorHAnsi" w:hAnsiTheme="minorHAnsi" w:cs="Tahoma"/>
          <w:strike/>
          <w:sz w:val="52"/>
          <w:szCs w:val="28"/>
        </w:rPr>
      </w:pPr>
      <w:r w:rsidRPr="008F5C50">
        <w:rPr>
          <w:rFonts w:asciiTheme="minorHAnsi" w:hAnsiTheme="minorHAnsi" w:cs="Tahoma"/>
          <w:strike/>
          <w:color w:val="0098CD"/>
          <w:sz w:val="52"/>
          <w:szCs w:val="28"/>
        </w:rPr>
        <w:t>Título del Trabajo Fin de Estudios</w:t>
      </w:r>
    </w:p>
    <w:p w14:paraId="354DE136" w14:textId="77777777" w:rsidR="0016080C" w:rsidRDefault="0016080C" w:rsidP="006403BD">
      <w:pPr>
        <w:rPr>
          <w:lang w:eastAsia="en-US"/>
        </w:rPr>
      </w:pPr>
    </w:p>
    <w:p w14:paraId="07C5A6F8" w14:textId="77777777" w:rsidR="0016080C" w:rsidRDefault="0016080C" w:rsidP="006403BD">
      <w:pPr>
        <w:rPr>
          <w:lang w:eastAsia="en-US"/>
        </w:rPr>
      </w:pPr>
    </w:p>
    <w:p w14:paraId="44A31D1C" w14:textId="77777777" w:rsidR="00B40017" w:rsidRPr="008F5C50" w:rsidRDefault="00B40017" w:rsidP="00B40017">
      <w:pPr>
        <w:rPr>
          <w:rFonts w:asciiTheme="minorHAnsi" w:hAnsiTheme="minorHAnsi" w:cs="Tahoma"/>
          <w:strike/>
          <w:color w:val="0098CD"/>
          <w:sz w:val="52"/>
          <w:szCs w:val="28"/>
          <w:lang w:eastAsia="en-US"/>
        </w:rPr>
      </w:pPr>
      <w:r>
        <w:rPr>
          <w:b/>
          <w:highlight w:val="yellow"/>
        </w:rPr>
        <w:t>PROYECTO DE INNOVACIÓN BASADO EN ABP Y TIC</w:t>
      </w:r>
    </w:p>
    <w:p w14:paraId="40A08AAC" w14:textId="77777777" w:rsidR="00B40017" w:rsidRPr="002B7BAC" w:rsidRDefault="00B40017" w:rsidP="00B40017">
      <w:pPr>
        <w:rPr>
          <w:rFonts w:asciiTheme="minorHAnsi" w:hAnsiTheme="minorHAnsi" w:cs="Tahoma"/>
          <w:color w:val="0098CD"/>
          <w:sz w:val="52"/>
          <w:szCs w:val="28"/>
          <w:lang w:eastAsia="en-US"/>
        </w:rPr>
      </w:pPr>
      <w:commentRangeStart w:id="0"/>
      <w:commentRangeEnd w:id="0"/>
      <w:r>
        <w:rPr>
          <w:b/>
          <w:highlight w:val="yellow"/>
        </w:rPr>
        <w:t>Diseño de prototipos tecnológicos: un proyecto de innovación para favorecer la inclusión educativa de alumnado con discapacidad auditiva</w:t>
      </w:r>
    </w:p>
    <w:p w14:paraId="69F4B79B" w14:textId="77777777" w:rsidR="00CA0785" w:rsidRDefault="00CA0785" w:rsidP="006403BD">
      <w:pPr>
        <w:rPr>
          <w:lang w:eastAsia="en-US"/>
        </w:rPr>
      </w:pPr>
    </w:p>
    <w:tbl>
      <w:tblPr>
        <w:tblStyle w:val="Tablaconcuadrcula"/>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4683"/>
        <w:gridCol w:w="3830"/>
      </w:tblGrid>
      <w:tr w:rsidR="001C4EA4" w:rsidRPr="00CA0785" w14:paraId="568E1239" w14:textId="77777777" w:rsidTr="000757FF">
        <w:tc>
          <w:tcPr>
            <w:tcW w:w="4683" w:type="dxa"/>
            <w:vAlign w:val="center"/>
          </w:tcPr>
          <w:p w14:paraId="6C34AE51"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Trabajo fin de estudio presentado por:</w:t>
            </w:r>
          </w:p>
        </w:tc>
        <w:tc>
          <w:tcPr>
            <w:tcW w:w="3830" w:type="dxa"/>
            <w:vAlign w:val="center"/>
          </w:tcPr>
          <w:p w14:paraId="3C1040AD" w14:textId="77777777" w:rsidR="003D303C" w:rsidRDefault="00000000">
            <w:pPr>
              <w:pStyle w:val="Sinespaciado"/>
              <w:spacing w:line="276" w:lineRule="auto"/>
            </w:pPr>
            <w:r>
              <w:rPr>
                <w:sz w:val="24"/>
              </w:rPr>
              <w:t>Andrés Felipe Marín Gaviria</w:t>
            </w:r>
          </w:p>
        </w:tc>
      </w:tr>
      <w:tr w:rsidR="001C4EA4" w:rsidRPr="00CA0785" w14:paraId="3B251C44" w14:textId="77777777" w:rsidTr="000757FF">
        <w:tc>
          <w:tcPr>
            <w:tcW w:w="4683" w:type="dxa"/>
            <w:vAlign w:val="center"/>
          </w:tcPr>
          <w:p w14:paraId="235E0BB2" w14:textId="77777777" w:rsidR="001C4EA4" w:rsidRPr="00EF3680" w:rsidRDefault="00446B6B" w:rsidP="000757FF">
            <w:pPr>
              <w:pStyle w:val="Sinespaciado"/>
              <w:spacing w:line="276" w:lineRule="auto"/>
              <w:rPr>
                <w:rFonts w:asciiTheme="majorHAnsi" w:hAnsiTheme="majorHAnsi" w:cs="Tahoma"/>
                <w:sz w:val="24"/>
                <w:szCs w:val="28"/>
              </w:rPr>
            </w:pPr>
            <w:r w:rsidRPr="00446B6B">
              <w:rPr>
                <w:rFonts w:asciiTheme="majorHAnsi" w:hAnsiTheme="majorHAnsi" w:cs="Tahoma"/>
                <w:sz w:val="24"/>
                <w:szCs w:val="28"/>
              </w:rPr>
              <w:t>Especialidad</w:t>
            </w:r>
            <w:r w:rsidR="00ED1546" w:rsidRPr="00446B6B">
              <w:rPr>
                <w:rFonts w:asciiTheme="majorHAnsi" w:hAnsiTheme="majorHAnsi" w:cs="Tahoma"/>
                <w:sz w:val="24"/>
                <w:szCs w:val="28"/>
              </w:rPr>
              <w:t>:</w:t>
            </w:r>
          </w:p>
        </w:tc>
        <w:tc>
          <w:tcPr>
            <w:tcW w:w="3830" w:type="dxa"/>
            <w:vAlign w:val="center"/>
          </w:tcPr>
          <w:p w14:paraId="69F37039" w14:textId="77777777" w:rsidR="003D303C" w:rsidRDefault="00000000">
            <w:pPr>
              <w:pStyle w:val="Sinespaciado"/>
              <w:spacing w:line="276" w:lineRule="auto"/>
            </w:pPr>
            <w:r>
              <w:rPr>
                <w:sz w:val="24"/>
              </w:rPr>
              <w:t>Proyecto de Innovación</w:t>
            </w:r>
          </w:p>
        </w:tc>
      </w:tr>
      <w:tr w:rsidR="001C4EA4" w:rsidRPr="00CA0785" w14:paraId="490C4738" w14:textId="77777777" w:rsidTr="000757FF">
        <w:tc>
          <w:tcPr>
            <w:tcW w:w="4683" w:type="dxa"/>
            <w:vAlign w:val="center"/>
          </w:tcPr>
          <w:p w14:paraId="19BA2337"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Director/a:</w:t>
            </w:r>
          </w:p>
        </w:tc>
        <w:tc>
          <w:tcPr>
            <w:tcW w:w="3830" w:type="dxa"/>
            <w:vAlign w:val="center"/>
          </w:tcPr>
          <w:p w14:paraId="14E5A589" w14:textId="77777777" w:rsidR="003D303C" w:rsidRDefault="002B7BAC">
            <w:pPr>
              <w:pStyle w:val="Sinespaciado"/>
              <w:spacing w:line="276" w:lineRule="auto"/>
            </w:pPr>
            <w:r>
              <w:rPr>
                <w:sz w:val="24"/>
              </w:rPr>
              <w:t>Dra. Dª. Soledad Gómez García</w:t>
            </w:r>
          </w:p>
        </w:tc>
      </w:tr>
      <w:tr w:rsidR="001C4EA4" w:rsidRPr="00CA0785" w14:paraId="553919E7" w14:textId="77777777" w:rsidTr="000757FF">
        <w:tc>
          <w:tcPr>
            <w:tcW w:w="4683" w:type="dxa"/>
            <w:vAlign w:val="center"/>
          </w:tcPr>
          <w:p w14:paraId="77151000"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Fecha:</w:t>
            </w:r>
          </w:p>
        </w:tc>
        <w:tc>
          <w:tcPr>
            <w:tcW w:w="3830" w:type="dxa"/>
            <w:vAlign w:val="center"/>
          </w:tcPr>
          <w:p w14:paraId="7E13B5F9" w14:textId="77777777" w:rsidR="003D303C" w:rsidRDefault="00000000">
            <w:pPr>
              <w:pStyle w:val="Sinespaciado"/>
              <w:spacing w:line="276" w:lineRule="auto"/>
            </w:pPr>
            <w:r>
              <w:rPr>
                <w:sz w:val="24"/>
              </w:rPr>
              <w:t>Junio de 2026</w:t>
            </w:r>
          </w:p>
        </w:tc>
      </w:tr>
    </w:tbl>
    <w:p w14:paraId="0AA383EB" w14:textId="77777777" w:rsidR="003D303C" w:rsidRDefault="00000000">
      <w:pPr>
        <w:spacing w:line="480" w:lineRule="auto"/>
      </w:pPr>
      <w:r>
        <w:br w:type="page"/>
      </w:r>
    </w:p>
    <w:p w14:paraId="3E088F69" w14:textId="77777777" w:rsidR="00DD211C" w:rsidRDefault="00000000">
      <w:pPr>
        <w:pStyle w:val="Ttulondices"/>
        <w:pageBreakBefore/>
        <w:spacing w:after="0" w:line="480" w:lineRule="auto"/>
        <w:jc w:val="left"/>
      </w:pPr>
      <w:r>
        <w:rPr>
          <w:rFonts w:ascii="Times New Roman" w:hAnsi="Times New Roman"/>
        </w:rPr>
        <w:lastRenderedPageBreak/>
        <w:t>Resumen</w:t>
      </w:r>
    </w:p>
    <w:p w14:paraId="69727C18" w14:textId="2276C187" w:rsidR="00DD211C" w:rsidRDefault="00000000">
      <w:pPr>
        <w:pStyle w:val="APABody"/>
        <w:ind w:firstLine="0"/>
      </w:pPr>
      <w:commentRangeStart w:id="1"/>
      <w:commentRangeEnd w:id="1"/>
      <w:r>
        <w:rPr>
          <w:b w:val="0"/>
          <w:highlight w:val="yellow"/>
        </w:rPr>
        <w:t>El presente Trabajo Fin de Máster plantea un proyecto de innovación educativa basado en el Aprendizaje Basado en Proyectos (ABP), orientado a estudiantes de media técnica articulados con el SENA. Su propósito es diseñar una propuesta didáctica que guíe al alumnado en la creación de prototipos tecnológicos inclusivos para favorecer la participación de estudiantes con discapacidad auditiva. La propuesta articula ABP, herramientas TIC y Diseño Universal para el Aprendizaje (DUA), de modo que el proceso formativo no se limite a la adquisición de competencias técnicas, sino que promueva la identificación de barreras comunicativas, el diseño de soluciones accesibles, el trabajo colaborativo y la reflexión ética sobre el uso social de la tecnología. El proyecto se presenta en fase de diseño y contempla una validación por juicio experto mediante instrumentos mixtos, con valoración cuantitativa tipo Likert y análisis cualitativo de fortalezas, debilidades, oportunidades y amenazas.</w:t>
      </w:r>
    </w:p>
    <w:p w14:paraId="680F9376" w14:textId="77777777" w:rsidR="00DD211C" w:rsidRDefault="00000000">
      <w:pPr>
        <w:pStyle w:val="APABody"/>
        <w:ind w:firstLine="0"/>
        <w:jc w:val="left"/>
      </w:pPr>
      <w:r>
        <w:rPr>
          <w:i/>
        </w:rPr>
        <w:t>Palabras clave:</w:t>
      </w:r>
      <w:r>
        <w:t xml:space="preserve"> inclusión educativa, discapacidad auditiva, ABP, TIC, prototipos tecnológicos.</w:t>
      </w:r>
    </w:p>
    <w:p w14:paraId="3899018A" w14:textId="77777777" w:rsidR="00DD211C" w:rsidRDefault="00000000">
      <w:pPr>
        <w:pStyle w:val="Ttulondices"/>
        <w:spacing w:after="0" w:line="480" w:lineRule="auto"/>
        <w:jc w:val="left"/>
      </w:pPr>
      <w:commentRangeStart w:id="2"/>
      <w:r>
        <w:rPr>
          <w:rFonts w:ascii="Times New Roman" w:hAnsi="Times New Roman"/>
        </w:rPr>
        <w:lastRenderedPageBreak/>
        <w:t>Abstract</w:t>
      </w:r>
      <w:commentRangeEnd w:id="2"/>
      <w:r w:rsidR="00016200">
        <w:rPr>
          <w:rStyle w:val="Refdecomentario"/>
          <w:sz w:val="36"/>
          <w:szCs w:val="36"/>
        </w:rPr>
        <w:commentReference w:id="2"/>
      </w:r>
    </w:p>
    <w:p w14:paraId="60DCE5A5" w14:textId="77777777" w:rsidR="00DD211C" w:rsidRDefault="00000000">
      <w:pPr>
        <w:pStyle w:val="APABody"/>
        <w:ind w:firstLine="0"/>
      </w:pPr>
      <w:r>
        <w:rPr>
          <w:b w:val="0"/>
          <w:highlight w:val="yellow"/>
        </w:rPr>
        <w:t>This Master's thesis presents an educational innovation project based on Project-Based Learning (PBL), aimed at upper secondary technical students articulated with SENA. Its purpose is to design a didactic proposal that guides students in the creation of inclusive technological prototypes to support the participation of learners with hearing disabilities. The proposal integrates PBL, ICT tools, and Universal Design for Learning (UDL), so the learning process goes beyond technical skills and promotes the identification of communication barriers, the design of accessible solutions, collaborative work, and ethical reflection on the social use of technology. The project is presented at the design stage and includes expert validation through mixed instruments, combining Likert-scale quantitative assessment with qualitative analysis of strengths, weaknesses, opportunities, and threats.</w:t>
      </w:r>
    </w:p>
    <w:p w14:paraId="1562D4F8" w14:textId="77777777" w:rsidR="00DD211C" w:rsidRDefault="00000000">
      <w:pPr>
        <w:pStyle w:val="APABody"/>
        <w:ind w:firstLine="0"/>
        <w:jc w:val="left"/>
      </w:pPr>
      <w:r>
        <w:rPr>
          <w:i/>
        </w:rPr>
        <w:t>Keywords:</w:t>
      </w:r>
      <w:r>
        <w:t xml:space="preserve"> inclusive education, hearing disability, PBL, ICT, technological prototypes.</w:t>
      </w:r>
    </w:p>
    <w:p w14:paraId="0B90E266" w14:textId="77777777" w:rsidR="00DD211C" w:rsidRDefault="00000000">
      <w:pPr>
        <w:pStyle w:val="Ttulondices"/>
        <w:pageBreakBefore/>
        <w:spacing w:after="0" w:line="480" w:lineRule="auto"/>
        <w:jc w:val="left"/>
      </w:pPr>
      <w:r>
        <w:rPr>
          <w:rFonts w:ascii="Times New Roman" w:hAnsi="Times New Roman"/>
        </w:rPr>
        <w:lastRenderedPageBreak/>
        <w:t>Índice de contenidos</w:t>
      </w:r>
    </w:p>
    <w:p w14:paraId="504A0E4A" w14:textId="77777777" w:rsidR="00DD211C" w:rsidRDefault="00DD211C">
      <w:pPr>
        <w:pStyle w:val="TDC1"/>
        <w:tabs>
          <w:tab w:val="right" w:leader="dot" w:pos="8900"/>
        </w:tabs>
      </w:pPr>
      <w:hyperlink w:anchor="h_1" w:history="1">
        <w:r>
          <w:rPr>
            <w:rFonts w:ascii="Times New Roman" w:hAnsi="Times New Roman"/>
          </w:rPr>
          <w:t>1. Introducción</w:t>
        </w:r>
      </w:hyperlink>
      <w:r w:rsidR="00000000">
        <w:rPr>
          <w:rFonts w:ascii="Times New Roman" w:hAnsi="Times New Roman"/>
        </w:rPr>
        <w:tab/>
        <w:t>7</w:t>
      </w:r>
    </w:p>
    <w:p w14:paraId="4412FF4E" w14:textId="77777777" w:rsidR="00DD211C" w:rsidRDefault="00DD211C">
      <w:pPr>
        <w:pStyle w:val="TDC2"/>
        <w:tabs>
          <w:tab w:val="right" w:leader="dot" w:pos="8900"/>
        </w:tabs>
        <w:ind w:left="432"/>
      </w:pPr>
      <w:hyperlink w:anchor="h_1_1" w:history="1">
        <w:r>
          <w:rPr>
            <w:rFonts w:ascii="Times New Roman" w:hAnsi="Times New Roman"/>
          </w:rPr>
          <w:t>1.1. Justificación y plantea</w:t>
        </w:r>
        <w:r>
          <w:rPr>
            <w:rFonts w:ascii="Times New Roman" w:hAnsi="Times New Roman"/>
          </w:rPr>
          <w:t>m</w:t>
        </w:r>
        <w:r>
          <w:rPr>
            <w:rFonts w:ascii="Times New Roman" w:hAnsi="Times New Roman"/>
          </w:rPr>
          <w:t>iento del problema</w:t>
        </w:r>
      </w:hyperlink>
      <w:r w:rsidR="00000000">
        <w:rPr>
          <w:rFonts w:ascii="Times New Roman" w:hAnsi="Times New Roman"/>
        </w:rPr>
        <w:tab/>
        <w:t>8</w:t>
      </w:r>
    </w:p>
    <w:p w14:paraId="27D925AF" w14:textId="77777777" w:rsidR="00DD211C" w:rsidRDefault="00DD211C">
      <w:pPr>
        <w:pStyle w:val="TDC2"/>
        <w:tabs>
          <w:tab w:val="right" w:leader="dot" w:pos="8900"/>
        </w:tabs>
        <w:ind w:left="432"/>
      </w:pPr>
      <w:hyperlink w:anchor="h_1_2" w:history="1">
        <w:r>
          <w:rPr>
            <w:rFonts w:ascii="Times New Roman" w:hAnsi="Times New Roman"/>
          </w:rPr>
          <w:t>1.2. Objetivos del trabajo</w:t>
        </w:r>
      </w:hyperlink>
      <w:r w:rsidR="00000000">
        <w:rPr>
          <w:rFonts w:ascii="Times New Roman" w:hAnsi="Times New Roman"/>
        </w:rPr>
        <w:tab/>
        <w:t>11</w:t>
      </w:r>
    </w:p>
    <w:p w14:paraId="508775F4" w14:textId="77777777" w:rsidR="00DD211C" w:rsidRDefault="00DD211C">
      <w:pPr>
        <w:pStyle w:val="TDC1"/>
        <w:tabs>
          <w:tab w:val="right" w:leader="dot" w:pos="8900"/>
        </w:tabs>
      </w:pPr>
      <w:hyperlink w:anchor="h_2" w:history="1">
        <w:r>
          <w:rPr>
            <w:rFonts w:ascii="Times New Roman" w:hAnsi="Times New Roman"/>
          </w:rPr>
          <w:t>2. Marco teórico</w:t>
        </w:r>
      </w:hyperlink>
      <w:r w:rsidR="00000000">
        <w:rPr>
          <w:rFonts w:ascii="Times New Roman" w:hAnsi="Times New Roman"/>
        </w:rPr>
        <w:tab/>
        <w:t>13</w:t>
      </w:r>
    </w:p>
    <w:p w14:paraId="77C4E123" w14:textId="77777777" w:rsidR="00DD211C" w:rsidRDefault="00DD211C">
      <w:pPr>
        <w:pStyle w:val="TDC2"/>
        <w:tabs>
          <w:tab w:val="right" w:leader="dot" w:pos="8900"/>
        </w:tabs>
        <w:ind w:left="432"/>
      </w:pPr>
      <w:hyperlink w:anchor="h_2_1" w:history="1">
        <w:r>
          <w:rPr>
            <w:rFonts w:ascii="Times New Roman" w:hAnsi="Times New Roman"/>
          </w:rPr>
          <w:t>2.1. Educación inclusiva y transformación de las prácticas escolares</w:t>
        </w:r>
      </w:hyperlink>
      <w:r w:rsidR="00000000">
        <w:rPr>
          <w:rFonts w:ascii="Times New Roman" w:hAnsi="Times New Roman"/>
        </w:rPr>
        <w:tab/>
        <w:t>13</w:t>
      </w:r>
    </w:p>
    <w:p w14:paraId="56FDF134" w14:textId="77777777" w:rsidR="00DD211C" w:rsidRDefault="00DD211C">
      <w:pPr>
        <w:pStyle w:val="TDC2"/>
        <w:tabs>
          <w:tab w:val="right" w:leader="dot" w:pos="8900"/>
        </w:tabs>
        <w:ind w:left="432"/>
      </w:pPr>
      <w:hyperlink w:anchor="h_2_2" w:history="1">
        <w:r>
          <w:rPr>
            <w:rFonts w:ascii="Times New Roman" w:hAnsi="Times New Roman"/>
          </w:rPr>
          <w:t>2.2. Discapacidad auditiva, comunicación y barreras para la participación</w:t>
        </w:r>
      </w:hyperlink>
      <w:r w:rsidR="00000000">
        <w:rPr>
          <w:rFonts w:ascii="Times New Roman" w:hAnsi="Times New Roman"/>
        </w:rPr>
        <w:tab/>
        <w:t>14</w:t>
      </w:r>
    </w:p>
    <w:p w14:paraId="671B2A89" w14:textId="77777777" w:rsidR="00DD211C" w:rsidRDefault="00DD211C">
      <w:pPr>
        <w:pStyle w:val="TDC2"/>
        <w:tabs>
          <w:tab w:val="right" w:leader="dot" w:pos="8900"/>
        </w:tabs>
        <w:ind w:left="432"/>
      </w:pPr>
      <w:hyperlink w:anchor="h_2_3" w:history="1">
        <w:r>
          <w:rPr>
            <w:rFonts w:ascii="Times New Roman" w:hAnsi="Times New Roman"/>
          </w:rPr>
          <w:t>2.3. Aprendizaje significativo desde Ausubel</w:t>
        </w:r>
      </w:hyperlink>
      <w:r w:rsidR="00000000">
        <w:rPr>
          <w:rFonts w:ascii="Times New Roman" w:hAnsi="Times New Roman"/>
        </w:rPr>
        <w:tab/>
        <w:t>15</w:t>
      </w:r>
    </w:p>
    <w:p w14:paraId="183BB106" w14:textId="77777777" w:rsidR="00DD211C" w:rsidRDefault="00DD211C">
      <w:pPr>
        <w:pStyle w:val="TDC2"/>
        <w:tabs>
          <w:tab w:val="right" w:leader="dot" w:pos="8900"/>
        </w:tabs>
        <w:ind w:left="432"/>
      </w:pPr>
      <w:hyperlink w:anchor="h_2_4" w:history="1">
        <w:r>
          <w:rPr>
            <w:rFonts w:ascii="Times New Roman" w:hAnsi="Times New Roman"/>
          </w:rPr>
          <w:t>2.4. Aprendizaje Basado en Proyectos como metodología activa</w:t>
        </w:r>
      </w:hyperlink>
      <w:r w:rsidR="00000000">
        <w:rPr>
          <w:rFonts w:ascii="Times New Roman" w:hAnsi="Times New Roman"/>
        </w:rPr>
        <w:tab/>
        <w:t>16</w:t>
      </w:r>
    </w:p>
    <w:p w14:paraId="4502F232" w14:textId="77777777" w:rsidR="00DD211C" w:rsidRDefault="00DD211C">
      <w:pPr>
        <w:pStyle w:val="TDC2"/>
        <w:tabs>
          <w:tab w:val="right" w:leader="dot" w:pos="8900"/>
        </w:tabs>
        <w:ind w:left="432"/>
      </w:pPr>
      <w:hyperlink w:anchor="h_2_5" w:history="1">
        <w:r>
          <w:rPr>
            <w:rFonts w:ascii="Times New Roman" w:hAnsi="Times New Roman"/>
          </w:rPr>
          <w:t>2.5. Diseño Universal para el Aprendizaje</w:t>
        </w:r>
      </w:hyperlink>
      <w:r w:rsidR="00000000">
        <w:rPr>
          <w:rFonts w:ascii="Times New Roman" w:hAnsi="Times New Roman"/>
        </w:rPr>
        <w:tab/>
        <w:t>16</w:t>
      </w:r>
    </w:p>
    <w:p w14:paraId="1D1238CA" w14:textId="77777777" w:rsidR="00DD211C" w:rsidRDefault="00DD211C">
      <w:pPr>
        <w:pStyle w:val="TDC2"/>
        <w:tabs>
          <w:tab w:val="right" w:leader="dot" w:pos="8900"/>
        </w:tabs>
        <w:ind w:left="432"/>
      </w:pPr>
      <w:hyperlink w:anchor="h_2_6" w:history="1">
        <w:r>
          <w:rPr>
            <w:rFonts w:ascii="Times New Roman" w:hAnsi="Times New Roman"/>
          </w:rPr>
          <w:t>2.6. TIC como mediadoras del aprendizaje inclusivo</w:t>
        </w:r>
      </w:hyperlink>
      <w:r w:rsidR="00000000">
        <w:rPr>
          <w:rFonts w:ascii="Times New Roman" w:hAnsi="Times New Roman"/>
        </w:rPr>
        <w:tab/>
        <w:t>17</w:t>
      </w:r>
    </w:p>
    <w:p w14:paraId="5F1961F1" w14:textId="77777777" w:rsidR="00DD211C" w:rsidRDefault="00DD211C">
      <w:pPr>
        <w:pStyle w:val="TDC2"/>
        <w:tabs>
          <w:tab w:val="right" w:leader="dot" w:pos="8900"/>
        </w:tabs>
        <w:ind w:left="432"/>
      </w:pPr>
      <w:r>
        <w:rPr>
          <w:highlight w:val="yellow"/>
        </w:rPr>
        <w:t>2.7. Propuesta didáctica para media técnica articulada con el SENA</w:t>
        <w:tab/>
        <w:t>19</w:t>
      </w:r>
    </w:p>
    <w:p w14:paraId="6BCF3C1B" w14:textId="77777777" w:rsidR="00DD211C" w:rsidRDefault="00DD211C">
      <w:pPr>
        <w:pStyle w:val="TDC2"/>
        <w:tabs>
          <w:tab w:val="right" w:leader="dot" w:pos="8900"/>
        </w:tabs>
        <w:ind w:left="432"/>
      </w:pPr>
      <w:hyperlink w:anchor="h_2_8" w:history="1">
        <w:r>
          <w:rPr>
            <w:rFonts w:ascii="Times New Roman" w:hAnsi="Times New Roman"/>
          </w:rPr>
          <w:t>2.8. Evaluación formativa e inclusiva</w:t>
        </w:r>
      </w:hyperlink>
      <w:r w:rsidR="00000000">
        <w:rPr>
          <w:rFonts w:ascii="Times New Roman" w:hAnsi="Times New Roman"/>
        </w:rPr>
        <w:tab/>
        <w:t>19</w:t>
      </w:r>
    </w:p>
    <w:p w14:paraId="0841C4AF" w14:textId="77777777" w:rsidR="00DD211C" w:rsidRDefault="00DD211C">
      <w:pPr>
        <w:pStyle w:val="TDC2"/>
        <w:tabs>
          <w:tab w:val="right" w:leader="dot" w:pos="8900"/>
        </w:tabs>
        <w:ind w:left="432"/>
      </w:pPr>
      <w:hyperlink w:anchor="h_2_9" w:history="1">
        <w:r>
          <w:rPr>
            <w:rFonts w:ascii="Times New Roman" w:hAnsi="Times New Roman"/>
          </w:rPr>
          <w:t>2.9. Articulación entre ABP, TIC, DUA y aprendizaje significativo</w:t>
        </w:r>
      </w:hyperlink>
      <w:r w:rsidR="00000000">
        <w:rPr>
          <w:rFonts w:ascii="Times New Roman" w:hAnsi="Times New Roman"/>
        </w:rPr>
        <w:tab/>
        <w:t>20</w:t>
      </w:r>
    </w:p>
    <w:p w14:paraId="5E231E33" w14:textId="77777777" w:rsidR="00DD211C" w:rsidRDefault="00DD211C">
      <w:pPr>
        <w:pStyle w:val="TDC1"/>
        <w:tabs>
          <w:tab w:val="right" w:leader="dot" w:pos="8900"/>
        </w:tabs>
      </w:pPr>
      <w:hyperlink w:anchor="h_3" w:history="1">
        <w:r>
          <w:rPr>
            <w:rFonts w:ascii="Times New Roman" w:hAnsi="Times New Roman"/>
          </w:rPr>
          <w:t>3. Contextualización y diseño del proyecto de innovación</w:t>
        </w:r>
      </w:hyperlink>
      <w:r w:rsidR="00000000">
        <w:rPr>
          <w:rFonts w:ascii="Times New Roman" w:hAnsi="Times New Roman"/>
        </w:rPr>
        <w:tab/>
        <w:t>22</w:t>
      </w:r>
    </w:p>
    <w:p w14:paraId="044A8650" w14:textId="77777777" w:rsidR="00DD211C" w:rsidRDefault="00DD211C">
      <w:pPr>
        <w:pStyle w:val="TDC2"/>
        <w:tabs>
          <w:tab w:val="right" w:leader="dot" w:pos="8900"/>
        </w:tabs>
        <w:ind w:left="432"/>
      </w:pPr>
      <w:hyperlink w:anchor="h_3_1" w:history="1">
        <w:r>
          <w:rPr>
            <w:rFonts w:ascii="Times New Roman" w:hAnsi="Times New Roman"/>
          </w:rPr>
          <w:t>3.1. Contextualización del proyecto de innovación</w:t>
        </w:r>
      </w:hyperlink>
      <w:r w:rsidR="00000000">
        <w:rPr>
          <w:rFonts w:ascii="Times New Roman" w:hAnsi="Times New Roman"/>
        </w:rPr>
        <w:tab/>
        <w:t>22</w:t>
      </w:r>
    </w:p>
    <w:p w14:paraId="3A0F613D" w14:textId="77777777" w:rsidR="00DD211C" w:rsidRDefault="00DD211C">
      <w:pPr>
        <w:pStyle w:val="TDC2"/>
        <w:tabs>
          <w:tab w:val="right" w:leader="dot" w:pos="8900"/>
        </w:tabs>
        <w:ind w:left="432"/>
      </w:pPr>
      <w:hyperlink w:anchor="h_3_2" w:history="1">
        <w:r>
          <w:rPr>
            <w:rFonts w:ascii="Times New Roman" w:hAnsi="Times New Roman"/>
          </w:rPr>
          <w:t>3.2. Personas destinatarias del proyecto de innovación</w:t>
        </w:r>
      </w:hyperlink>
      <w:r w:rsidR="00000000">
        <w:rPr>
          <w:rFonts w:ascii="Times New Roman" w:hAnsi="Times New Roman"/>
        </w:rPr>
        <w:tab/>
        <w:t>22</w:t>
      </w:r>
    </w:p>
    <w:p w14:paraId="7B122125" w14:textId="77777777" w:rsidR="00DD211C" w:rsidRDefault="00DD211C">
      <w:pPr>
        <w:pStyle w:val="TDC2"/>
        <w:tabs>
          <w:tab w:val="right" w:leader="dot" w:pos="8900"/>
        </w:tabs>
        <w:ind w:left="432"/>
      </w:pPr>
      <w:hyperlink w:anchor="h_3_3" w:history="1">
        <w:r>
          <w:rPr>
            <w:rFonts w:ascii="Times New Roman" w:hAnsi="Times New Roman"/>
          </w:rPr>
          <w:t>3.3. Objetivos, contenidos y competencias</w:t>
        </w:r>
      </w:hyperlink>
      <w:r w:rsidR="00000000">
        <w:rPr>
          <w:rFonts w:ascii="Times New Roman" w:hAnsi="Times New Roman"/>
        </w:rPr>
        <w:tab/>
        <w:t>23</w:t>
      </w:r>
    </w:p>
    <w:p w14:paraId="018E8D4B" w14:textId="77777777" w:rsidR="00DD211C" w:rsidRDefault="00DD211C">
      <w:pPr>
        <w:pStyle w:val="TDC2"/>
        <w:tabs>
          <w:tab w:val="right" w:leader="dot" w:pos="8900"/>
        </w:tabs>
        <w:ind w:left="432"/>
      </w:pPr>
      <w:hyperlink w:anchor="h_3_4" w:history="1">
        <w:r>
          <w:rPr>
            <w:rFonts w:ascii="Times New Roman" w:hAnsi="Times New Roman"/>
          </w:rPr>
          <w:t>3.4. Metodología del proyecto de innovación</w:t>
        </w:r>
      </w:hyperlink>
      <w:r w:rsidR="00000000">
        <w:rPr>
          <w:rFonts w:ascii="Times New Roman" w:hAnsi="Times New Roman"/>
        </w:rPr>
        <w:tab/>
        <w:t>23</w:t>
      </w:r>
    </w:p>
    <w:p w14:paraId="54CF2BAB" w14:textId="77777777" w:rsidR="00DD211C" w:rsidRDefault="00DD211C">
      <w:pPr>
        <w:pStyle w:val="TDC2"/>
        <w:tabs>
          <w:tab w:val="right" w:leader="dot" w:pos="8900"/>
        </w:tabs>
        <w:ind w:left="432"/>
      </w:pPr>
      <w:hyperlink w:anchor="h_3_5" w:history="1">
        <w:r>
          <w:rPr>
            <w:rFonts w:ascii="Times New Roman" w:hAnsi="Times New Roman"/>
          </w:rPr>
          <w:t>3.5. Cronograma del proyecto de innovación</w:t>
        </w:r>
      </w:hyperlink>
      <w:r w:rsidR="00000000">
        <w:rPr>
          <w:rFonts w:ascii="Times New Roman" w:hAnsi="Times New Roman"/>
        </w:rPr>
        <w:tab/>
        <w:t>24</w:t>
      </w:r>
    </w:p>
    <w:p w14:paraId="2ACB2C85" w14:textId="77777777" w:rsidR="00DD211C" w:rsidRDefault="00DD211C">
      <w:pPr>
        <w:pStyle w:val="TDC2"/>
        <w:tabs>
          <w:tab w:val="right" w:leader="dot" w:pos="8900"/>
        </w:tabs>
        <w:ind w:left="432"/>
      </w:pPr>
      <w:hyperlink w:anchor="h_3_6" w:history="1">
        <w:r>
          <w:rPr>
            <w:rFonts w:ascii="Times New Roman" w:hAnsi="Times New Roman"/>
          </w:rPr>
          <w:t>3.6. Sesiones del proyecto de innovación</w:t>
        </w:r>
      </w:hyperlink>
      <w:r w:rsidR="00000000">
        <w:rPr>
          <w:rFonts w:ascii="Times New Roman" w:hAnsi="Times New Roman"/>
        </w:rPr>
        <w:tab/>
        <w:t>25</w:t>
      </w:r>
    </w:p>
    <w:p w14:paraId="4F77B0C0" w14:textId="77777777" w:rsidR="00DD211C" w:rsidRDefault="00DD211C">
      <w:pPr>
        <w:pStyle w:val="TDC2"/>
        <w:tabs>
          <w:tab w:val="right" w:leader="dot" w:pos="8900"/>
        </w:tabs>
        <w:ind w:left="432"/>
      </w:pPr>
      <w:hyperlink w:anchor="h_3_7" w:history="1">
        <w:r>
          <w:rPr>
            <w:rFonts w:ascii="Times New Roman" w:hAnsi="Times New Roman"/>
          </w:rPr>
          <w:t>3.7. Evaluación de los procesos de enseñanza-aprendizaje</w:t>
        </w:r>
      </w:hyperlink>
      <w:r w:rsidR="00000000">
        <w:rPr>
          <w:rFonts w:ascii="Times New Roman" w:hAnsi="Times New Roman"/>
        </w:rPr>
        <w:tab/>
        <w:t>27</w:t>
      </w:r>
    </w:p>
    <w:p w14:paraId="3DC485B3" w14:textId="77777777" w:rsidR="00DD211C" w:rsidRDefault="00DD211C">
      <w:pPr>
        <w:pStyle w:val="TDC2"/>
        <w:tabs>
          <w:tab w:val="right" w:leader="dot" w:pos="8900"/>
        </w:tabs>
        <w:ind w:left="432"/>
      </w:pPr>
      <w:hyperlink w:anchor="h_3_8" w:history="1">
        <w:r>
          <w:rPr>
            <w:rFonts w:ascii="Times New Roman" w:hAnsi="Times New Roman"/>
          </w:rPr>
          <w:t>3.8. Medidas de atención a la diversidad</w:t>
        </w:r>
      </w:hyperlink>
      <w:r w:rsidR="00000000">
        <w:rPr>
          <w:rFonts w:ascii="Times New Roman" w:hAnsi="Times New Roman"/>
        </w:rPr>
        <w:tab/>
        <w:t>27</w:t>
      </w:r>
    </w:p>
    <w:p w14:paraId="3749F699" w14:textId="77777777" w:rsidR="00DD211C" w:rsidRDefault="00DD211C">
      <w:pPr>
        <w:pStyle w:val="TDC1"/>
        <w:tabs>
          <w:tab w:val="right" w:leader="dot" w:pos="8900"/>
        </w:tabs>
      </w:pPr>
      <w:hyperlink w:anchor="h_4" w:history="1">
        <w:r>
          <w:rPr>
            <w:rFonts w:ascii="Times New Roman" w:hAnsi="Times New Roman"/>
          </w:rPr>
          <w:t>4. Evaluación del Proyecto de Innovación</w:t>
        </w:r>
      </w:hyperlink>
      <w:r w:rsidR="00000000">
        <w:rPr>
          <w:rFonts w:ascii="Times New Roman" w:hAnsi="Times New Roman"/>
        </w:rPr>
        <w:tab/>
        <w:t>29</w:t>
      </w:r>
    </w:p>
    <w:p w14:paraId="2B862BDE" w14:textId="77777777" w:rsidR="00DD211C" w:rsidRDefault="00DD211C">
      <w:pPr>
        <w:pStyle w:val="TDC1"/>
        <w:tabs>
          <w:tab w:val="right" w:leader="dot" w:pos="8900"/>
        </w:tabs>
      </w:pPr>
      <w:hyperlink w:anchor="h_5" w:history="1">
        <w:r>
          <w:rPr>
            <w:rFonts w:ascii="Times New Roman" w:hAnsi="Times New Roman"/>
          </w:rPr>
          <w:t>5. Conclusiones</w:t>
        </w:r>
      </w:hyperlink>
      <w:r w:rsidR="00000000">
        <w:rPr>
          <w:rFonts w:ascii="Times New Roman" w:hAnsi="Times New Roman"/>
        </w:rPr>
        <w:tab/>
        <w:t>31</w:t>
      </w:r>
    </w:p>
    <w:p w14:paraId="554DA6C9" w14:textId="77777777" w:rsidR="00DD211C" w:rsidRDefault="00DD211C">
      <w:pPr>
        <w:pStyle w:val="TDC2"/>
        <w:tabs>
          <w:tab w:val="right" w:leader="dot" w:pos="8900"/>
        </w:tabs>
        <w:ind w:left="432"/>
      </w:pPr>
      <w:hyperlink w:anchor="h_5_1" w:history="1">
        <w:r>
          <w:rPr>
            <w:rFonts w:ascii="Times New Roman" w:hAnsi="Times New Roman"/>
          </w:rPr>
          <w:t>5.1. Conclusiones</w:t>
        </w:r>
      </w:hyperlink>
      <w:r w:rsidR="00000000">
        <w:rPr>
          <w:rFonts w:ascii="Times New Roman" w:hAnsi="Times New Roman"/>
        </w:rPr>
        <w:tab/>
        <w:t>31</w:t>
      </w:r>
    </w:p>
    <w:p w14:paraId="1F043D45" w14:textId="77777777" w:rsidR="00DD211C" w:rsidRDefault="00DD211C">
      <w:pPr>
        <w:pStyle w:val="TDC2"/>
        <w:tabs>
          <w:tab w:val="right" w:leader="dot" w:pos="8900"/>
        </w:tabs>
        <w:ind w:left="432"/>
      </w:pPr>
      <w:hyperlink w:anchor="h_5_2" w:history="1">
        <w:r>
          <w:rPr>
            <w:rFonts w:ascii="Times New Roman" w:hAnsi="Times New Roman"/>
          </w:rPr>
          <w:t>5.2. Limitaciones y prospectiva</w:t>
        </w:r>
      </w:hyperlink>
      <w:r w:rsidR="00000000">
        <w:rPr>
          <w:rFonts w:ascii="Times New Roman" w:hAnsi="Times New Roman"/>
        </w:rPr>
        <w:tab/>
        <w:t>31</w:t>
      </w:r>
    </w:p>
    <w:p w14:paraId="00AF4827" w14:textId="77777777" w:rsidR="00DD211C" w:rsidRDefault="00DD211C">
      <w:pPr>
        <w:pStyle w:val="TDC1"/>
        <w:tabs>
          <w:tab w:val="right" w:leader="dot" w:pos="8900"/>
        </w:tabs>
      </w:pPr>
      <w:hyperlink w:anchor="h_ref" w:history="1">
        <w:r>
          <w:rPr>
            <w:rFonts w:ascii="Times New Roman" w:hAnsi="Times New Roman"/>
          </w:rPr>
          <w:t>Referencias bibliográficas</w:t>
        </w:r>
      </w:hyperlink>
      <w:r w:rsidR="00000000">
        <w:rPr>
          <w:rFonts w:ascii="Times New Roman" w:hAnsi="Times New Roman"/>
        </w:rPr>
        <w:tab/>
        <w:t>33</w:t>
      </w:r>
    </w:p>
    <w:p w14:paraId="5F6FA99A" w14:textId="77777777" w:rsidR="00DD211C" w:rsidRDefault="00DD211C">
      <w:pPr>
        <w:pStyle w:val="TDC1"/>
        <w:tabs>
          <w:tab w:val="right" w:leader="dot" w:pos="8900"/>
        </w:tabs>
      </w:pPr>
      <w:hyperlink w:anchor="h_anexos" w:history="1">
        <w:r>
          <w:rPr>
            <w:rFonts w:ascii="Times New Roman" w:hAnsi="Times New Roman"/>
          </w:rPr>
          <w:t>Anexos</w:t>
        </w:r>
      </w:hyperlink>
      <w:r w:rsidR="00000000">
        <w:rPr>
          <w:rFonts w:ascii="Times New Roman" w:hAnsi="Times New Roman"/>
        </w:rPr>
        <w:tab/>
        <w:t>36</w:t>
      </w:r>
    </w:p>
    <w:p w14:paraId="59CA63F1" w14:textId="77777777" w:rsidR="00DD211C" w:rsidRDefault="00DD211C">
      <w:pPr>
        <w:pStyle w:val="TDC2"/>
        <w:tabs>
          <w:tab w:val="right" w:leader="dot" w:pos="8900"/>
        </w:tabs>
        <w:ind w:left="432"/>
      </w:pPr>
      <w:hyperlink w:anchor="h_anexo_1" w:history="1">
        <w:r>
          <w:rPr>
            <w:rFonts w:ascii="Times New Roman" w:hAnsi="Times New Roman"/>
          </w:rPr>
          <w:t>Anexo 1. Rúbrica analítica del prototipo inclusivo</w:t>
        </w:r>
      </w:hyperlink>
      <w:r w:rsidR="00000000">
        <w:rPr>
          <w:rFonts w:ascii="Times New Roman" w:hAnsi="Times New Roman"/>
        </w:rPr>
        <w:tab/>
        <w:t>36</w:t>
      </w:r>
    </w:p>
    <w:p w14:paraId="4469088A" w14:textId="77777777" w:rsidR="00DD211C" w:rsidRDefault="00DD211C">
      <w:pPr>
        <w:pStyle w:val="TDC2"/>
        <w:tabs>
          <w:tab w:val="right" w:leader="dot" w:pos="8900"/>
        </w:tabs>
        <w:ind w:left="432"/>
      </w:pPr>
      <w:hyperlink w:anchor="h_anexo_2" w:history="1">
        <w:r>
          <w:rPr>
            <w:rFonts w:ascii="Times New Roman" w:hAnsi="Times New Roman"/>
          </w:rPr>
          <w:t>Anexo 2. Cuestionario de validación por juicio experto</w:t>
        </w:r>
      </w:hyperlink>
      <w:r w:rsidR="00000000">
        <w:rPr>
          <w:rFonts w:ascii="Times New Roman" w:hAnsi="Times New Roman"/>
        </w:rPr>
        <w:tab/>
        <w:t>37</w:t>
      </w:r>
    </w:p>
    <w:p w14:paraId="0C7976DE" w14:textId="77777777" w:rsidR="00DD211C" w:rsidRDefault="00000000">
      <w:pPr>
        <w:pStyle w:val="Ttulondices"/>
        <w:pageBreakBefore/>
        <w:spacing w:after="0" w:line="480" w:lineRule="auto"/>
        <w:jc w:val="left"/>
      </w:pPr>
      <w:r>
        <w:rPr>
          <w:rFonts w:ascii="Times New Roman" w:hAnsi="Times New Roman"/>
        </w:rPr>
        <w:lastRenderedPageBreak/>
        <w:t>Índice de tablas</w:t>
      </w:r>
    </w:p>
    <w:p w14:paraId="2AD1E93C" w14:textId="77777777" w:rsidR="00DD211C" w:rsidRDefault="00DD211C">
      <w:pPr>
        <w:pStyle w:val="TDC1"/>
        <w:tabs>
          <w:tab w:val="right" w:leader="dot" w:pos="8900"/>
        </w:tabs>
      </w:pPr>
      <w:hyperlink w:anchor="tbl_1" w:history="1">
        <w:r>
          <w:rPr>
            <w:rFonts w:ascii="Times New Roman" w:hAnsi="Times New Roman"/>
          </w:rPr>
          <w:t>Tabla 1. Relación entre contenidos, competencias y evidencias de aprendizaje</w:t>
        </w:r>
      </w:hyperlink>
      <w:r w:rsidR="00000000">
        <w:rPr>
          <w:rFonts w:ascii="Times New Roman" w:hAnsi="Times New Roman"/>
        </w:rPr>
        <w:tab/>
        <w:t>23</w:t>
      </w:r>
    </w:p>
    <w:p w14:paraId="51ED5A51" w14:textId="77777777" w:rsidR="00DD211C" w:rsidRDefault="00DD211C">
      <w:pPr>
        <w:pStyle w:val="TDC1"/>
        <w:tabs>
          <w:tab w:val="right" w:leader="dot" w:pos="8900"/>
        </w:tabs>
      </w:pPr>
      <w:r>
        <w:rPr>
          <w:highlight w:val="yellow"/>
        </w:rPr>
        <w:t>Tabla 2. Cronograma previsto para el proyecto de innovación</w:t>
        <w:tab/>
        <w:t>24</w:t>
      </w:r>
    </w:p>
    <w:p w14:paraId="19AEC61F" w14:textId="77777777" w:rsidR="00DD211C" w:rsidRDefault="00DD211C">
      <w:pPr>
        <w:pStyle w:val="TDC1"/>
        <w:tabs>
          <w:tab w:val="right" w:leader="dot" w:pos="8900"/>
        </w:tabs>
      </w:pPr>
      <w:hyperlink w:anchor="tbl_3" w:history="1">
        <w:r>
          <w:rPr>
            <w:rFonts w:ascii="Times New Roman" w:hAnsi="Times New Roman"/>
          </w:rPr>
          <w:t>Tabla 3. Criterios e instrumentos de evaluación del aprendizaje</w:t>
        </w:r>
      </w:hyperlink>
      <w:r w:rsidR="00000000">
        <w:rPr>
          <w:rFonts w:ascii="Times New Roman" w:hAnsi="Times New Roman"/>
        </w:rPr>
        <w:tab/>
        <w:t>27</w:t>
      </w:r>
    </w:p>
    <w:p w14:paraId="60F34DEE" w14:textId="77777777" w:rsidR="00DD211C" w:rsidRDefault="00DD211C">
      <w:pPr>
        <w:pStyle w:val="TDC1"/>
        <w:tabs>
          <w:tab w:val="right" w:leader="dot" w:pos="8900"/>
        </w:tabs>
      </w:pPr>
      <w:hyperlink w:anchor="tbl_4" w:history="1">
        <w:r>
          <w:rPr>
            <w:rFonts w:ascii="Times New Roman" w:hAnsi="Times New Roman"/>
          </w:rPr>
          <w:t>Tabla 4. Rúbrica analítica para valorar el prototipo</w:t>
        </w:r>
      </w:hyperlink>
      <w:r w:rsidR="00000000">
        <w:rPr>
          <w:rFonts w:ascii="Times New Roman" w:hAnsi="Times New Roman"/>
        </w:rPr>
        <w:tab/>
        <w:t>36</w:t>
      </w:r>
    </w:p>
    <w:p w14:paraId="710185EA" w14:textId="77777777" w:rsidR="00DD211C" w:rsidRDefault="00DD211C">
      <w:pPr>
        <w:pStyle w:val="TDC1"/>
        <w:tabs>
          <w:tab w:val="right" w:leader="dot" w:pos="8900"/>
        </w:tabs>
      </w:pPr>
      <w:hyperlink w:anchor="tbl_5" w:history="1">
        <w:r>
          <w:rPr>
            <w:rFonts w:ascii="Times New Roman" w:hAnsi="Times New Roman"/>
          </w:rPr>
          <w:t>Tabla 5. Ítems de validación de la propuesta</w:t>
        </w:r>
      </w:hyperlink>
      <w:r w:rsidR="00000000">
        <w:rPr>
          <w:rFonts w:ascii="Times New Roman" w:hAnsi="Times New Roman"/>
        </w:rPr>
        <w:tab/>
        <w:t>37</w:t>
      </w:r>
    </w:p>
    <w:p w14:paraId="627B55C5" w14:textId="77777777" w:rsidR="00DD211C" w:rsidRDefault="00000000">
      <w:pPr>
        <w:pStyle w:val="Ttulo1"/>
        <w:pageBreakBefore/>
      </w:pPr>
      <w:bookmarkStart w:id="3" w:name="h_1"/>
      <w:r>
        <w:rPr>
          <w:rFonts w:ascii="Times New Roman" w:hAnsi="Times New Roman"/>
        </w:rPr>
        <w:lastRenderedPageBreak/>
        <w:t>1. Introducción</w:t>
      </w:r>
      <w:bookmarkEnd w:id="3"/>
    </w:p>
    <w:p w14:paraId="309658D5" w14:textId="77777777" w:rsidR="00DD211C" w:rsidRDefault="00000000">
      <w:pPr>
        <w:pStyle w:val="APABody"/>
      </w:pPr>
      <w:commentRangeStart w:id="4"/>
      <w:commentRangeEnd w:id="4"/>
      <w:r>
        <w:rPr>
          <w:b w:val="0"/>
          <w:highlight w:val="yellow"/>
        </w:rPr>
        <w:t>El presente proyecto de innovación se centra en el diseño de una propuesta didáctica basada en ABP para estudiantes de media técnica articulada con el SENA, direccionada a la creación de prototipos tecnológicos y didácticos que favorezcan la inclusión educativa de estudiantes con discapacidad auditiva. Desde esta perspectiva, la unidad didáctica funciona como el dispositivo pedagógico del proyecto de innovación, mientras que el eje transformador se sitúa en el diseño de soluciones accesibles para reducir barreras reales de comunicación, participación y acceso a la información.</w:t>
      </w:r>
    </w:p>
    <w:p w14:paraId="12DABD4C" w14:textId="77777777" w:rsidR="00DD211C" w:rsidRDefault="00000000">
      <w:pPr>
        <w:pStyle w:val="APABody"/>
      </w:pPr>
      <w:commentRangeStart w:id="5"/>
      <w:commentRangeEnd w:id="5"/>
      <w:r>
        <w:rPr>
          <w:highlight w:val="yellow"/>
        </w:rPr>
        <w:t>La propuesta didáctica del proyecto se estructura desde el Aprendizaje Basado en Proyectos (ABP), de manera que el proceso formativo tenga presente una necesidad concreta: la existencia de barreras comunicativas, pedagógicas, actitudinales y tecnológicas que pueden limitar la participación de estudiantes con discapacidad auditiva.</w:t>
      </w:r>
    </w:p>
    <w:p w14:paraId="6C9CBEE2" w14:textId="77777777" w:rsidR="00DD211C" w:rsidRDefault="00000000">
      <w:pPr>
        <w:pStyle w:val="APABody"/>
      </w:pPr>
      <w:r>
        <w:t>Así mismo, los prototipos pueden materializarse en recursos visuales, sistemas de señalización luminosa, tableros interactivos, aplicaciones sencillas, páginas web accesibles, glosarios visuales de conceptos técnicos, videos subtitulados, apoyos con pictogramas, sistemas de alerta para el aula o el taller, dispositivos con vibración o luz, entre otros productos que respondan a las posibilidades técnicas de la institución y a las necesidades reales del contexto.</w:t>
      </w:r>
    </w:p>
    <w:p w14:paraId="5453DFBB" w14:textId="77777777" w:rsidR="00DD211C" w:rsidRDefault="00000000">
      <w:pPr>
        <w:pStyle w:val="APABody"/>
      </w:pPr>
      <w:r>
        <w:t xml:space="preserve">El diseño </w:t>
      </w:r>
      <w:commentRangeStart w:id="6"/>
      <w:r>
        <w:t xml:space="preserve">de la unidad </w:t>
      </w:r>
      <w:commentRangeEnd w:id="6"/>
      <w:r w:rsidR="00B24102">
        <w:rPr>
          <w:rStyle w:val="Refdecomentario"/>
          <w:sz w:val="24"/>
          <w:szCs w:val="24"/>
        </w:rPr>
        <w:commentReference w:id="6"/>
      </w:r>
      <w:r>
        <w:t xml:space="preserve">orientará a los estudiantes para que elaboren productos pensados desde la accesibilidad: textos claros, contrastes visuales adecuados, íconos </w:t>
      </w:r>
      <w:r>
        <w:lastRenderedPageBreak/>
        <w:t>comprensibles, subtítulos, secuencias gráficas, retroalimentación visual, interfaces sencillas y mecanismos de interacción que no dependan exclusivamente del sonido o la oralidad.</w:t>
      </w:r>
    </w:p>
    <w:p w14:paraId="30BAFDE6" w14:textId="77777777" w:rsidR="00DD211C" w:rsidRDefault="00000000">
      <w:pPr>
        <w:pStyle w:val="APABody"/>
      </w:pPr>
      <w:commentRangeStart w:id="7"/>
      <w:commentRangeEnd w:id="7"/>
      <w:r>
        <w:rPr>
          <w:b w:val="0"/>
          <w:highlight w:val="yellow"/>
        </w:rPr>
        <w:t>El proyecto de innovación se organizará en fases: sensibilización frente a la discapacidad auditiva, identificación de barreras, investigación de referentes, ideación de soluciones, diseño del prototipo, construcción, prueba, mejora, documentación y socialización. Esta secuencia permite evidenciar el proceso completo de innovación, desde la comprensión de la necesidad hasta la presentación de un producto inclusivo susceptible de mejora.</w:t>
      </w:r>
    </w:p>
    <w:p w14:paraId="10AB28CA" w14:textId="77777777" w:rsidR="00DD211C" w:rsidRDefault="00000000">
      <w:pPr>
        <w:pStyle w:val="APABody"/>
      </w:pPr>
      <w:commentRangeStart w:id="8"/>
      <w:commentRangeEnd w:id="8"/>
      <w:r>
        <w:rPr>
          <w:highlight w:val="yellow"/>
        </w:rPr>
        <w:t>Para el desarrollo del proyecto de innovación, los estudiantes asumen el rol de diseñadores de soluciones inclusivas: observan una problemática, analizan usuarios, reconocen barreras, formulan ideas, seleccionan materiales, elaboran bocetos, construyen prototipos, prueban su funcionamiento y comunican los resultados.</w:t>
      </w:r>
    </w:p>
    <w:p w14:paraId="114884C2" w14:textId="77777777" w:rsidR="00DD211C" w:rsidRDefault="00000000">
      <w:pPr>
        <w:pStyle w:val="Ttulo2"/>
      </w:pPr>
      <w:bookmarkStart w:id="9" w:name="h_1_1"/>
      <w:r>
        <w:rPr>
          <w:rFonts w:ascii="Times New Roman" w:hAnsi="Times New Roman"/>
        </w:rPr>
        <w:t xml:space="preserve">1.1. </w:t>
      </w:r>
      <w:commentRangeStart w:id="10"/>
      <w:r>
        <w:rPr>
          <w:rFonts w:ascii="Times New Roman" w:hAnsi="Times New Roman"/>
        </w:rPr>
        <w:t>Justificación y planteamiento del problema</w:t>
      </w:r>
      <w:bookmarkEnd w:id="9"/>
      <w:commentRangeEnd w:id="10"/>
      <w:r w:rsidR="00016200">
        <w:rPr>
          <w:rStyle w:val="Refdecomentario"/>
          <w:sz w:val="28"/>
          <w:szCs w:val="28"/>
        </w:rPr>
        <w:commentReference w:id="10"/>
      </w:r>
    </w:p>
    <w:p w14:paraId="2619C2DF" w14:textId="77777777" w:rsidR="00DD211C" w:rsidRDefault="00000000">
      <w:pPr>
        <w:pStyle w:val="APABody"/>
      </w:pPr>
      <w:r>
        <w:t>La educación contemporánea enfrenta el desafío de responder a una sociedad cada vez más diversa, participativa y garante de los derechos humanos. En este contexto, la escuela y los ambientes de formación técnica no pueden limitarse a transmitir contenidos de manera homogénea, sino que deben transformarse en espacios de participación, innovación, reconocimiento de la diferencia y construcción colectiva del conocimiento. La inclusión educativa exige que todos los estudiantes puedan acceder, participar, aprender y progresar en condiciones de equidad, independientemente de sus características personales, culturales, cognitivas, sensoriales, comunicativas o sociales.</w:t>
      </w:r>
    </w:p>
    <w:p w14:paraId="4555A7EC" w14:textId="77777777" w:rsidR="00DD211C" w:rsidRDefault="00000000">
      <w:pPr>
        <w:pStyle w:val="APABody"/>
      </w:pPr>
      <w:r>
        <w:t xml:space="preserve">En el caso de los estudiantes con discapacidad auditiva, la inclusión implica mucho más que permitir su ingreso al aula. Supone garantizar condiciones reales de comunicación, acceso a la información, participación en las actividades, interacción con sus compañeros y </w:t>
      </w:r>
      <w:r>
        <w:lastRenderedPageBreak/>
        <w:t xml:space="preserve">comprensión de los contenidos escolares. Esta población puede requerir apoyos relacionados con la Lengua de Señas Colombiana, el castellano escrito, los recursos visuales, los materiales gráficos, los subtítulos, la señalización, los pictogramas, las ayudas tecnológicas y la mediación pedagógica. Desde el marco colombiano, el Decreto 1421 de 2017 y la Ley 982 de 2005 respaldan la necesidad de garantizar apoyos, ajustes razonables y formas de comunicación que favorezcan el acceso y la participación de las personas con discapacidad </w:t>
      </w:r>
      <w:commentRangeStart w:id="11"/>
      <w:r>
        <w:t>(Decreto 1421 de 2017; Ley 982 de 2005).</w:t>
      </w:r>
      <w:commentRangeEnd w:id="11"/>
      <w:r w:rsidR="00B24102">
        <w:rPr>
          <w:rStyle w:val="Refdecomentario"/>
          <w:sz w:val="24"/>
          <w:szCs w:val="24"/>
        </w:rPr>
        <w:commentReference w:id="11"/>
      </w:r>
    </w:p>
    <w:p w14:paraId="0217EA72" w14:textId="77777777" w:rsidR="00DD211C" w:rsidRDefault="00000000">
      <w:pPr>
        <w:pStyle w:val="APABody"/>
      </w:pPr>
      <w:r>
        <w:t>A pesar de estos avances normativos, muchas instituciones educativas continúan presentando barreras que dificultan la inclusión efectiva. Entre ellas se encuentran el predominio de metodologías tradicionales, la dependencia excesiva de explicaciones orales, la escasez de materiales accesibles, el uso limitado de apoyos visuales, la baja apropiación pedagógica de las TIC, la ausencia de estrategias diferenciadas y las dificultades para generar comunicación fluida entre estudiantes oyentes y estudiantes con discapacidad auditiva. Estas barreras afectan la comprensión de los contenidos, la motivación, la interacción con el grupo, la autonomía y el aprendizaje significativo.</w:t>
      </w:r>
    </w:p>
    <w:p w14:paraId="6A89C57E" w14:textId="77777777" w:rsidR="00DD211C" w:rsidRDefault="00000000">
      <w:pPr>
        <w:pStyle w:val="APABody"/>
      </w:pPr>
      <w:r>
        <w:t>Frente a esta problemática, el Aprendizaje Basado en Proyectos se convierte en una metodología pertinente para la media técnica articulada con el SENA, ya que permite vincular el aprendizaje técnico con problemas reales del contexto escolar. Esta metodología favorece que los estudiantes asuman un papel activo como diseñadores de soluciones, desarrollen pensamiento crítico, investiguen necesidades, trabajen en equipo, integren saberes de distintas áreas y construyan productos concretos. Al diseñar prototipos para favorecer la inclusión de estudiantes con discapacidad auditiva, los estudiantes no solo aprenden contenidos técnicos, sino que comprenden la función social de la tecnología y la importancia de diseñar desde la diversidad.</w:t>
      </w:r>
    </w:p>
    <w:p>
      <w:pPr>
        <w:pStyle w:val="APABody"/>
      </w:pPr>
      <w:r>
        <w:rPr>
          <w:highlight w:val="yellow"/>
        </w:rPr>
        <w:t>La pertinencia de esta decisión metodológica se refuerza con literatura reciente: Suleiman et al. (2025) señalan que el ABP en educación computacional favorece experiencias auténticas, integración de saberes y colaboración, aspectos coherentes con la creación de prototipos tecnológicos inclusivos.</w:t>
      </w:r>
    </w:p>
    <w:p w14:paraId="426A67D0" w14:textId="77777777" w:rsidR="00DD211C" w:rsidRDefault="00000000">
      <w:pPr>
        <w:pStyle w:val="APABody"/>
      </w:pPr>
      <w:r>
        <w:lastRenderedPageBreak/>
        <w:t>Desde la perspectiva del aprendizaje significativo de Ausubel, la propuesta adquiere valor porque conecta los saberes previos de los estudiantes con nuevos conocimientos técnicos, pedagógicos y sociales. Los estudiantes de media técnica poseen experiencias relacionadas con dispositivos, herramientas digitales, circuitos, interfaces, programación o recursos tecnológicos; al vincular esos conocimientos con una necesidad real de inclusión, el aprendizaje deja de ser abstracto y se convierte en una experiencia con sentido. De esta manera, el estudiante comprende que la tecnología no se reduce a la construcción de artefactos, sino que puede convertirse en una mediación para eliminar barreras y mejorar la participación de otros.</w:t>
      </w:r>
    </w:p>
    <w:p w14:paraId="071D7CC5" w14:textId="77777777" w:rsidR="00DD211C" w:rsidRDefault="00000000">
      <w:pPr>
        <w:pStyle w:val="APABody"/>
      </w:pPr>
      <w:r>
        <w:t xml:space="preserve">La propuesta también se justifica desde el Diseño Universal para el Aprendizaje, pues busca diseñar recursos que ofrezcan múltiples formas de representación, expresión, comunicación y participación. Los prototipos inclusivos pueden permitir que la información llegue a los estudiantes por canales visuales, escritos, gráficos, luminosos, interactivos o multimodales. Así, </w:t>
      </w:r>
      <w:commentRangeStart w:id="12"/>
      <w:r>
        <w:t xml:space="preserve">la unidad didáctica </w:t>
      </w:r>
      <w:commentRangeEnd w:id="12"/>
      <w:r w:rsidR="00CC44D8">
        <w:rPr>
          <w:rStyle w:val="Refdecomentario"/>
          <w:sz w:val="24"/>
          <w:szCs w:val="24"/>
        </w:rPr>
        <w:commentReference w:id="12"/>
      </w:r>
      <w:r>
        <w:t>no se limita a una actividad técnica aislada, sino que se convierte en una experiencia pedagógica planificada para responder a la diversidad desde el diseño mismo de la enseñanza.</w:t>
      </w:r>
    </w:p>
    <w:p>
      <w:pPr>
        <w:pStyle w:val="APABody"/>
      </w:pPr>
      <w:r>
        <w:rPr>
          <w:highlight w:val="yellow"/>
        </w:rPr>
        <w:t>Asimismo, las revisiones recientes sobre DUA muestran la importancia de diseñar desde el inicio experiencias flexibles y accesibles, en lugar de añadir adaptaciones de forma tardía (Ewe &amp; Galvin, 2023; Yang et al., 2024).</w:t>
      </w:r>
    </w:p>
    <w:p w14:paraId="11483BC1" w14:textId="77777777" w:rsidR="00DD211C" w:rsidRDefault="00000000">
      <w:pPr>
        <w:pStyle w:val="APABody"/>
      </w:pPr>
      <w:commentRangeStart w:id="13"/>
      <w:commentRangeEnd w:id="13"/>
      <w:r>
        <w:rPr>
          <w:b w:val="0"/>
          <w:highlight w:val="yellow"/>
        </w:rPr>
        <w:t>Finalmente, esta propuesta de innovación fortalece la formación integral de los estudiantes de media técnica SENA al articular competencias técnicas, digitales, ciudadanas, comunicativas y socioemocionales. El diseño de prototipos inclusivos promueve aprendizajes técnicos con sentido social, mientras que la revisión de Marín-Marín et al. (2024) respalda el valor educativo de Arduino y la programación en secundaria cuando se integran a problemas contextualizados.</w:t>
      </w:r>
    </w:p>
    <w:p w14:paraId="1B2918B5" w14:textId="77777777" w:rsidR="00DD211C" w:rsidRDefault="00000000">
      <w:pPr>
        <w:pStyle w:val="APABody"/>
      </w:pPr>
      <w:r>
        <w:lastRenderedPageBreak/>
        <w:t>La fortaleza de la propuesta radica en la articulación entre ABP, TIC, DUA y aprendizaje significativo: el ABP aporta la estructura metodológica para organizar el aprendizaje en torno a un reto real; las TIC ofrecen herramientas para investigar, diseñar, construir, comunicar y evaluar; el DUA garantiza múltiples formas de acceso, participación y expresión; y Ausubel et al. (1983) fundamentan la relación entre los saberes previos de los estudiantes y los nuevos conocimientos construidos durante el proyecto.</w:t>
      </w:r>
    </w:p>
    <w:p w14:paraId="12A59712" w14:textId="77777777" w:rsidR="00DD211C" w:rsidRDefault="00000000">
      <w:pPr>
        <w:pStyle w:val="APABody"/>
        <w:keepNext/>
        <w:ind w:firstLine="0"/>
      </w:pPr>
      <w:r>
        <w:rPr>
          <w:b/>
        </w:rPr>
        <w:t>Pregunta de investigación</w:t>
      </w:r>
    </w:p>
    <w:p w14:paraId="75A153AB" w14:textId="77777777" w:rsidR="00DD211C" w:rsidRDefault="00000000">
      <w:pPr>
        <w:pStyle w:val="APABody"/>
        <w:ind w:left="720" w:right="720" w:firstLine="0"/>
      </w:pPr>
      <w:commentRangeStart w:id="14"/>
      <w:commentRangeEnd w:id="14"/>
      <w:r>
        <w:rPr>
          <w:b w:val="0"/>
          <w:highlight w:val="yellow"/>
        </w:rPr>
        <w:t>¿Cómo un proyecto de innovación basado en ABP y mediado por herramientas TIC puede fomentar el desarrollo de prototipos tecnológicos inclusivos para estudiantes con discapacidad auditiva en la educación media técnica?</w:t>
      </w:r>
    </w:p>
    <w:p w14:paraId="4913C7EC" w14:textId="77777777" w:rsidR="00DD211C" w:rsidRDefault="00000000">
      <w:pPr>
        <w:pStyle w:val="Ttulo2"/>
      </w:pPr>
      <w:bookmarkStart w:id="15" w:name="h_1_2"/>
      <w:r>
        <w:rPr>
          <w:rFonts w:ascii="Times New Roman" w:hAnsi="Times New Roman"/>
        </w:rPr>
        <w:t>1.2. Objetivos del trabajo</w:t>
      </w:r>
      <w:bookmarkEnd w:id="15"/>
    </w:p>
    <w:p w14:paraId="16E98BDE" w14:textId="77777777" w:rsidR="00DD211C" w:rsidRDefault="00000000">
      <w:pPr>
        <w:pStyle w:val="APABody"/>
        <w:keepNext/>
        <w:ind w:firstLine="0"/>
      </w:pPr>
      <w:r>
        <w:rPr>
          <w:b/>
        </w:rPr>
        <w:t>Objetivo general</w:t>
      </w:r>
    </w:p>
    <w:p w14:paraId="18A7830A" w14:textId="77777777" w:rsidR="00DD211C" w:rsidRDefault="00000000">
      <w:pPr>
        <w:pStyle w:val="APABody"/>
      </w:pPr>
      <w:commentRangeStart w:id="16"/>
      <w:commentRangeEnd w:id="16"/>
      <w:r>
        <w:rPr>
          <w:b w:val="0"/>
          <w:highlight w:val="yellow"/>
        </w:rPr>
        <w:t>Diseñar un proyecto de innovación basado en Aprendizaje Basado en Proyectos y mediado por herramientas TIC, dirigido a estudiantes de media técnica articulada con el SENA, para orientar el diseño de prototipos tecnológicos y didácticos que fortalezcan la inclusión educativa de estudiantes con discapacidad auditiva.</w:t>
      </w:r>
    </w:p>
    <w:p w14:paraId="6D5AE3BB" w14:textId="77777777" w:rsidR="00DD211C" w:rsidRDefault="00000000">
      <w:pPr>
        <w:pStyle w:val="APABody"/>
        <w:keepNext/>
        <w:ind w:firstLine="0"/>
      </w:pPr>
      <w:commentRangeStart w:id="17"/>
      <w:r>
        <w:rPr>
          <w:b/>
        </w:rPr>
        <w:t>Objetivos específicos</w:t>
      </w:r>
      <w:commentRangeEnd w:id="17"/>
      <w:r w:rsidR="00472653">
        <w:rPr>
          <w:rStyle w:val="Refdecomentario"/>
          <w:sz w:val="24"/>
          <w:szCs w:val="24"/>
        </w:rPr>
        <w:commentReference w:id="17"/>
      </w:r>
    </w:p>
    <w:p w14:paraId="52DF799D" w14:textId="77777777" w:rsidR="00DD211C" w:rsidRDefault="00000000">
      <w:pPr>
        <w:pStyle w:val="Prrafodelista"/>
        <w:numPr>
          <w:ilvl w:val="0"/>
          <w:numId w:val="1"/>
        </w:numPr>
      </w:pPr>
      <w:r>
        <w:rPr>
          <w:b w:val="0"/>
          <w:highlight w:val="yellow"/>
        </w:rPr>
        <w:t>1. Identificar las principales barreras comunicativas, pedagógicas, actitudinales y tecnológicas que afectan la participación y el aprendizaje de estudiantes con discapacidad auditiva en ambientes escolares y de formación técnica.</w:t>
      </w:r>
    </w:p>
    <w:p w14:paraId="62495F77" w14:textId="77777777" w:rsidR="00DD211C" w:rsidRDefault="00000000">
      <w:pPr>
        <w:pStyle w:val="Prrafodelista"/>
        <w:numPr>
          <w:ilvl w:val="0"/>
          <w:numId w:val="1"/>
        </w:numPr>
      </w:pPr>
      <w:commentRangeStart w:id="18"/>
      <w:commentRangeEnd w:id="18"/>
      <w:r>
        <w:rPr>
          <w:b w:val="0"/>
          <w:highlight w:val="yellow"/>
        </w:rPr>
        <w:t>2. Fundamentar pedagógicamente la unidad didáctica desde la educación inclusiva, el Diseño Universal para el Aprendizaje, el aprendizaje significativo, el Aprendizaje Basado en Proyectos y la mediación de las TIC.</w:t>
      </w:r>
    </w:p>
    <w:p w14:paraId="33E0337F" w14:textId="77777777" w:rsidR="00DD211C" w:rsidRDefault="00000000">
      <w:pPr>
        <w:pStyle w:val="Prrafodelista"/>
        <w:numPr>
          <w:ilvl w:val="0"/>
          <w:numId w:val="1"/>
        </w:numPr>
      </w:pPr>
      <w:r>
        <w:rPr>
          <w:b w:val="0"/>
          <w:highlight w:val="yellow"/>
        </w:rPr>
        <w:t>3. Planificar actividades didácticas organizadas por fases de proyecto que integren herramientas TIC, recursos visuales, materiales accesibles y dispositivos tecnológicos, y permitan al alumnado investigar necesidades, proponer soluciones, diseñar, construir, probar y mejorar prototipos inclusivos.</w:t>
      </w:r>
    </w:p>
    <w:p w14:paraId="3B244BC1" w14:textId="77777777" w:rsidR="00DD211C" w:rsidRDefault="00000000">
      <w:pPr>
        <w:pStyle w:val="Prrafodelista"/>
        <w:numPr>
          <w:ilvl w:val="0"/>
          <w:numId w:val="1"/>
        </w:numPr>
      </w:pPr>
      <w:r>
        <w:rPr>
          <w:b w:val="0"/>
          <w:highlight w:val="yellow"/>
        </w:rPr>
        <w:t>4. Establecer estrategias de evaluación formativa e inclusiva para el alumnado mediante rúbricas, listas de chequeo, portafolio de evidencias, autoevaluación, coevaluación y socialización de los prototipos elaborados.</w:t>
      </w:r>
    </w:p>
    <w:p w14:paraId="7A7B02ED" w14:textId="77777777" w:rsidR="00DD211C" w:rsidRDefault="00000000">
      <w:pPr>
        <w:pStyle w:val="Prrafodelista"/>
        <w:numPr>
          <w:ilvl w:val="0"/>
          <w:numId w:val="1"/>
        </w:numPr>
      </w:pPr>
      <w:r>
        <w:rPr>
          <w:b w:val="0"/>
          <w:highlight w:val="yellow"/>
        </w:rPr>
        <w:t>5. Diseñar instrumentos para validar y evaluar la propuesta en su futura implementación en el aula.</w:t>
      </w:r>
    </w:p>
    <w:p w14:paraId="5C2C39CE" w14:textId="77777777" w:rsidR="00DD211C" w:rsidRDefault="00000000">
      <w:pPr>
        <w:pStyle w:val="Ttulo1"/>
        <w:pageBreakBefore/>
      </w:pPr>
      <w:bookmarkStart w:id="19" w:name="h_2"/>
      <w:commentRangeStart w:id="20"/>
      <w:r>
        <w:rPr>
          <w:rFonts w:ascii="Times New Roman" w:hAnsi="Times New Roman"/>
        </w:rPr>
        <w:lastRenderedPageBreak/>
        <w:t>2. Marco teórico</w:t>
      </w:r>
      <w:bookmarkEnd w:id="19"/>
      <w:commentRangeEnd w:id="20"/>
      <w:r w:rsidR="008F5C50">
        <w:rPr>
          <w:rStyle w:val="Refdecomentario"/>
          <w:sz w:val="36"/>
          <w:szCs w:val="32"/>
        </w:rPr>
        <w:commentReference w:id="20"/>
      </w:r>
    </w:p>
    <w:p w14:paraId="27B2697B" w14:textId="77777777" w:rsidR="00DD211C" w:rsidRDefault="00000000">
      <w:pPr>
        <w:pStyle w:val="Ttulo2"/>
      </w:pPr>
      <w:bookmarkStart w:id="21" w:name="h_2_1"/>
      <w:r>
        <w:rPr>
          <w:rFonts w:ascii="Times New Roman" w:hAnsi="Times New Roman"/>
        </w:rPr>
        <w:t>2.1. Educación inclusiva y transformación de las prácticas escolares</w:t>
      </w:r>
      <w:bookmarkEnd w:id="21"/>
    </w:p>
    <w:p w14:paraId="02855EC4" w14:textId="77777777" w:rsidR="00DD211C" w:rsidRDefault="00000000">
      <w:pPr>
        <w:pStyle w:val="APABody"/>
      </w:pPr>
      <w:r>
        <w:t>La educación inclusiva se comprende como un proceso pedagógico, social y ético orientado a garantizar que todos los estudiantes puedan acceder, participar, aprender y avanzar en ambientes educativos colectivos (UNESCO, 2005). No se limita a integrar estudiantes con discapacidad en el aula, sino que exige transformar políticas, culturas y prácticas escolares para responder a la diversidad. Desde esta mirada, la inclusión no pregunta únicamente qué limitaciones presenta el estudiante, sino qué barreras existen en el currículo, la metodología, la comunicación, la evaluación, los recursos y la organización de los entornos educativos.</w:t>
      </w:r>
    </w:p>
    <w:p w14:paraId="519138D4" w14:textId="77777777" w:rsidR="00DD211C" w:rsidRDefault="00000000">
      <w:pPr>
        <w:pStyle w:val="APABody"/>
      </w:pPr>
      <w:r>
        <w:t>Booth y Ainscow (2011) señalan que la inclusión implica identificar y eliminar las barreras que restringen el aprendizaje y la participación. Esta perspectiva permite entender que las problemáticas no se encuentran solamente en la condición individual del estudiante, sino también en los contextos que no ofrecen ayudas suficientes. Por ello, una institución educativa inclusiva debe revisar sus prácticas, flexibilizar sus estrategias, ampliar los medios de comunicación y garantizar condiciones para que todos los estudiantes puedan expresarse y construir aprendizajes realmente significativos.</w:t>
      </w:r>
    </w:p>
    <w:p w14:paraId="4B3DFCA0" w14:textId="77777777" w:rsidR="00DD211C" w:rsidRDefault="00000000">
      <w:pPr>
        <w:pStyle w:val="APABody"/>
      </w:pPr>
      <w:r>
        <w:t xml:space="preserve">En este mismo sentido, Freire (1970) aporta una visión humanística y crítica de la educación al reconocer a los estudiantes como agentes activos de su proceso educativo. Desde su visión, la educación debe promover participación, diálogo, conciencia crítica y transformación social. Esta perspectiva resulta pertinente para el proyecto, porque el diseño de prototipos inclusivos invita a los estudiantes de media técnica a leer críticamente su </w:t>
      </w:r>
      <w:r>
        <w:lastRenderedPageBreak/>
        <w:t>realidad, reconocer una problemática de exclusión y actuar sobre ella mediante soluciones construidas de manera colaborativa.</w:t>
      </w:r>
    </w:p>
    <w:p w14:paraId="24116E47" w14:textId="77777777" w:rsidR="00DD211C" w:rsidRDefault="00000000">
      <w:pPr>
        <w:pStyle w:val="APABody"/>
      </w:pPr>
      <w:r>
        <w:t>La transformación de los sistemas educativos requiere actuar simultáneamente sobre políticas, culturas y prácticas, y no limitar la inclusión a medidas individuales (Ainscow, 2005). En la misma línea, Echeita (2006) entiende la educación inclusiva como una respuesta al derecho de todas las personas a aprender sin exclusiones, principio que orienta el carácter social de esta propuesta.</w:t>
      </w:r>
    </w:p>
    <w:p w14:paraId="4BC05FB3" w14:textId="77777777" w:rsidR="00DD211C" w:rsidRDefault="00000000">
      <w:pPr>
        <w:pStyle w:val="Ttulo2"/>
      </w:pPr>
      <w:bookmarkStart w:id="22" w:name="h_2_2"/>
      <w:r>
        <w:rPr>
          <w:rFonts w:ascii="Times New Roman" w:hAnsi="Times New Roman"/>
        </w:rPr>
        <w:t>2.2. Discapacidad auditiva, comunicación y barreras para la participación</w:t>
      </w:r>
      <w:bookmarkEnd w:id="22"/>
    </w:p>
    <w:p w14:paraId="2E2441ED" w14:textId="77777777" w:rsidR="00DD211C" w:rsidRDefault="00000000">
      <w:pPr>
        <w:pStyle w:val="APABody"/>
      </w:pPr>
      <w:r>
        <w:t>La discapacidad auditiva puede generar barreras importantes cuando los entornos escolares dependen principalmente de la oralidad, la explicación verbal, el dictado o la comunicación sonora (Ley 982 de 2005). En estos casos, el acceso a la información se vuelve limitado y la participación del estudiante puede verse afectada, no por falta de capacidad, sino por la carencia de apoyos comunicativos adecuados. Por esta razón, es necesario incorporar recursos visuales, subtítulos, pictogramas, textos claros, organizadores gráficos, señalización accesible, apoyos tecnológicos y estrategias de interacción que favorezcan la comprensión.</w:t>
      </w:r>
    </w:p>
    <w:p w14:paraId="4001EA27" w14:textId="77777777" w:rsidR="00DD211C" w:rsidRDefault="00000000">
      <w:pPr>
        <w:pStyle w:val="APABody"/>
      </w:pPr>
      <w:r>
        <w:t>En Colombia, la Ley 982 de 2005 reconoce derechos relacionados con las formas de comunicación de las personas sordas y sordociegas, mientras que el Decreto 1421 de 2017 orienta la atención educativa a la población con discapacidad mediante apoyos, ajustes razonables y condiciones para el acceso, la permanencia, la participación y el aprendizaje (Decreto 1421 de 2017; Ley 982 de 2005). Estos referentes permiten argumentar que la inclusión de estudiantes con discapacidad auditiva requiere medidas pedagógicas, tecnológicas y comunicativas concretas.</w:t>
      </w:r>
    </w:p>
    <w:p w14:paraId="2480B7D5" w14:textId="77777777" w:rsidR="00DD211C" w:rsidRDefault="00000000">
      <w:pPr>
        <w:pStyle w:val="APABody"/>
      </w:pPr>
      <w:r>
        <w:t xml:space="preserve">En ambientes de media técnica, como talleres, laboratorios o espacios de formación tecnológica, estas necesidades adquieren una importancia particular. Las instrucciones de </w:t>
      </w:r>
      <w:r>
        <w:lastRenderedPageBreak/>
        <w:t>seguridad, los procedimientos técnicos, las alertas, las explicaciones del docente y la interacción con el equipo de trabajo deben estar disponibles por medios visuales y accesibles, de acuerdo con los principios de accesibilidad y ajustes razonables establecidos para la atención educativa de la población con discapacidad (Decreto 1421 de 2017). Desde esta perspectiva surge la necesidad de diseñar prototipos que faciliten la comunicación y la participación en contextos reales de aprendizaje técnico.</w:t>
      </w:r>
    </w:p>
    <w:p w14:paraId="79191BCD" w14:textId="77777777" w:rsidR="00DD211C" w:rsidRDefault="00000000">
      <w:pPr>
        <w:pStyle w:val="Ttulo2"/>
      </w:pPr>
      <w:bookmarkStart w:id="23" w:name="h_2_3"/>
      <w:r>
        <w:rPr>
          <w:rFonts w:ascii="Times New Roman" w:hAnsi="Times New Roman"/>
        </w:rPr>
        <w:t>2.3. Aprendizaje significativo desde Ausubel</w:t>
      </w:r>
      <w:bookmarkEnd w:id="23"/>
    </w:p>
    <w:p w14:paraId="534C74DE" w14:textId="77777777" w:rsidR="00DD211C" w:rsidRDefault="00000000">
      <w:pPr>
        <w:pStyle w:val="APABody"/>
      </w:pPr>
      <w:r>
        <w:t>Ausubel et al. (1983) plantean que el aprendizaje significativo se da cuando los nuevos conocimientos se relacionan de manera sustancial y no arbitraria con la estructura cognitiva previa del estudiante. En este sentido, el aprendizaje no depende únicamente de recibir información, sino de conectar lo nuevo con experiencias, conceptos e ideas que el estudiante ya posee. En esta propuesta, los estudiantes de media técnica parten de conocimientos previos sobre tecnología, dispositivos, diseño, herramientas digitales, comunicación y vida escolar para construir nuevos saberes relacionados con inclusión, accesibilidad y prototipado.</w:t>
      </w:r>
    </w:p>
    <w:p w14:paraId="372C49FB" w14:textId="77777777" w:rsidR="00DD211C" w:rsidRDefault="00000000">
      <w:pPr>
        <w:pStyle w:val="APABody"/>
      </w:pPr>
      <w:r>
        <w:t>Desde el aprendizaje significativo, los contenidos adquieren mayor sentido cuando se relacionan con situaciones cercanas, comprensibles y relevantes para el estudiante (Ausubel et al., 1983). Por ello, conceptos como interfaz, señal visual, usuario, accesibilidad, prueba, mejora, retroalimentación o funcionalidad pueden comprenderse mejor cuando se conectan con una necesidad real y con saberes previos del contexto escolar.</w:t>
      </w:r>
    </w:p>
    <w:p w14:paraId="391EFA26" w14:textId="77777777" w:rsidR="00DD211C" w:rsidRDefault="00000000">
      <w:pPr>
        <w:pStyle w:val="APABody"/>
      </w:pPr>
      <w:r>
        <w:t>Desde este enfoque, el docente debe activar los saberes previos, orientar preguntas problematizadoras, presentar organizadores de información y generar experiencias que permitan relacionar teoría y práctica (Ausubel et al., 1983). La elaboración de prototipos inclusivos se convierte, entonces, en una estrategia para consolidar aprendizajes duraderos, comprensivos y transferibles a otros contextos escolares, familiares o comunitarios.</w:t>
      </w:r>
    </w:p>
    <w:p w14:paraId="746F6715" w14:textId="77777777" w:rsidR="00DD211C" w:rsidRDefault="00000000">
      <w:pPr>
        <w:pStyle w:val="Ttulo2"/>
      </w:pPr>
      <w:bookmarkStart w:id="24" w:name="h_2_4"/>
      <w:r>
        <w:rPr>
          <w:rFonts w:ascii="Times New Roman" w:hAnsi="Times New Roman"/>
        </w:rPr>
        <w:lastRenderedPageBreak/>
        <w:t>2.4. Aprendizaje Basado en Proyectos como metodología activa</w:t>
      </w:r>
      <w:bookmarkEnd w:id="24"/>
    </w:p>
    <w:p w14:paraId="70D28451" w14:textId="77777777" w:rsidR="00DD211C" w:rsidRDefault="00000000">
      <w:pPr>
        <w:pStyle w:val="APABody"/>
      </w:pPr>
      <w:r>
        <w:t>El Aprendizaje Basado en Proyectos es una metodología activa que organiza el proceso educativo alrededor de una pregunta, problema o reto significativo, favorece la investigación sostenida, la toma de decisiones, el trabajo colaborativo y la construcción de un producto final que responde a una necesidad contextualizada (Larmer et al., 2015). Dewey (1938) defendió la importancia de aprender desde la experiencia, mientras que Kilpatrick (1918) desarrolló la idea del método de proyectos como una forma de vincular acción, interés y aprendizaje.</w:t>
      </w:r>
    </w:p>
    <w:p w14:paraId="572B02A6" w14:textId="77777777" w:rsidR="00DD211C" w:rsidRDefault="00000000">
      <w:pPr>
        <w:pStyle w:val="APABody"/>
      </w:pPr>
      <w:r>
        <w:t>Larmer et al. (2015) resaltan que un proyecto pertinente debe partir de una pregunta desafiante, promover investigación sostenida, permitir la voz y elección del estudiante, generar reflexión, incorporar crítica y revisión, y culminar con un producto público. Estos elementos se relacionan directamente con la unidad didáctica propuesta, pues los estudiantes no elaboran un producto para cumplir una tarea aislada, sino para responder a una necesidad de inclusión educativa vigente en su contexto.</w:t>
      </w:r>
    </w:p>
    <w:p w14:paraId="28117173" w14:textId="77777777" w:rsidR="00DD211C" w:rsidRDefault="00000000">
      <w:pPr>
        <w:pStyle w:val="APABody"/>
      </w:pPr>
      <w:r>
        <w:t>La evidencia reciente mantiene la pertinencia del ABP para la educación tecnológica. La revisión de Suleiman et al. (2025) muestra que, en educación informática, los proyectos auténticos favorecen la integración de conocimientos, la colaboración y la resolución de problemas, aunque requieren una planificación explícita de roles, evaluación y acompañamiento docente. Estos elementos se incorporan al diseño de la unidad didáctica.</w:t>
      </w:r>
    </w:p>
    <w:p w14:paraId="403A05C5" w14:textId="77777777" w:rsidR="00DD211C" w:rsidRDefault="00000000">
      <w:pPr>
        <w:pStyle w:val="Ttulo2"/>
      </w:pPr>
      <w:bookmarkStart w:id="25" w:name="h_2_5"/>
      <w:r>
        <w:rPr>
          <w:rFonts w:ascii="Times New Roman" w:hAnsi="Times New Roman"/>
        </w:rPr>
        <w:t>2.5. Diseño Universal para el Aprendizaje</w:t>
      </w:r>
      <w:bookmarkEnd w:id="25"/>
    </w:p>
    <w:p w14:paraId="0CFC2ADD" w14:textId="77777777" w:rsidR="00DD211C" w:rsidRDefault="00000000">
      <w:pPr>
        <w:pStyle w:val="APABody"/>
      </w:pPr>
      <w:r>
        <w:t xml:space="preserve">El Diseño Universal para el Aprendizaje, desarrollado por CAST (2024) y fundamentado por Rose y Meyer (2002), propone planificar experiencias educativas accesibles desde el inicio, evitando que las adaptaciones aparezcan únicamente al final del </w:t>
      </w:r>
      <w:r>
        <w:lastRenderedPageBreak/>
        <w:t>proceso. El DUA se basa en tres principios: ofrecer múltiples formas de representación, múltiples formas de acción y expresión, y múltiples formas de implicación o motivación.</w:t>
      </w:r>
    </w:p>
    <w:p w14:paraId="41052106" w14:textId="77777777" w:rsidR="00DD211C" w:rsidRDefault="00000000">
      <w:pPr>
        <w:pStyle w:val="APABody"/>
      </w:pPr>
      <w:r>
        <w:t>Este enfoque resulta fundamental para el diseño de prototipos inclusivos, ya que invita a pensar en diversos canales para acceder a la información (CAST, 2024). En el caso de la discapacidad auditiva, las formas de representación visual, escrita, gráfica e interactiva adquieren especial relevancia. Un prototipo inclusivo debe considerar cómo el estudiante recibe instrucciones, comprende conceptos, participa en actividades, interactúa con sus compañeros y demuestra lo aprendido.</w:t>
      </w:r>
    </w:p>
    <w:p w14:paraId="7CD0BA9E" w14:textId="77777777" w:rsidR="00DD211C" w:rsidRDefault="00000000">
      <w:pPr>
        <w:pStyle w:val="APABody"/>
      </w:pPr>
      <w:r>
        <w:t>La versión 3.0 de las pautas DUA actualiza el marco hacia el desarrollo de la agencia del aprendiz y enfatiza la eliminación de sesgos y barreras desde la planificación (CAST, 2024). Las revisiones de Ewe y Galvin (2023) y Yang et al. (2024) señalan que el DUA puede ampliar la participación y la flexibilidad, siempre que sus principios se concreten en decisiones observables sobre recursos, interacción y evaluación.</w:t>
      </w:r>
    </w:p>
    <w:p w14:paraId="6E943EA0" w14:textId="77777777" w:rsidR="00DD211C" w:rsidRDefault="00000000">
      <w:pPr>
        <w:pStyle w:val="Ttulo2"/>
      </w:pPr>
      <w:bookmarkStart w:id="26" w:name="h_2_6"/>
      <w:r>
        <w:rPr>
          <w:rFonts w:ascii="Times New Roman" w:hAnsi="Times New Roman"/>
        </w:rPr>
        <w:t>2.6. TIC como mediadoras del aprendizaje inclusivo</w:t>
      </w:r>
      <w:bookmarkEnd w:id="26"/>
    </w:p>
    <w:p w14:paraId="48336A4C" w14:textId="77777777" w:rsidR="00DD211C" w:rsidRDefault="00000000">
      <w:pPr>
        <w:pStyle w:val="APABody"/>
      </w:pPr>
      <w:r>
        <w:t>Las Tecnologías de la Información y la Comunicación (TIC) son el conjunto de recursos, herramientas y entornos digitales que permiten gestionar información, comunicarse, crear contenidos y apoyar procesos educativos. Cuando se utilizan con una intención pedagógica y didáctica clara, las TIC funcionan como mediaciones que amplían las posibilidades de acceso, comunicación, participación y expresión de los estudiantes. Desde este punto de vista, Vygotsky (1978) permite comprender la importancia de la mediación en el aprendizaje, ya que el conocimiento se construye socialmente a través de la interacción con otros y con herramientas culturales.</w:t>
      </w:r>
    </w:p>
    <w:p w14:paraId="7781CE48" w14:textId="77777777" w:rsidR="00DD211C" w:rsidRDefault="00000000">
      <w:pPr>
        <w:pStyle w:val="APABody"/>
      </w:pPr>
      <w:r>
        <w:t xml:space="preserve">En este sentido, las TIC pueden contribuir a minimizar barreras para estudiantes con discapacidad auditiva mediante recursos como videos subtitulados, infografías, tableros digitales, presentaciones visuales, glosarios interactivos, plataformas colaborativas, </w:t>
      </w:r>
      <w:r>
        <w:lastRenderedPageBreak/>
        <w:t>actividades gamificadas, formularios, aplicaciones móviles, páginas web accesibles y sistemas de señalización visual (UNESCO, 2023). En ambientes técnicos, también pueden integrarse placas de desarrollo, sensores, actuadores, pantallas, luces LED, vibradores, microcontroladores o interfaces digitales cuando estos recursos se articulan con propósitos pedagógicos inclusivos.</w:t>
      </w:r>
    </w:p>
    <w:p w14:paraId="49D396D8" w14:textId="77777777" w:rsidR="00DD211C" w:rsidRDefault="00000000">
      <w:pPr>
        <w:pStyle w:val="APABody"/>
      </w:pPr>
      <w:r>
        <w:t>En relación con lo anterior, Papert (1980) resalta la importancia de aprender construyendo productos significativos, idea que se relaciona con el prototipado tecnológico. Por su parte, el modelo TPACK de Mishra y Koehler (2006) permite comprender que la integración de tecnología en educación requiere articular conocimiento disciplinar, pedagógico y tecnológico. En esta unidad didáctica, la tecnología se pone al servicio de una finalidad inclusiva: crear soluciones que favorezcan la participación de estudiantes con discapacidad auditiva.</w:t>
      </w:r>
    </w:p>
    <w:p w14:paraId="554EAB84" w14:textId="77777777" w:rsidR="00DD211C" w:rsidRDefault="00000000">
      <w:pPr>
        <w:pStyle w:val="APABody"/>
      </w:pPr>
      <w:r>
        <w:t>El Informe GEM sobre tecnología y educación advierte que la tecnología solo aporta valor cuando responde a propósitos pedagógicos, condiciones de acceso y necesidades del contexto (UNESCO, 2023). Por ello, la propuesta evita asumir que el uso de dispositivos produce inclusión por sí mismo: cada recurso se selecciona por su capacidad para reducir una barrera concreta y ofrecer información equivalente por canales visuales, escritos, luminosos o hápticos.</w:t>
      </w:r>
    </w:p>
    <w:p w14:paraId="4616D8FE" w14:textId="77777777" w:rsidR="00DD211C" w:rsidRDefault="00000000">
      <w:pPr>
        <w:pStyle w:val="APABody"/>
      </w:pPr>
      <w:r>
        <w:t>En el campo de la discapacidad auditiva, Rocha et al. (2022) muestran el potencial de una tecnología de apoyo diseñada para la interacción entre niños sordos y oyentes. En educación secundaria, la revisión de Marín-Marín et al. (2024) identifica Arduino como un recurso pertinente para desarrollar programación y pensamiento computacional mediante experiencias prácticas. Estos hallazgos respaldan el uso de microcontroladores, sensores y actuadores como medios para prototipar alertas visuales o vibratorias, no como fines aislados.</w:t>
      </w:r>
    </w:p>
    <w:p w14:paraId="758F73A5" w14:textId="77777777" w:rsidR="00DD211C" w:rsidRDefault="00000000">
      <w:pPr>
        <w:pStyle w:val="Ttulo2"/>
      </w:pPr>
      <w:bookmarkStart w:id="27" w:name="h_2_7"/>
      <w:bookmarkEnd w:id="27"/>
      <w:r>
        <w:rPr>
          <w:highlight w:val="yellow"/>
        </w:rPr>
        <w:t>2.7. Propuesta didáctica para media técnica articulada con el SENA</w:t>
      </w:r>
    </w:p>
    <w:p w14:paraId="1B5465F3" w14:textId="77777777" w:rsidR="00DD211C" w:rsidRDefault="00000000">
      <w:pPr>
        <w:pStyle w:val="APABody"/>
      </w:pPr>
      <w:r>
        <w:t>Una unidad didáctica es una planificación organizada que articula objetivos, competencias, contenidos, metodología, actividades, recursos, evaluación y evidencias de aprendizaje (Zabala, 1995). En el contexto de la media técnica articulada con el SENA, la unidad debe relacionar los resultados formativos con situaciones prácticas y productivas, sin perder de vista la formación integral y ciudadana de los estudiantes.</w:t>
      </w:r>
    </w:p>
    <w:p w14:paraId="0FD7C910" w14:textId="77777777" w:rsidR="00DD211C" w:rsidRDefault="00000000">
      <w:pPr>
        <w:pStyle w:val="APABody"/>
      </w:pPr>
      <w:r>
        <w:t>Díaz Barriga (2006) plantea la importancia de la enseñanza situada, es decir, de propuestas que vinculen el aprendizaje con contextos reales y problemas significativos. Desde esta mirada, la unidad didáctica no se reduce a enseñar herramientas tecnológicas, sino que organiza un proceso en el cual los estudiantes aplican conocimientos técnicos para resolver una necesidad educativa concreta. Zabala (1995), por su parte, permite comprender la unidad didáctica como una secuencia coherente de actividades que responde a intenciones formativas y permite evaluar progresivamente los aprendizajes.</w:t>
      </w:r>
    </w:p>
    <w:p w14:paraId="64491D9D" w14:textId="77777777" w:rsidR="00DD211C" w:rsidRDefault="00000000">
      <w:pPr>
        <w:pStyle w:val="APABody"/>
      </w:pPr>
      <w:r>
        <w:t>La formación técnica aporta un contexto especialmente adecuado para integrar diseño, programación, electrónica básica y responsabilidad social. Los prototipos pueden desarrollarse con herramientas disponibles en el centro, como placas Arduino o equivalentes, sensores, LED, motores vibradores y entornos de programación por bloques o texto. La selección tecnológica se ajustará a la disponibilidad institucional, la seguridad del taller y la accesibilidad del producto final (García-Tudela &amp; Marín-Marín, 2023; Marín-Marín et al., 2024).</w:t>
      </w:r>
    </w:p>
    <w:p w14:paraId="6401EFB7" w14:textId="77777777" w:rsidR="00DD211C" w:rsidRDefault="00000000">
      <w:pPr>
        <w:pStyle w:val="Ttulo2"/>
      </w:pPr>
      <w:bookmarkStart w:id="28" w:name="h_2_8"/>
      <w:r>
        <w:rPr>
          <w:rFonts w:ascii="Times New Roman" w:hAnsi="Times New Roman"/>
        </w:rPr>
        <w:t>2.8. Evaluación formativa e inclusiva</w:t>
      </w:r>
      <w:bookmarkEnd w:id="28"/>
    </w:p>
    <w:p w14:paraId="39563DF6" w14:textId="77777777" w:rsidR="00DD211C" w:rsidRDefault="00000000">
      <w:pPr>
        <w:pStyle w:val="APABody"/>
      </w:pPr>
      <w:r>
        <w:t xml:space="preserve">Una propuesta inclusiva no puede evaluarse únicamente mediante pruebas tradicionales, ya que estas pueden limitar las formas en que los estudiantes demuestran lo </w:t>
      </w:r>
      <w:r>
        <w:lastRenderedPageBreak/>
        <w:t>aprendido. La evaluación formativa permite acompañar el proceso, identificar avances, ofrecer retroalimentación y realizar ajustes durante el desarrollo del proyecto. Sanmartí (2007) destaca que evaluar para aprender implica usar la evaluación como una herramienta de regulación del aprendizaje y no solo como un mecanismo de calificación.</w:t>
      </w:r>
    </w:p>
    <w:p w14:paraId="3C93D139" w14:textId="77777777" w:rsidR="00DD211C" w:rsidRDefault="00000000">
      <w:pPr>
        <w:pStyle w:val="APABody"/>
      </w:pPr>
      <w:r>
        <w:rPr>
          <w:highlight w:val="yellow"/>
        </w:rPr>
        <w:t>En el proyecto de innovación se propone valorar tanto el proceso como el producto final. Para ello, se pueden emplear rúbricas, listas de chequeo, diarios de campo, bitácoras de diseño, portafolios digitales o físicos, autoevaluación, coevaluación y socialización de los prototipos.</w:t>
      </w:r>
    </w:p>
    <w:p w14:paraId="0DCE3CCB" w14:textId="77777777" w:rsidR="00DD211C" w:rsidRDefault="00000000">
      <w:pPr>
        <w:pStyle w:val="APABody"/>
      </w:pPr>
      <w:r>
        <w:t>La evaluación inclusiva debe permitir múltiples formas de expresión: explicaciones orales, escritas, visuales, gráficas, demostraciones prácticas, videos, infografías, exposiciones apoyadas en recursos digitales o prototipos funcionales. De esta manera, la evaluación se alinea con el DUA y con el propósito de formar estudiantes capaces de aprender, crear y participar desde sus propias capacidades (CAST, 2024).</w:t>
      </w:r>
    </w:p>
    <w:p w14:paraId="3BFEFD5B" w14:textId="77777777" w:rsidR="00DD211C" w:rsidRDefault="00000000">
      <w:pPr>
        <w:pStyle w:val="Ttulo2"/>
      </w:pPr>
      <w:bookmarkStart w:id="29" w:name="h_2_9"/>
      <w:r>
        <w:rPr>
          <w:rFonts w:ascii="Times New Roman" w:hAnsi="Times New Roman"/>
        </w:rPr>
        <w:t>2.9. Articulación entre ABP, TIC, DUA y aprendizaje significativo</w:t>
      </w:r>
      <w:bookmarkEnd w:id="29"/>
    </w:p>
    <w:p w14:paraId="404A5C15" w14:textId="77777777" w:rsidR="00DD211C" w:rsidRDefault="00000000">
      <w:pPr>
        <w:pStyle w:val="APABody"/>
      </w:pPr>
      <w:r>
        <w:t>Desde el plano teórico, la articulación entre ABP, TIC, DUA y aprendizaje significativo permite comprender una propuesta pedagógica inclusiva de manera integral. El ABP organiza el aprendizaje en torno a retos reales (Larmer et al., 2015); las TIC funcionan como mediaciones para acceder, comunicar y crear; el DUA orienta múltiples formas de representación, acción, expresión e implicación (CAST, 2024); y el aprendizaje significativo explica la relación entre saberes previos y nuevos conocimientos (Ausubel et al., 1983).</w:t>
      </w:r>
    </w:p>
    <w:p w14:paraId="7FBB6B2A" w14:textId="77777777" w:rsidR="00DD211C" w:rsidRDefault="00000000">
      <w:pPr>
        <w:pStyle w:val="APABody"/>
      </w:pPr>
      <w:r>
        <w:t xml:space="preserve">Esta articulación permite sustentar una experiencia en la que los estudiantes de media técnica desarrollan competencias técnicas mientras asumen una postura ética frente a la </w:t>
      </w:r>
      <w:r>
        <w:lastRenderedPageBreak/>
        <w:t>inclusión. La tecnología se comprende como una posibilidad de transformación social y no solo como un conjunto de herramientas. Por ello, la unidad didáctica tiene pertinencia pedagógica, técnica y social, ya que conecta la formación SENA con la solución de una problemática educativa cercana y relevante.</w:t>
      </w:r>
    </w:p>
    <w:p w14:paraId="540B2CC8" w14:textId="77777777" w:rsidR="00DD211C" w:rsidRDefault="00000000">
      <w:pPr>
        <w:pStyle w:val="APABody"/>
      </w:pPr>
      <w:r>
        <w:t>En síntesis, la propuesta Diseño de prototipos tecnológicos para favorecer la inclusión educativa de estudiantes con discapacidad auditiva se fundamenta en una visión de educación inclusiva que reconoce la diversidad y busca eliminar barreras para el aprendizaje y la participación. El ABP permite organizar una experiencia activa y contextualizada; el DUA orienta el diseño accesible desde el inicio; las TIC actúan como mediadoras para ampliar la comunicación y la expresión; y el aprendizaje significativo de Ausubel explica cómo los estudiantes construyen conocimientos duraderos al relacionar sus saberes técnicos previos con una necesidad real. De esta manera, la unidad didáctica se configura como una estrategia pertinente para que los estudiantes de media técnica articulada con el SENA diseñen prototipos que favorezcan la inclusión de estudiantes con discapacidad auditiva.</w:t>
      </w:r>
    </w:p>
    <w:p w14:paraId="4BC1DE88" w14:textId="77777777" w:rsidR="00DD211C" w:rsidRDefault="00000000">
      <w:pPr>
        <w:pStyle w:val="Ttulo1"/>
        <w:pageBreakBefore/>
      </w:pPr>
      <w:bookmarkStart w:id="30" w:name="h_3"/>
      <w:r>
        <w:rPr>
          <w:rFonts w:ascii="Times New Roman" w:hAnsi="Times New Roman"/>
        </w:rPr>
        <w:lastRenderedPageBreak/>
        <w:t xml:space="preserve">3. </w:t>
      </w:r>
      <w:commentRangeStart w:id="31"/>
      <w:r>
        <w:rPr>
          <w:rFonts w:ascii="Times New Roman" w:hAnsi="Times New Roman"/>
        </w:rPr>
        <w:t>Contextualización y diseño del proyecto de innovación</w:t>
      </w:r>
      <w:bookmarkEnd w:id="30"/>
      <w:commentRangeEnd w:id="31"/>
      <w:r w:rsidR="00355433">
        <w:rPr>
          <w:rStyle w:val="Refdecomentario"/>
          <w:sz w:val="36"/>
          <w:szCs w:val="32"/>
        </w:rPr>
        <w:commentReference w:id="31"/>
      </w:r>
    </w:p>
    <w:p w14:paraId="6782D421" w14:textId="77777777" w:rsidR="00DD211C" w:rsidRDefault="00000000">
      <w:pPr>
        <w:pStyle w:val="Ttulo2"/>
      </w:pPr>
      <w:bookmarkStart w:id="32" w:name="h_3_1"/>
      <w:r>
        <w:rPr>
          <w:rFonts w:ascii="Times New Roman" w:hAnsi="Times New Roman"/>
        </w:rPr>
        <w:t>3.1. Contextualización del proyecto de innovación</w:t>
      </w:r>
      <w:bookmarkEnd w:id="32"/>
    </w:p>
    <w:p w14:paraId="2110F631" w14:textId="77777777" w:rsidR="00DD211C" w:rsidRDefault="00000000">
      <w:pPr>
        <w:pStyle w:val="APABody"/>
      </w:pPr>
      <w:r>
        <w:t>El proyecto se diseña para un contexto colombiano de educación media técnica articulada con el SENA, en el que el alumnado desarrolla competencias relacionadas con tecnología, programación, electrónica, diseño y resolución de problemas. La propuesta puede adaptarse a los recursos de la institución y a la especialidad técnica concreta, manteniendo como eje común el diseño de soluciones accesibles para el entorno educativo.</w:t>
      </w:r>
    </w:p>
    <w:p w14:paraId="22C1877A" w14:textId="77777777" w:rsidR="00DD211C" w:rsidRDefault="00000000">
      <w:pPr>
        <w:pStyle w:val="APABody"/>
      </w:pPr>
      <w:r>
        <w:t>La necesidad de innovación surge de barreras comunicativas y tecnológicas que pueden afectar la participación de estudiantes con discapacidad auditiva, especialmente en talleres y aulas donde las instrucciones, alarmas o explicaciones dependen del canal oral o sonoro. El reto de aprendizaje se formula así: ¿cómo diseñar un prototipo tecnológico viable que transforme una de esas barreras en una oportunidad de participación?</w:t>
      </w:r>
    </w:p>
    <w:p w14:paraId="75770658" w14:textId="77777777" w:rsidR="00DD211C" w:rsidRDefault="00000000">
      <w:pPr>
        <w:pStyle w:val="APABody"/>
      </w:pPr>
      <w:r>
        <w:t>La intervención tiene carácter de diseño. En esta fase del TFM no se ejecutará en el aula; se presentan la secuencia didáctica, los instrumentos de evaluación del aprendizaje y el procedimiento previsto para validar la calidad de la propuesta antes de una futura implementación.</w:t>
      </w:r>
    </w:p>
    <w:p w14:paraId="723B528E" w14:textId="77777777" w:rsidR="00DD211C" w:rsidRDefault="00000000">
      <w:pPr>
        <w:pStyle w:val="Ttulo2"/>
      </w:pPr>
      <w:bookmarkStart w:id="33" w:name="h_3_2"/>
      <w:r>
        <w:rPr>
          <w:rFonts w:ascii="Times New Roman" w:hAnsi="Times New Roman"/>
        </w:rPr>
        <w:t>3.2. Personas destinatarias del proyecto de innovación</w:t>
      </w:r>
      <w:bookmarkEnd w:id="33"/>
    </w:p>
    <w:p w14:paraId="68DB03B3" w14:textId="77777777" w:rsidR="00DD211C" w:rsidRDefault="00000000">
      <w:pPr>
        <w:pStyle w:val="APABody"/>
      </w:pPr>
      <w:r>
        <w:t>Las personas destinatarias directas son estudiantes de los grados décimo y undécimo vinculados a un programa de media técnica articulada con el SENA. Se parte de un grupo heterogéneo en experiencia digital, estilos de aprendizaje, formas de comunicación y nivel de dominio de programación o electrónica, por lo que la organización en equipos combinará perfiles y distribuirá responsabilidades.</w:t>
      </w:r>
    </w:p>
    <w:p w14:paraId="3529DC72" w14:textId="38CD9617" w:rsidR="00DD211C" w:rsidRDefault="00000000">
      <w:pPr>
        <w:pStyle w:val="APABody"/>
      </w:pPr>
      <w:r>
        <w:lastRenderedPageBreak/>
        <w:t>El profesorado del área técnica y, cuando exista, el personal de apoyo a la inclusión</w:t>
      </w:r>
      <w:r w:rsidR="000322A8">
        <w:t>,</w:t>
      </w:r>
      <w:r>
        <w:t xml:space="preserve"> actuarán como mediadores. Las personas beneficiarias indirectas serán estudiantes con discapacidad auditiva y otros miembros de la comunidad educativa que puedan utilizar los prototipos. En una futura implementación, su participación en la identificación de necesidades y en las pruebas de usabilidad será prioritaria para evitar diseñar soluciones sin la voz de quienes las usarán.</w:t>
      </w:r>
    </w:p>
    <w:p w14:paraId="21FAC2E7" w14:textId="77777777" w:rsidR="00DD211C" w:rsidRDefault="00000000">
      <w:pPr>
        <w:pStyle w:val="Ttulo2"/>
      </w:pPr>
      <w:bookmarkStart w:id="34" w:name="h_3_3"/>
      <w:r>
        <w:rPr>
          <w:rFonts w:ascii="Times New Roman" w:hAnsi="Times New Roman"/>
        </w:rPr>
        <w:t>3.3. Objetivos, contenidos y competencias</w:t>
      </w:r>
      <w:bookmarkEnd w:id="34"/>
    </w:p>
    <w:p w14:paraId="2C13E851" w14:textId="77777777" w:rsidR="00DD211C" w:rsidRDefault="00000000">
      <w:pPr>
        <w:pStyle w:val="APABody"/>
      </w:pPr>
      <w:r>
        <w:t>El objetivo didáctico es que el alumnado diseñe y comunique un prototipo funcional de baja o media fidelidad que responda a una barrera real de comunicación o participación relacionada con la discapacidad auditiva. Este objetivo operacionaliza los objetivos generales del trabajo mediante los contenidos y competencias de la Tabla 1.</w:t>
      </w:r>
    </w:p>
    <w:p w14:paraId="12C44172" w14:textId="77777777" w:rsidR="00DD211C" w:rsidRDefault="00000000">
      <w:pPr>
        <w:keepNext/>
        <w:spacing w:line="480" w:lineRule="auto"/>
      </w:pPr>
      <w:bookmarkStart w:id="35" w:name="tbl_1"/>
      <w:commentRangeStart w:id="36"/>
      <w:r>
        <w:rPr>
          <w:b/>
        </w:rPr>
        <w:t>Tabla 1</w:t>
      </w:r>
      <w:bookmarkEnd w:id="35"/>
    </w:p>
    <w:p w14:paraId="0E0F79F9" w14:textId="77777777" w:rsidR="00DD211C" w:rsidRDefault="00000000">
      <w:pPr>
        <w:keepNext/>
        <w:spacing w:line="480" w:lineRule="auto"/>
      </w:pPr>
      <w:r>
        <w:rPr>
          <w:i/>
        </w:rPr>
        <w:t>Relación entre contenidos, competencias y evidencias de aprendizaje</w:t>
      </w:r>
      <w:commentRangeEnd w:id="36"/>
      <w:r w:rsidR="000322A8">
        <w:rPr>
          <w:rStyle w:val="Refdecomentario"/>
          <w:sz w:val="24"/>
          <w:szCs w:val="24"/>
        </w:rPr>
        <w:commentReference w:id="36"/>
      </w:r>
    </w:p>
    <w:tbl>
      <w:tblPr>
        <w:tblW w:w="9050" w:type="dxa"/>
        <w:tblInd w:w="110" w:type="dxa"/>
        <w:tblLayout w:type="fixed"/>
        <w:tblLook w:val="04A0" w:firstRow="1" w:lastRow="0" w:firstColumn="1" w:lastColumn="0" w:noHBand="0" w:noVBand="1"/>
      </w:tblPr>
      <w:tblGrid>
        <w:gridCol w:w="1550"/>
        <w:gridCol w:w="2600"/>
        <w:gridCol w:w="2600"/>
        <w:gridCol w:w="2300"/>
      </w:tblGrid>
      <w:tr w:rsidR="00DD211C" w14:paraId="23E93C4F" w14:textId="77777777">
        <w:trPr>
          <w:tblHeader/>
        </w:trPr>
        <w:tc>
          <w:tcPr>
            <w:tcW w:w="1550" w:type="dxa"/>
            <w:shd w:val="clear" w:color="auto" w:fill="D9EEF7"/>
            <w:tcMar>
              <w:top w:w="90" w:type="dxa"/>
              <w:left w:w="110" w:type="dxa"/>
              <w:bottom w:w="90" w:type="dxa"/>
              <w:right w:w="110" w:type="dxa"/>
            </w:tcMar>
            <w:vAlign w:val="center"/>
          </w:tcPr>
          <w:p w14:paraId="02C70AD8" w14:textId="77777777" w:rsidR="00DD211C" w:rsidRDefault="00000000">
            <w:pPr>
              <w:spacing w:line="276" w:lineRule="auto"/>
              <w:jc w:val="center"/>
            </w:pPr>
            <w:r>
              <w:rPr>
                <w:b/>
                <w:sz w:val="21"/>
              </w:rPr>
              <w:t>Dimensión</w:t>
            </w:r>
          </w:p>
        </w:tc>
        <w:tc>
          <w:tcPr>
            <w:tcW w:w="2600" w:type="dxa"/>
            <w:shd w:val="clear" w:color="auto" w:fill="D9EEF7"/>
            <w:tcMar>
              <w:top w:w="90" w:type="dxa"/>
              <w:left w:w="110" w:type="dxa"/>
              <w:bottom w:w="90" w:type="dxa"/>
              <w:right w:w="110" w:type="dxa"/>
            </w:tcMar>
            <w:vAlign w:val="center"/>
          </w:tcPr>
          <w:p w14:paraId="28F7BB97" w14:textId="77777777" w:rsidR="00DD211C" w:rsidRDefault="00000000">
            <w:pPr>
              <w:spacing w:line="276" w:lineRule="auto"/>
              <w:jc w:val="center"/>
            </w:pPr>
            <w:r>
              <w:rPr>
                <w:b/>
                <w:sz w:val="21"/>
              </w:rPr>
              <w:t>Contenidos</w:t>
            </w:r>
          </w:p>
        </w:tc>
        <w:tc>
          <w:tcPr>
            <w:tcW w:w="2600" w:type="dxa"/>
            <w:shd w:val="clear" w:color="auto" w:fill="D9EEF7"/>
            <w:tcMar>
              <w:top w:w="90" w:type="dxa"/>
              <w:left w:w="110" w:type="dxa"/>
              <w:bottom w:w="90" w:type="dxa"/>
              <w:right w:w="110" w:type="dxa"/>
            </w:tcMar>
            <w:vAlign w:val="center"/>
          </w:tcPr>
          <w:p w14:paraId="42E44F66" w14:textId="77777777" w:rsidR="00DD211C" w:rsidRDefault="00000000">
            <w:pPr>
              <w:spacing w:line="276" w:lineRule="auto"/>
              <w:jc w:val="center"/>
            </w:pPr>
            <w:r>
              <w:rPr>
                <w:b/>
                <w:sz w:val="21"/>
              </w:rPr>
              <w:t>Competencias</w:t>
            </w:r>
          </w:p>
        </w:tc>
        <w:tc>
          <w:tcPr>
            <w:tcW w:w="2300" w:type="dxa"/>
            <w:shd w:val="clear" w:color="auto" w:fill="D9EEF7"/>
            <w:tcMar>
              <w:top w:w="90" w:type="dxa"/>
              <w:left w:w="110" w:type="dxa"/>
              <w:bottom w:w="90" w:type="dxa"/>
              <w:right w:w="110" w:type="dxa"/>
            </w:tcMar>
            <w:vAlign w:val="center"/>
          </w:tcPr>
          <w:p w14:paraId="4BC6C7BB" w14:textId="77777777" w:rsidR="00DD211C" w:rsidRDefault="00000000">
            <w:pPr>
              <w:spacing w:line="276" w:lineRule="auto"/>
              <w:jc w:val="center"/>
            </w:pPr>
            <w:r>
              <w:rPr>
                <w:b/>
                <w:sz w:val="21"/>
              </w:rPr>
              <w:t>Evidencia</w:t>
            </w:r>
          </w:p>
        </w:tc>
      </w:tr>
      <w:tr w:rsidR="00DD211C" w14:paraId="5DAF1E6A" w14:textId="77777777">
        <w:tc>
          <w:tcPr>
            <w:tcW w:w="1550" w:type="dxa"/>
            <w:tcMar>
              <w:top w:w="90" w:type="dxa"/>
              <w:left w:w="110" w:type="dxa"/>
              <w:bottom w:w="90" w:type="dxa"/>
              <w:right w:w="110" w:type="dxa"/>
            </w:tcMar>
            <w:vAlign w:val="center"/>
          </w:tcPr>
          <w:p w14:paraId="45BB6157" w14:textId="77777777" w:rsidR="00DD211C" w:rsidRDefault="00000000">
            <w:pPr>
              <w:spacing w:line="276" w:lineRule="auto"/>
            </w:pPr>
            <w:r>
              <w:rPr>
                <w:sz w:val="21"/>
              </w:rPr>
              <w:t>Inclusión</w:t>
            </w:r>
          </w:p>
        </w:tc>
        <w:tc>
          <w:tcPr>
            <w:tcW w:w="2600" w:type="dxa"/>
            <w:tcMar>
              <w:top w:w="90" w:type="dxa"/>
              <w:left w:w="110" w:type="dxa"/>
              <w:bottom w:w="90" w:type="dxa"/>
              <w:right w:w="110" w:type="dxa"/>
            </w:tcMar>
            <w:vAlign w:val="center"/>
          </w:tcPr>
          <w:p w14:paraId="40921AC0" w14:textId="77777777" w:rsidR="00DD211C" w:rsidRDefault="00000000">
            <w:pPr>
              <w:spacing w:line="276" w:lineRule="auto"/>
            </w:pPr>
            <w:r>
              <w:rPr>
                <w:sz w:val="21"/>
              </w:rPr>
              <w:t>Barreras, accesibilidad, DUA y comunicación visual.</w:t>
            </w:r>
          </w:p>
        </w:tc>
        <w:tc>
          <w:tcPr>
            <w:tcW w:w="2600" w:type="dxa"/>
            <w:tcMar>
              <w:top w:w="90" w:type="dxa"/>
              <w:left w:w="110" w:type="dxa"/>
              <w:bottom w:w="90" w:type="dxa"/>
              <w:right w:w="110" w:type="dxa"/>
            </w:tcMar>
            <w:vAlign w:val="center"/>
          </w:tcPr>
          <w:p w14:paraId="401910EA" w14:textId="77777777" w:rsidR="00DD211C" w:rsidRDefault="00000000">
            <w:pPr>
              <w:spacing w:line="276" w:lineRule="auto"/>
            </w:pPr>
            <w:r>
              <w:rPr>
                <w:sz w:val="21"/>
              </w:rPr>
              <w:t>Ciudadana, ética y comunicativa.</w:t>
            </w:r>
          </w:p>
        </w:tc>
        <w:tc>
          <w:tcPr>
            <w:tcW w:w="2300" w:type="dxa"/>
            <w:tcMar>
              <w:top w:w="90" w:type="dxa"/>
              <w:left w:w="110" w:type="dxa"/>
              <w:bottom w:w="90" w:type="dxa"/>
              <w:right w:w="110" w:type="dxa"/>
            </w:tcMar>
            <w:vAlign w:val="center"/>
          </w:tcPr>
          <w:p w14:paraId="1CAAC0B2" w14:textId="77777777" w:rsidR="00DD211C" w:rsidRDefault="00000000">
            <w:pPr>
              <w:spacing w:line="276" w:lineRule="auto"/>
            </w:pPr>
            <w:r>
              <w:rPr>
                <w:sz w:val="21"/>
              </w:rPr>
              <w:t>Mapa de barreras y requisitos de accesibilidad.</w:t>
            </w:r>
          </w:p>
        </w:tc>
      </w:tr>
      <w:tr w:rsidR="00DD211C" w14:paraId="2F62035B" w14:textId="77777777">
        <w:tc>
          <w:tcPr>
            <w:tcW w:w="1550" w:type="dxa"/>
            <w:tcMar>
              <w:top w:w="90" w:type="dxa"/>
              <w:left w:w="110" w:type="dxa"/>
              <w:bottom w:w="90" w:type="dxa"/>
              <w:right w:w="110" w:type="dxa"/>
            </w:tcMar>
            <w:vAlign w:val="center"/>
          </w:tcPr>
          <w:p w14:paraId="222EB9BA" w14:textId="77777777" w:rsidR="00DD211C" w:rsidRDefault="00000000">
            <w:pPr>
              <w:spacing w:line="276" w:lineRule="auto"/>
            </w:pPr>
            <w:r>
              <w:rPr>
                <w:sz w:val="21"/>
              </w:rPr>
              <w:t>Diseño</w:t>
            </w:r>
          </w:p>
        </w:tc>
        <w:tc>
          <w:tcPr>
            <w:tcW w:w="2600" w:type="dxa"/>
            <w:tcMar>
              <w:top w:w="90" w:type="dxa"/>
              <w:left w:w="110" w:type="dxa"/>
              <w:bottom w:w="90" w:type="dxa"/>
              <w:right w:w="110" w:type="dxa"/>
            </w:tcMar>
            <w:vAlign w:val="center"/>
          </w:tcPr>
          <w:p w14:paraId="7597D9A7" w14:textId="77777777" w:rsidR="00DD211C" w:rsidRDefault="00000000">
            <w:pPr>
              <w:spacing w:line="276" w:lineRule="auto"/>
            </w:pPr>
            <w:r>
              <w:rPr>
                <w:sz w:val="21"/>
              </w:rPr>
              <w:t>Usuario, ideación, boceto, iteración y prueba.</w:t>
            </w:r>
          </w:p>
        </w:tc>
        <w:tc>
          <w:tcPr>
            <w:tcW w:w="2600" w:type="dxa"/>
            <w:tcMar>
              <w:top w:w="90" w:type="dxa"/>
              <w:left w:w="110" w:type="dxa"/>
              <w:bottom w:w="90" w:type="dxa"/>
              <w:right w:w="110" w:type="dxa"/>
            </w:tcMar>
            <w:vAlign w:val="center"/>
          </w:tcPr>
          <w:p w14:paraId="5D85C7A3" w14:textId="77777777" w:rsidR="00DD211C" w:rsidRDefault="00000000">
            <w:pPr>
              <w:spacing w:line="276" w:lineRule="auto"/>
            </w:pPr>
            <w:r>
              <w:rPr>
                <w:sz w:val="21"/>
              </w:rPr>
              <w:t>Creatividad, resolución de problemas y colaboración.</w:t>
            </w:r>
          </w:p>
        </w:tc>
        <w:tc>
          <w:tcPr>
            <w:tcW w:w="2300" w:type="dxa"/>
            <w:tcMar>
              <w:top w:w="90" w:type="dxa"/>
              <w:left w:w="110" w:type="dxa"/>
              <w:bottom w:w="90" w:type="dxa"/>
              <w:right w:w="110" w:type="dxa"/>
            </w:tcMar>
            <w:vAlign w:val="center"/>
          </w:tcPr>
          <w:p w14:paraId="7048AEAD" w14:textId="77777777" w:rsidR="00DD211C" w:rsidRDefault="00000000">
            <w:pPr>
              <w:spacing w:line="276" w:lineRule="auto"/>
            </w:pPr>
            <w:r>
              <w:rPr>
                <w:sz w:val="21"/>
              </w:rPr>
              <w:t>Boceto, ficha técnica y registro de mejoras.</w:t>
            </w:r>
          </w:p>
        </w:tc>
      </w:tr>
      <w:tr w:rsidR="00DD211C" w14:paraId="4BD1669D" w14:textId="77777777">
        <w:tc>
          <w:tcPr>
            <w:tcW w:w="1550" w:type="dxa"/>
            <w:tcMar>
              <w:top w:w="90" w:type="dxa"/>
              <w:left w:w="110" w:type="dxa"/>
              <w:bottom w:w="90" w:type="dxa"/>
              <w:right w:w="110" w:type="dxa"/>
            </w:tcMar>
            <w:vAlign w:val="center"/>
          </w:tcPr>
          <w:p w14:paraId="5E279219" w14:textId="77777777" w:rsidR="00DD211C" w:rsidRDefault="00000000">
            <w:pPr>
              <w:spacing w:line="276" w:lineRule="auto"/>
            </w:pPr>
            <w:r>
              <w:rPr>
                <w:sz w:val="21"/>
              </w:rPr>
              <w:t>Tecnología</w:t>
            </w:r>
          </w:p>
        </w:tc>
        <w:tc>
          <w:tcPr>
            <w:tcW w:w="2600" w:type="dxa"/>
            <w:tcMar>
              <w:top w:w="90" w:type="dxa"/>
              <w:left w:w="110" w:type="dxa"/>
              <w:bottom w:w="90" w:type="dxa"/>
              <w:right w:w="110" w:type="dxa"/>
            </w:tcMar>
            <w:vAlign w:val="center"/>
          </w:tcPr>
          <w:p w14:paraId="2F1CB355" w14:textId="77777777" w:rsidR="00DD211C" w:rsidRDefault="00000000">
            <w:pPr>
              <w:spacing w:line="276" w:lineRule="auto"/>
            </w:pPr>
            <w:r>
              <w:rPr>
                <w:sz w:val="21"/>
              </w:rPr>
              <w:t>Programación, circuitos, sensores, actuadores e interfaces.</w:t>
            </w:r>
          </w:p>
        </w:tc>
        <w:tc>
          <w:tcPr>
            <w:tcW w:w="2600" w:type="dxa"/>
            <w:tcMar>
              <w:top w:w="90" w:type="dxa"/>
              <w:left w:w="110" w:type="dxa"/>
              <w:bottom w:w="90" w:type="dxa"/>
              <w:right w:w="110" w:type="dxa"/>
            </w:tcMar>
            <w:vAlign w:val="center"/>
          </w:tcPr>
          <w:p w14:paraId="7B188D15" w14:textId="77777777" w:rsidR="00DD211C" w:rsidRDefault="00000000">
            <w:pPr>
              <w:spacing w:line="276" w:lineRule="auto"/>
            </w:pPr>
            <w:r>
              <w:rPr>
                <w:sz w:val="21"/>
              </w:rPr>
              <w:t>Digital, técnica y pensamiento computacional.</w:t>
            </w:r>
          </w:p>
        </w:tc>
        <w:tc>
          <w:tcPr>
            <w:tcW w:w="2300" w:type="dxa"/>
            <w:tcMar>
              <w:top w:w="90" w:type="dxa"/>
              <w:left w:w="110" w:type="dxa"/>
              <w:bottom w:w="90" w:type="dxa"/>
              <w:right w:w="110" w:type="dxa"/>
            </w:tcMar>
            <w:vAlign w:val="center"/>
          </w:tcPr>
          <w:p w14:paraId="77E94A39" w14:textId="77777777" w:rsidR="00DD211C" w:rsidRDefault="00000000">
            <w:pPr>
              <w:spacing w:line="276" w:lineRule="auto"/>
            </w:pPr>
            <w:r>
              <w:rPr>
                <w:sz w:val="21"/>
              </w:rPr>
              <w:t>Prototipo y demostración funcional.</w:t>
            </w:r>
          </w:p>
        </w:tc>
      </w:tr>
      <w:tr w:rsidR="00DD211C" w14:paraId="4EA9C7F0" w14:textId="77777777">
        <w:tc>
          <w:tcPr>
            <w:tcW w:w="1550" w:type="dxa"/>
            <w:tcMar>
              <w:top w:w="90" w:type="dxa"/>
              <w:left w:w="110" w:type="dxa"/>
              <w:bottom w:w="90" w:type="dxa"/>
              <w:right w:w="110" w:type="dxa"/>
            </w:tcMar>
            <w:vAlign w:val="center"/>
          </w:tcPr>
          <w:p w14:paraId="3B5A8341" w14:textId="77777777" w:rsidR="00DD211C" w:rsidRDefault="00000000">
            <w:pPr>
              <w:spacing w:line="276" w:lineRule="auto"/>
            </w:pPr>
            <w:r>
              <w:rPr>
                <w:sz w:val="21"/>
              </w:rPr>
              <w:t>Investigación</w:t>
            </w:r>
          </w:p>
        </w:tc>
        <w:tc>
          <w:tcPr>
            <w:tcW w:w="2600" w:type="dxa"/>
            <w:tcMar>
              <w:top w:w="90" w:type="dxa"/>
              <w:left w:w="110" w:type="dxa"/>
              <w:bottom w:w="90" w:type="dxa"/>
              <w:right w:w="110" w:type="dxa"/>
            </w:tcMar>
            <w:vAlign w:val="center"/>
          </w:tcPr>
          <w:p w14:paraId="1A6A35DF" w14:textId="77777777" w:rsidR="00DD211C" w:rsidRDefault="00000000">
            <w:pPr>
              <w:spacing w:line="276" w:lineRule="auto"/>
            </w:pPr>
            <w:r>
              <w:rPr>
                <w:sz w:val="21"/>
              </w:rPr>
              <w:t>Búsqueda, selección y comunicación de información.</w:t>
            </w:r>
          </w:p>
        </w:tc>
        <w:tc>
          <w:tcPr>
            <w:tcW w:w="2600" w:type="dxa"/>
            <w:tcMar>
              <w:top w:w="90" w:type="dxa"/>
              <w:left w:w="110" w:type="dxa"/>
              <w:bottom w:w="90" w:type="dxa"/>
              <w:right w:w="110" w:type="dxa"/>
            </w:tcMar>
            <w:vAlign w:val="center"/>
          </w:tcPr>
          <w:p w14:paraId="77A17D02" w14:textId="77777777" w:rsidR="00DD211C" w:rsidRDefault="00000000">
            <w:pPr>
              <w:spacing w:line="276" w:lineRule="auto"/>
            </w:pPr>
            <w:r>
              <w:rPr>
                <w:sz w:val="21"/>
              </w:rPr>
              <w:t>Investigativa y comunicativa.</w:t>
            </w:r>
          </w:p>
        </w:tc>
        <w:tc>
          <w:tcPr>
            <w:tcW w:w="2300" w:type="dxa"/>
            <w:tcMar>
              <w:top w:w="90" w:type="dxa"/>
              <w:left w:w="110" w:type="dxa"/>
              <w:bottom w:w="90" w:type="dxa"/>
              <w:right w:w="110" w:type="dxa"/>
            </w:tcMar>
            <w:vAlign w:val="center"/>
          </w:tcPr>
          <w:p w14:paraId="09459D22" w14:textId="77777777" w:rsidR="00DD211C" w:rsidRDefault="00000000">
            <w:pPr>
              <w:spacing w:line="276" w:lineRule="auto"/>
            </w:pPr>
            <w:r>
              <w:rPr>
                <w:sz w:val="21"/>
              </w:rPr>
              <w:t>Bitácora, fuentes y presentación pública.</w:t>
            </w:r>
          </w:p>
        </w:tc>
      </w:tr>
    </w:tbl>
    <w:p>
      <w:pPr>
        <w:pStyle w:val="APABody"/>
      </w:pPr>
      <w:r>
        <w:rPr>
          <w:highlight w:val="yellow"/>
        </w:rPr>
        <w:t>Nota. Elaboración propia.</w:t>
      </w:r>
    </w:p>
    <w:p w14:paraId="626830EE" w14:textId="77777777" w:rsidR="00DD211C" w:rsidRDefault="00000000">
      <w:pPr>
        <w:pStyle w:val="Ttulo2"/>
      </w:pPr>
      <w:bookmarkStart w:id="37" w:name="h_3_4"/>
      <w:r>
        <w:rPr>
          <w:rFonts w:ascii="Times New Roman" w:hAnsi="Times New Roman"/>
        </w:rPr>
        <w:t xml:space="preserve">3.4. </w:t>
      </w:r>
      <w:commentRangeStart w:id="38"/>
      <w:r>
        <w:rPr>
          <w:rFonts w:ascii="Times New Roman" w:hAnsi="Times New Roman"/>
        </w:rPr>
        <w:t>Metodología del proyecto de innovación</w:t>
      </w:r>
      <w:bookmarkEnd w:id="37"/>
      <w:commentRangeEnd w:id="38"/>
      <w:r w:rsidR="000A1F1E">
        <w:rPr>
          <w:rStyle w:val="Refdecomentario"/>
          <w:sz w:val="28"/>
          <w:szCs w:val="28"/>
        </w:rPr>
        <w:commentReference w:id="38"/>
      </w:r>
    </w:p>
    <w:p>
      <w:pPr>
        <w:pStyle w:val="APABody"/>
      </w:pPr>
      <w:r>
        <w:rPr>
          <w:highlight w:val="yellow"/>
        </w:rPr>
        <w:t>Evidencia digital del proyecto: se recomienda alojar la secuencia, los recursos, las rúbricas y las orientaciones para el alumnado en una plataforma digital. [Insertar aquí captura de pantalla y enlace al espacio creado: web, Genially, Padlet, blog u otro recurso equivalente].</w:t>
      </w:r>
    </w:p>
    <w:p w14:paraId="522A0622" w14:textId="77777777" w:rsidR="00DD211C" w:rsidRDefault="00000000">
      <w:pPr>
        <w:pStyle w:val="APABody"/>
      </w:pPr>
      <w:r>
        <w:t xml:space="preserve">La metodología se organiza mediante ABP, trabajo colaborativo y ciclos breves de diseño. El docente plantea el reto, proporciona apoyos y criterios de calidad, acompaña la </w:t>
      </w:r>
      <w:r>
        <w:lastRenderedPageBreak/>
        <w:t>toma de decisiones y ofrece retroalimentación. El alumnado investiga, diseña, construye, prueba y comunica. La secuencia mantiene opciones de acceso y expresión coherentes con el DUA.</w:t>
      </w:r>
    </w:p>
    <w:p w14:paraId="313A20DE" w14:textId="77777777" w:rsidR="00DD211C" w:rsidRDefault="00000000">
      <w:pPr>
        <w:pStyle w:val="Prrafodelista"/>
        <w:numPr>
          <w:ilvl w:val="0"/>
          <w:numId w:val="1"/>
        </w:numPr>
      </w:pPr>
      <w:r>
        <w:rPr>
          <w:rFonts w:ascii="Times New Roman" w:hAnsi="Times New Roman"/>
        </w:rPr>
        <w:t>Sensibilización y comprensión del reto: reconocer la diversidad auditiva y analizar barreras del entorno.</w:t>
      </w:r>
    </w:p>
    <w:p w14:paraId="1E0BA850" w14:textId="77777777" w:rsidR="00DD211C" w:rsidRDefault="00000000">
      <w:pPr>
        <w:pStyle w:val="Prrafodelista"/>
        <w:numPr>
          <w:ilvl w:val="0"/>
          <w:numId w:val="1"/>
        </w:numPr>
      </w:pPr>
      <w:r>
        <w:rPr>
          <w:rFonts w:ascii="Times New Roman" w:hAnsi="Times New Roman"/>
        </w:rPr>
        <w:t>Investigación y definición: recoger información, priorizar una necesidad y formular requisitos accesibles.</w:t>
      </w:r>
    </w:p>
    <w:p w14:paraId="4044B95D" w14:textId="77777777" w:rsidR="00DD211C" w:rsidRDefault="00000000">
      <w:pPr>
        <w:pStyle w:val="Prrafodelista"/>
        <w:numPr>
          <w:ilvl w:val="0"/>
          <w:numId w:val="1"/>
        </w:numPr>
      </w:pPr>
      <w:r>
        <w:rPr>
          <w:rFonts w:ascii="Times New Roman" w:hAnsi="Times New Roman"/>
        </w:rPr>
        <w:t>Ideación y planificación: comparar alternativas, seleccionar una solución y organizar tareas, materiales y riesgos.</w:t>
      </w:r>
    </w:p>
    <w:p w14:paraId="2787F662" w14:textId="77777777" w:rsidR="00DD211C" w:rsidRDefault="00000000">
      <w:pPr>
        <w:pStyle w:val="Prrafodelista"/>
        <w:numPr>
          <w:ilvl w:val="0"/>
          <w:numId w:val="1"/>
        </w:numPr>
      </w:pPr>
      <w:r>
        <w:rPr>
          <w:rFonts w:ascii="Times New Roman" w:hAnsi="Times New Roman"/>
        </w:rPr>
        <w:t>Construcción: desarrollar el prototipo con recursos físicos o digitales disponibles.</w:t>
      </w:r>
    </w:p>
    <w:p w14:paraId="2603E006" w14:textId="77777777" w:rsidR="00DD211C" w:rsidRDefault="00000000">
      <w:pPr>
        <w:pStyle w:val="Prrafodelista"/>
        <w:numPr>
          <w:ilvl w:val="0"/>
          <w:numId w:val="1"/>
        </w:numPr>
      </w:pPr>
      <w:r>
        <w:rPr>
          <w:rFonts w:ascii="Times New Roman" w:hAnsi="Times New Roman"/>
        </w:rPr>
        <w:t>Prueba e iteración: comprobar funcionalidad, accesibilidad y usabilidad; registrar errores y mejoras.</w:t>
      </w:r>
    </w:p>
    <w:p w14:paraId="7DB61886" w14:textId="77777777" w:rsidR="00DD211C" w:rsidRDefault="00000000">
      <w:pPr>
        <w:pStyle w:val="Prrafodelista"/>
        <w:numPr>
          <w:ilvl w:val="0"/>
          <w:numId w:val="1"/>
        </w:numPr>
      </w:pPr>
      <w:r>
        <w:rPr>
          <w:rFonts w:ascii="Times New Roman" w:hAnsi="Times New Roman"/>
        </w:rPr>
        <w:t>Socialización y reflexión: presentar el producto, justificar las decisiones y valorar el aprendizaje individual y colectivo.</w:t>
      </w:r>
    </w:p>
    <w:p w14:paraId="4DD7BE6C" w14:textId="77777777" w:rsidR="00DD211C" w:rsidRDefault="00000000">
      <w:pPr>
        <w:pStyle w:val="Ttulo2"/>
      </w:pPr>
      <w:bookmarkStart w:id="39" w:name="h_3_5"/>
      <w:r>
        <w:rPr>
          <w:rFonts w:ascii="Times New Roman" w:hAnsi="Times New Roman"/>
        </w:rPr>
        <w:t>3.5. Cronograma del proyecto de innovación</w:t>
      </w:r>
      <w:bookmarkEnd w:id="39"/>
    </w:p>
    <w:p w14:paraId="68B104BB" w14:textId="77777777" w:rsidR="00DD211C" w:rsidRDefault="00000000">
      <w:pPr>
        <w:pStyle w:val="APABody"/>
      </w:pPr>
      <w:r>
        <w:t>Se propone una duración de ocho semanas, con dos sesiones semanales de 90 minutos. La distribución es flexible y puede ajustarse al calendario institucional y a la disponibilidad del taller.</w:t>
      </w:r>
    </w:p>
    <w:p w14:paraId="6A0F6F6B" w14:textId="77777777" w:rsidR="00DD211C" w:rsidRDefault="00000000">
      <w:pPr>
        <w:keepNext/>
        <w:spacing w:line="480" w:lineRule="auto"/>
      </w:pPr>
      <w:bookmarkStart w:id="40" w:name="tbl_2"/>
      <w:commentRangeStart w:id="41"/>
      <w:r>
        <w:rPr>
          <w:b/>
        </w:rPr>
        <w:t>Tabla 2</w:t>
      </w:r>
      <w:bookmarkEnd w:id="40"/>
      <w:commentRangeEnd w:id="41"/>
      <w:r w:rsidR="000322A8">
        <w:rPr>
          <w:rStyle w:val="Refdecomentario"/>
          <w:sz w:val="24"/>
          <w:szCs w:val="24"/>
        </w:rPr>
        <w:commentReference w:id="41"/>
      </w:r>
    </w:p>
    <w:p w14:paraId="6D3254E1" w14:textId="77777777" w:rsidR="00DD211C" w:rsidRDefault="00000000">
      <w:pPr>
        <w:keepNext/>
        <w:spacing w:line="480" w:lineRule="auto"/>
      </w:pPr>
      <w:commentRangeStart w:id="42"/>
      <w:commentRangeEnd w:id="42"/>
      <w:r>
        <w:rPr>
          <w:b w:val="0"/>
          <w:highlight w:val="yellow"/>
        </w:rPr>
        <w:t>Cronograma previsto para el proyecto de innovación</w:t>
      </w:r>
    </w:p>
    <w:tbl>
      <w:tblPr>
        <w:tblW w:w="9050" w:type="dxa"/>
        <w:tblInd w:w="110" w:type="dxa"/>
        <w:tblLayout w:type="fixed"/>
        <w:tblLook w:val="04A0" w:firstRow="1" w:lastRow="0" w:firstColumn="1" w:lastColumn="0" w:noHBand="0" w:noVBand="1"/>
      </w:tblPr>
      <w:tblGrid>
        <w:gridCol w:w="1100"/>
        <w:gridCol w:w="1000"/>
        <w:gridCol w:w="3350"/>
        <w:gridCol w:w="3600"/>
      </w:tblGrid>
      <w:tr w:rsidR="00DD211C" w14:paraId="322A0F94" w14:textId="77777777">
        <w:trPr>
          <w:tblHeader/>
        </w:trPr>
        <w:tc>
          <w:tcPr>
            <w:tcW w:w="1100" w:type="dxa"/>
            <w:shd w:val="clear" w:color="auto" w:fill="D9EEF7"/>
            <w:tcMar>
              <w:top w:w="90" w:type="dxa"/>
              <w:left w:w="110" w:type="dxa"/>
              <w:bottom w:w="90" w:type="dxa"/>
              <w:right w:w="110" w:type="dxa"/>
            </w:tcMar>
            <w:vAlign w:val="center"/>
          </w:tcPr>
          <w:p w14:paraId="3EEF22FD" w14:textId="77777777" w:rsidR="00DD211C" w:rsidRDefault="00000000">
            <w:pPr>
              <w:spacing w:line="276" w:lineRule="auto"/>
              <w:jc w:val="center"/>
            </w:pPr>
            <w:r>
              <w:rPr>
                <w:b/>
                <w:sz w:val="21"/>
              </w:rPr>
              <w:t>Semana</w:t>
            </w:r>
          </w:p>
        </w:tc>
        <w:tc>
          <w:tcPr>
            <w:tcW w:w="1000" w:type="dxa"/>
            <w:shd w:val="clear" w:color="auto" w:fill="D9EEF7"/>
            <w:tcMar>
              <w:top w:w="90" w:type="dxa"/>
              <w:left w:w="110" w:type="dxa"/>
              <w:bottom w:w="90" w:type="dxa"/>
              <w:right w:w="110" w:type="dxa"/>
            </w:tcMar>
            <w:vAlign w:val="center"/>
          </w:tcPr>
          <w:p w14:paraId="771E2949" w14:textId="77777777" w:rsidR="00DD211C" w:rsidRDefault="00000000">
            <w:pPr>
              <w:spacing w:line="276" w:lineRule="auto"/>
              <w:jc w:val="center"/>
            </w:pPr>
            <w:r>
              <w:rPr>
                <w:b/>
                <w:sz w:val="21"/>
              </w:rPr>
              <w:t>Sesiones</w:t>
            </w:r>
          </w:p>
        </w:tc>
        <w:tc>
          <w:tcPr>
            <w:tcW w:w="3350" w:type="dxa"/>
            <w:shd w:val="clear" w:color="auto" w:fill="D9EEF7"/>
            <w:tcMar>
              <w:top w:w="90" w:type="dxa"/>
              <w:left w:w="110" w:type="dxa"/>
              <w:bottom w:w="90" w:type="dxa"/>
              <w:right w:w="110" w:type="dxa"/>
            </w:tcMar>
            <w:vAlign w:val="center"/>
          </w:tcPr>
          <w:p w14:paraId="5B22CC81" w14:textId="77777777" w:rsidR="00DD211C" w:rsidRDefault="00000000">
            <w:pPr>
              <w:spacing w:line="276" w:lineRule="auto"/>
              <w:jc w:val="center"/>
            </w:pPr>
            <w:r>
              <w:rPr>
                <w:b/>
                <w:sz w:val="21"/>
              </w:rPr>
              <w:t>Fase principal</w:t>
            </w:r>
          </w:p>
        </w:tc>
        <w:tc>
          <w:tcPr>
            <w:tcW w:w="3600" w:type="dxa"/>
            <w:shd w:val="clear" w:color="auto" w:fill="D9EEF7"/>
            <w:tcMar>
              <w:top w:w="90" w:type="dxa"/>
              <w:left w:w="110" w:type="dxa"/>
              <w:bottom w:w="90" w:type="dxa"/>
              <w:right w:w="110" w:type="dxa"/>
            </w:tcMar>
            <w:vAlign w:val="center"/>
          </w:tcPr>
          <w:p w14:paraId="610C5BC9" w14:textId="77777777" w:rsidR="00DD211C" w:rsidRDefault="00000000">
            <w:pPr>
              <w:spacing w:line="276" w:lineRule="auto"/>
              <w:jc w:val="center"/>
            </w:pPr>
            <w:r>
              <w:rPr>
                <w:b/>
                <w:sz w:val="21"/>
              </w:rPr>
              <w:t>Producto parcial</w:t>
            </w:r>
          </w:p>
        </w:tc>
      </w:tr>
      <w:tr w:rsidR="00DD211C" w14:paraId="00B7B70B" w14:textId="77777777">
        <w:tc>
          <w:tcPr>
            <w:tcW w:w="1100" w:type="dxa"/>
            <w:tcMar>
              <w:top w:w="90" w:type="dxa"/>
              <w:left w:w="110" w:type="dxa"/>
              <w:bottom w:w="90" w:type="dxa"/>
              <w:right w:w="110" w:type="dxa"/>
            </w:tcMar>
            <w:vAlign w:val="center"/>
          </w:tcPr>
          <w:p w14:paraId="12A46747" w14:textId="77777777" w:rsidR="00DD211C" w:rsidRDefault="00000000">
            <w:pPr>
              <w:spacing w:line="276" w:lineRule="auto"/>
            </w:pPr>
            <w:r>
              <w:rPr>
                <w:sz w:val="21"/>
              </w:rPr>
              <w:t>1</w:t>
            </w:r>
          </w:p>
        </w:tc>
        <w:tc>
          <w:tcPr>
            <w:tcW w:w="1000" w:type="dxa"/>
            <w:tcMar>
              <w:top w:w="90" w:type="dxa"/>
              <w:left w:w="110" w:type="dxa"/>
              <w:bottom w:w="90" w:type="dxa"/>
              <w:right w:w="110" w:type="dxa"/>
            </w:tcMar>
            <w:vAlign w:val="center"/>
          </w:tcPr>
          <w:p w14:paraId="481ABF59" w14:textId="77777777" w:rsidR="00DD211C" w:rsidRDefault="00000000">
            <w:pPr>
              <w:spacing w:line="276" w:lineRule="auto"/>
            </w:pPr>
            <w:r>
              <w:rPr>
                <w:sz w:val="21"/>
              </w:rPr>
              <w:t>1-2</w:t>
            </w:r>
          </w:p>
        </w:tc>
        <w:tc>
          <w:tcPr>
            <w:tcW w:w="3350" w:type="dxa"/>
            <w:tcMar>
              <w:top w:w="90" w:type="dxa"/>
              <w:left w:w="110" w:type="dxa"/>
              <w:bottom w:w="90" w:type="dxa"/>
              <w:right w:w="110" w:type="dxa"/>
            </w:tcMar>
            <w:vAlign w:val="center"/>
          </w:tcPr>
          <w:p w14:paraId="452B87C8" w14:textId="77777777" w:rsidR="00DD211C" w:rsidRDefault="00000000">
            <w:pPr>
              <w:spacing w:line="276" w:lineRule="auto"/>
            </w:pPr>
            <w:r>
              <w:rPr>
                <w:sz w:val="21"/>
              </w:rPr>
              <w:t>Sensibilización y análisis del contexto</w:t>
            </w:r>
          </w:p>
        </w:tc>
        <w:tc>
          <w:tcPr>
            <w:tcW w:w="3600" w:type="dxa"/>
            <w:tcMar>
              <w:top w:w="90" w:type="dxa"/>
              <w:left w:w="110" w:type="dxa"/>
              <w:bottom w:w="90" w:type="dxa"/>
              <w:right w:w="110" w:type="dxa"/>
            </w:tcMar>
            <w:vAlign w:val="center"/>
          </w:tcPr>
          <w:p w14:paraId="3204E451" w14:textId="77777777" w:rsidR="00DD211C" w:rsidRDefault="00000000">
            <w:pPr>
              <w:spacing w:line="276" w:lineRule="auto"/>
            </w:pPr>
            <w:r>
              <w:rPr>
                <w:sz w:val="21"/>
              </w:rPr>
              <w:t>Mapa inicial de barreras</w:t>
            </w:r>
          </w:p>
        </w:tc>
      </w:tr>
      <w:tr w:rsidR="00DD211C" w14:paraId="28D915DB" w14:textId="77777777">
        <w:tc>
          <w:tcPr>
            <w:tcW w:w="1100" w:type="dxa"/>
            <w:tcMar>
              <w:top w:w="90" w:type="dxa"/>
              <w:left w:w="110" w:type="dxa"/>
              <w:bottom w:w="90" w:type="dxa"/>
              <w:right w:w="110" w:type="dxa"/>
            </w:tcMar>
            <w:vAlign w:val="center"/>
          </w:tcPr>
          <w:p w14:paraId="22F5DCA4" w14:textId="77777777" w:rsidR="00DD211C" w:rsidRDefault="00000000">
            <w:pPr>
              <w:spacing w:line="276" w:lineRule="auto"/>
            </w:pPr>
            <w:r>
              <w:rPr>
                <w:sz w:val="21"/>
              </w:rPr>
              <w:t>2</w:t>
            </w:r>
          </w:p>
        </w:tc>
        <w:tc>
          <w:tcPr>
            <w:tcW w:w="1000" w:type="dxa"/>
            <w:tcMar>
              <w:top w:w="90" w:type="dxa"/>
              <w:left w:w="110" w:type="dxa"/>
              <w:bottom w:w="90" w:type="dxa"/>
              <w:right w:w="110" w:type="dxa"/>
            </w:tcMar>
            <w:vAlign w:val="center"/>
          </w:tcPr>
          <w:p w14:paraId="4D1E4988" w14:textId="77777777" w:rsidR="00DD211C" w:rsidRDefault="00000000">
            <w:pPr>
              <w:spacing w:line="276" w:lineRule="auto"/>
            </w:pPr>
            <w:r>
              <w:rPr>
                <w:sz w:val="21"/>
              </w:rPr>
              <w:t>3-4</w:t>
            </w:r>
          </w:p>
        </w:tc>
        <w:tc>
          <w:tcPr>
            <w:tcW w:w="3350" w:type="dxa"/>
            <w:tcMar>
              <w:top w:w="90" w:type="dxa"/>
              <w:left w:w="110" w:type="dxa"/>
              <w:bottom w:w="90" w:type="dxa"/>
              <w:right w:w="110" w:type="dxa"/>
            </w:tcMar>
            <w:vAlign w:val="center"/>
          </w:tcPr>
          <w:p w14:paraId="1DF7D677" w14:textId="77777777" w:rsidR="00DD211C" w:rsidRDefault="00000000">
            <w:pPr>
              <w:spacing w:line="276" w:lineRule="auto"/>
            </w:pPr>
            <w:r>
              <w:rPr>
                <w:sz w:val="21"/>
              </w:rPr>
              <w:t>Investigación y definición del reto</w:t>
            </w:r>
          </w:p>
        </w:tc>
        <w:tc>
          <w:tcPr>
            <w:tcW w:w="3600" w:type="dxa"/>
            <w:tcMar>
              <w:top w:w="90" w:type="dxa"/>
              <w:left w:w="110" w:type="dxa"/>
              <w:bottom w:w="90" w:type="dxa"/>
              <w:right w:w="110" w:type="dxa"/>
            </w:tcMar>
            <w:vAlign w:val="center"/>
          </w:tcPr>
          <w:p w14:paraId="47EB4C40" w14:textId="77777777" w:rsidR="00DD211C" w:rsidRDefault="00000000">
            <w:pPr>
              <w:spacing w:line="276" w:lineRule="auto"/>
            </w:pPr>
            <w:r>
              <w:rPr>
                <w:sz w:val="21"/>
              </w:rPr>
              <w:t>Perfil de usuario y requisitos</w:t>
            </w:r>
          </w:p>
        </w:tc>
      </w:tr>
      <w:tr w:rsidR="00DD211C" w14:paraId="67488B59" w14:textId="77777777">
        <w:tc>
          <w:tcPr>
            <w:tcW w:w="1100" w:type="dxa"/>
            <w:tcMar>
              <w:top w:w="90" w:type="dxa"/>
              <w:left w:w="110" w:type="dxa"/>
              <w:bottom w:w="90" w:type="dxa"/>
              <w:right w:w="110" w:type="dxa"/>
            </w:tcMar>
            <w:vAlign w:val="center"/>
          </w:tcPr>
          <w:p w14:paraId="2B284DE6" w14:textId="77777777" w:rsidR="00DD211C" w:rsidRDefault="00000000">
            <w:pPr>
              <w:spacing w:line="276" w:lineRule="auto"/>
            </w:pPr>
            <w:r>
              <w:rPr>
                <w:sz w:val="21"/>
              </w:rPr>
              <w:t>3</w:t>
            </w:r>
          </w:p>
        </w:tc>
        <w:tc>
          <w:tcPr>
            <w:tcW w:w="1000" w:type="dxa"/>
            <w:tcMar>
              <w:top w:w="90" w:type="dxa"/>
              <w:left w:w="110" w:type="dxa"/>
              <w:bottom w:w="90" w:type="dxa"/>
              <w:right w:w="110" w:type="dxa"/>
            </w:tcMar>
            <w:vAlign w:val="center"/>
          </w:tcPr>
          <w:p w14:paraId="44413424" w14:textId="77777777" w:rsidR="00DD211C" w:rsidRDefault="00000000">
            <w:pPr>
              <w:spacing w:line="276" w:lineRule="auto"/>
            </w:pPr>
            <w:r>
              <w:rPr>
                <w:sz w:val="21"/>
              </w:rPr>
              <w:t>5-6</w:t>
            </w:r>
          </w:p>
        </w:tc>
        <w:tc>
          <w:tcPr>
            <w:tcW w:w="3350" w:type="dxa"/>
            <w:tcMar>
              <w:top w:w="90" w:type="dxa"/>
              <w:left w:w="110" w:type="dxa"/>
              <w:bottom w:w="90" w:type="dxa"/>
              <w:right w:w="110" w:type="dxa"/>
            </w:tcMar>
            <w:vAlign w:val="center"/>
          </w:tcPr>
          <w:p w14:paraId="147A1CC7" w14:textId="77777777" w:rsidR="00DD211C" w:rsidRDefault="00000000">
            <w:pPr>
              <w:spacing w:line="276" w:lineRule="auto"/>
            </w:pPr>
            <w:r>
              <w:rPr>
                <w:sz w:val="21"/>
              </w:rPr>
              <w:t>Ideación y selección de alternativa</w:t>
            </w:r>
          </w:p>
        </w:tc>
        <w:tc>
          <w:tcPr>
            <w:tcW w:w="3600" w:type="dxa"/>
            <w:tcMar>
              <w:top w:w="90" w:type="dxa"/>
              <w:left w:w="110" w:type="dxa"/>
              <w:bottom w:w="90" w:type="dxa"/>
              <w:right w:w="110" w:type="dxa"/>
            </w:tcMar>
            <w:vAlign w:val="center"/>
          </w:tcPr>
          <w:p w14:paraId="2BAEADA6" w14:textId="77777777" w:rsidR="00DD211C" w:rsidRDefault="00000000">
            <w:pPr>
              <w:spacing w:line="276" w:lineRule="auto"/>
            </w:pPr>
            <w:r>
              <w:rPr>
                <w:sz w:val="21"/>
              </w:rPr>
              <w:t>Boceto y matriz de decisión</w:t>
            </w:r>
          </w:p>
        </w:tc>
      </w:tr>
      <w:tr w:rsidR="00DD211C" w14:paraId="46362BFD" w14:textId="77777777">
        <w:tc>
          <w:tcPr>
            <w:tcW w:w="1100" w:type="dxa"/>
            <w:tcMar>
              <w:top w:w="90" w:type="dxa"/>
              <w:left w:w="110" w:type="dxa"/>
              <w:bottom w:w="90" w:type="dxa"/>
              <w:right w:w="110" w:type="dxa"/>
            </w:tcMar>
            <w:vAlign w:val="center"/>
          </w:tcPr>
          <w:p w14:paraId="6516D190" w14:textId="77777777" w:rsidR="00DD211C" w:rsidRDefault="00000000">
            <w:pPr>
              <w:spacing w:line="276" w:lineRule="auto"/>
            </w:pPr>
            <w:r>
              <w:rPr>
                <w:sz w:val="21"/>
              </w:rPr>
              <w:lastRenderedPageBreak/>
              <w:t>4</w:t>
            </w:r>
          </w:p>
        </w:tc>
        <w:tc>
          <w:tcPr>
            <w:tcW w:w="1000" w:type="dxa"/>
            <w:tcMar>
              <w:top w:w="90" w:type="dxa"/>
              <w:left w:w="110" w:type="dxa"/>
              <w:bottom w:w="90" w:type="dxa"/>
              <w:right w:w="110" w:type="dxa"/>
            </w:tcMar>
            <w:vAlign w:val="center"/>
          </w:tcPr>
          <w:p w14:paraId="3772614C" w14:textId="77777777" w:rsidR="00DD211C" w:rsidRDefault="00000000">
            <w:pPr>
              <w:spacing w:line="276" w:lineRule="auto"/>
            </w:pPr>
            <w:r>
              <w:rPr>
                <w:sz w:val="21"/>
              </w:rPr>
              <w:t>7-8</w:t>
            </w:r>
          </w:p>
        </w:tc>
        <w:tc>
          <w:tcPr>
            <w:tcW w:w="3350" w:type="dxa"/>
            <w:tcMar>
              <w:top w:w="90" w:type="dxa"/>
              <w:left w:w="110" w:type="dxa"/>
              <w:bottom w:w="90" w:type="dxa"/>
              <w:right w:w="110" w:type="dxa"/>
            </w:tcMar>
            <w:vAlign w:val="center"/>
          </w:tcPr>
          <w:p w14:paraId="3A0B6E3C" w14:textId="77777777" w:rsidR="00DD211C" w:rsidRDefault="00000000">
            <w:pPr>
              <w:spacing w:line="276" w:lineRule="auto"/>
            </w:pPr>
            <w:r>
              <w:rPr>
                <w:sz w:val="21"/>
              </w:rPr>
              <w:t>Planificación técnica</w:t>
            </w:r>
          </w:p>
        </w:tc>
        <w:tc>
          <w:tcPr>
            <w:tcW w:w="3600" w:type="dxa"/>
            <w:tcMar>
              <w:top w:w="90" w:type="dxa"/>
              <w:left w:w="110" w:type="dxa"/>
              <w:bottom w:w="90" w:type="dxa"/>
              <w:right w:w="110" w:type="dxa"/>
            </w:tcMar>
            <w:vAlign w:val="center"/>
          </w:tcPr>
          <w:p w14:paraId="6390D487" w14:textId="77777777" w:rsidR="00DD211C" w:rsidRDefault="00000000">
            <w:pPr>
              <w:spacing w:line="276" w:lineRule="auto"/>
            </w:pPr>
            <w:r>
              <w:rPr>
                <w:sz w:val="21"/>
              </w:rPr>
              <w:t>Diagrama, materiales y plan de trabajo</w:t>
            </w:r>
          </w:p>
        </w:tc>
      </w:tr>
      <w:tr w:rsidR="00DD211C" w14:paraId="012F9B61" w14:textId="77777777">
        <w:tc>
          <w:tcPr>
            <w:tcW w:w="1100" w:type="dxa"/>
            <w:tcMar>
              <w:top w:w="90" w:type="dxa"/>
              <w:left w:w="110" w:type="dxa"/>
              <w:bottom w:w="90" w:type="dxa"/>
              <w:right w:w="110" w:type="dxa"/>
            </w:tcMar>
            <w:vAlign w:val="center"/>
          </w:tcPr>
          <w:p w14:paraId="274266CC" w14:textId="77777777" w:rsidR="00DD211C" w:rsidRDefault="00000000">
            <w:pPr>
              <w:spacing w:line="276" w:lineRule="auto"/>
            </w:pPr>
            <w:r>
              <w:rPr>
                <w:sz w:val="21"/>
              </w:rPr>
              <w:t>5</w:t>
            </w:r>
          </w:p>
        </w:tc>
        <w:tc>
          <w:tcPr>
            <w:tcW w:w="1000" w:type="dxa"/>
            <w:tcMar>
              <w:top w:w="90" w:type="dxa"/>
              <w:left w:w="110" w:type="dxa"/>
              <w:bottom w:w="90" w:type="dxa"/>
              <w:right w:w="110" w:type="dxa"/>
            </w:tcMar>
            <w:vAlign w:val="center"/>
          </w:tcPr>
          <w:p w14:paraId="396E6A70" w14:textId="77777777" w:rsidR="00DD211C" w:rsidRDefault="00000000">
            <w:pPr>
              <w:spacing w:line="276" w:lineRule="auto"/>
            </w:pPr>
            <w:r>
              <w:rPr>
                <w:sz w:val="21"/>
              </w:rPr>
              <w:t>9-10</w:t>
            </w:r>
          </w:p>
        </w:tc>
        <w:tc>
          <w:tcPr>
            <w:tcW w:w="3350" w:type="dxa"/>
            <w:tcMar>
              <w:top w:w="90" w:type="dxa"/>
              <w:left w:w="110" w:type="dxa"/>
              <w:bottom w:w="90" w:type="dxa"/>
              <w:right w:w="110" w:type="dxa"/>
            </w:tcMar>
            <w:vAlign w:val="center"/>
          </w:tcPr>
          <w:p w14:paraId="5BF62BB8" w14:textId="77777777" w:rsidR="00DD211C" w:rsidRDefault="00000000">
            <w:pPr>
              <w:spacing w:line="276" w:lineRule="auto"/>
            </w:pPr>
            <w:r>
              <w:rPr>
                <w:sz w:val="21"/>
              </w:rPr>
              <w:t>Construcción I</w:t>
            </w:r>
          </w:p>
        </w:tc>
        <w:tc>
          <w:tcPr>
            <w:tcW w:w="3600" w:type="dxa"/>
            <w:tcMar>
              <w:top w:w="90" w:type="dxa"/>
              <w:left w:w="110" w:type="dxa"/>
              <w:bottom w:w="90" w:type="dxa"/>
              <w:right w:w="110" w:type="dxa"/>
            </w:tcMar>
            <w:vAlign w:val="center"/>
          </w:tcPr>
          <w:p w14:paraId="0DF8144E" w14:textId="77777777" w:rsidR="00DD211C" w:rsidRDefault="00000000">
            <w:pPr>
              <w:spacing w:line="276" w:lineRule="auto"/>
            </w:pPr>
            <w:r>
              <w:rPr>
                <w:sz w:val="21"/>
              </w:rPr>
              <w:t>Prototipo de baja fidelidad</w:t>
            </w:r>
          </w:p>
        </w:tc>
      </w:tr>
      <w:tr w:rsidR="00DD211C" w14:paraId="02019C41" w14:textId="77777777">
        <w:tc>
          <w:tcPr>
            <w:tcW w:w="1100" w:type="dxa"/>
            <w:tcMar>
              <w:top w:w="90" w:type="dxa"/>
              <w:left w:w="110" w:type="dxa"/>
              <w:bottom w:w="90" w:type="dxa"/>
              <w:right w:w="110" w:type="dxa"/>
            </w:tcMar>
            <w:vAlign w:val="center"/>
          </w:tcPr>
          <w:p w14:paraId="1A687DB4" w14:textId="77777777" w:rsidR="00DD211C" w:rsidRDefault="00000000">
            <w:pPr>
              <w:spacing w:line="276" w:lineRule="auto"/>
            </w:pPr>
            <w:r>
              <w:rPr>
                <w:sz w:val="21"/>
              </w:rPr>
              <w:t>6</w:t>
            </w:r>
          </w:p>
        </w:tc>
        <w:tc>
          <w:tcPr>
            <w:tcW w:w="1000" w:type="dxa"/>
            <w:tcMar>
              <w:top w:w="90" w:type="dxa"/>
              <w:left w:w="110" w:type="dxa"/>
              <w:bottom w:w="90" w:type="dxa"/>
              <w:right w:w="110" w:type="dxa"/>
            </w:tcMar>
            <w:vAlign w:val="center"/>
          </w:tcPr>
          <w:p w14:paraId="35AB3557" w14:textId="77777777" w:rsidR="00DD211C" w:rsidRDefault="00000000">
            <w:pPr>
              <w:spacing w:line="276" w:lineRule="auto"/>
            </w:pPr>
            <w:r>
              <w:rPr>
                <w:sz w:val="21"/>
              </w:rPr>
              <w:t>11-12</w:t>
            </w:r>
          </w:p>
        </w:tc>
        <w:tc>
          <w:tcPr>
            <w:tcW w:w="3350" w:type="dxa"/>
            <w:tcMar>
              <w:top w:w="90" w:type="dxa"/>
              <w:left w:w="110" w:type="dxa"/>
              <w:bottom w:w="90" w:type="dxa"/>
              <w:right w:w="110" w:type="dxa"/>
            </w:tcMar>
            <w:vAlign w:val="center"/>
          </w:tcPr>
          <w:p w14:paraId="042A0C82" w14:textId="77777777" w:rsidR="00DD211C" w:rsidRDefault="00000000">
            <w:pPr>
              <w:spacing w:line="276" w:lineRule="auto"/>
            </w:pPr>
            <w:r>
              <w:rPr>
                <w:sz w:val="21"/>
              </w:rPr>
              <w:t>Construcción II</w:t>
            </w:r>
          </w:p>
        </w:tc>
        <w:tc>
          <w:tcPr>
            <w:tcW w:w="3600" w:type="dxa"/>
            <w:tcMar>
              <w:top w:w="90" w:type="dxa"/>
              <w:left w:w="110" w:type="dxa"/>
              <w:bottom w:w="90" w:type="dxa"/>
              <w:right w:w="110" w:type="dxa"/>
            </w:tcMar>
            <w:vAlign w:val="center"/>
          </w:tcPr>
          <w:p w14:paraId="5C2E9471" w14:textId="77777777" w:rsidR="00DD211C" w:rsidRDefault="00000000">
            <w:pPr>
              <w:spacing w:line="276" w:lineRule="auto"/>
            </w:pPr>
            <w:r>
              <w:rPr>
                <w:sz w:val="21"/>
              </w:rPr>
              <w:t>Versión funcional</w:t>
            </w:r>
          </w:p>
        </w:tc>
      </w:tr>
      <w:tr w:rsidR="00DD211C" w14:paraId="3B8F6456" w14:textId="77777777">
        <w:tc>
          <w:tcPr>
            <w:tcW w:w="1100" w:type="dxa"/>
            <w:tcMar>
              <w:top w:w="90" w:type="dxa"/>
              <w:left w:w="110" w:type="dxa"/>
              <w:bottom w:w="90" w:type="dxa"/>
              <w:right w:w="110" w:type="dxa"/>
            </w:tcMar>
            <w:vAlign w:val="center"/>
          </w:tcPr>
          <w:p w14:paraId="12D41DFE" w14:textId="77777777" w:rsidR="00DD211C" w:rsidRDefault="00000000">
            <w:pPr>
              <w:spacing w:line="276" w:lineRule="auto"/>
            </w:pPr>
            <w:r>
              <w:rPr>
                <w:sz w:val="21"/>
              </w:rPr>
              <w:t>7</w:t>
            </w:r>
          </w:p>
        </w:tc>
        <w:tc>
          <w:tcPr>
            <w:tcW w:w="1000" w:type="dxa"/>
            <w:tcMar>
              <w:top w:w="90" w:type="dxa"/>
              <w:left w:w="110" w:type="dxa"/>
              <w:bottom w:w="90" w:type="dxa"/>
              <w:right w:w="110" w:type="dxa"/>
            </w:tcMar>
            <w:vAlign w:val="center"/>
          </w:tcPr>
          <w:p w14:paraId="6E8F4B7A" w14:textId="77777777" w:rsidR="00DD211C" w:rsidRDefault="00000000">
            <w:pPr>
              <w:spacing w:line="276" w:lineRule="auto"/>
            </w:pPr>
            <w:r>
              <w:rPr>
                <w:sz w:val="21"/>
              </w:rPr>
              <w:t>13-14</w:t>
            </w:r>
          </w:p>
        </w:tc>
        <w:tc>
          <w:tcPr>
            <w:tcW w:w="3350" w:type="dxa"/>
            <w:tcMar>
              <w:top w:w="90" w:type="dxa"/>
              <w:left w:w="110" w:type="dxa"/>
              <w:bottom w:w="90" w:type="dxa"/>
              <w:right w:w="110" w:type="dxa"/>
            </w:tcMar>
            <w:vAlign w:val="center"/>
          </w:tcPr>
          <w:p w14:paraId="0A4F6CA1" w14:textId="77777777" w:rsidR="00DD211C" w:rsidRDefault="00000000">
            <w:pPr>
              <w:spacing w:line="276" w:lineRule="auto"/>
            </w:pPr>
            <w:r>
              <w:rPr>
                <w:sz w:val="21"/>
              </w:rPr>
              <w:t>Pruebas e iteración</w:t>
            </w:r>
          </w:p>
        </w:tc>
        <w:tc>
          <w:tcPr>
            <w:tcW w:w="3600" w:type="dxa"/>
            <w:tcMar>
              <w:top w:w="90" w:type="dxa"/>
              <w:left w:w="110" w:type="dxa"/>
              <w:bottom w:w="90" w:type="dxa"/>
              <w:right w:w="110" w:type="dxa"/>
            </w:tcMar>
            <w:vAlign w:val="center"/>
          </w:tcPr>
          <w:p w14:paraId="2406FFC8" w14:textId="77777777" w:rsidR="00DD211C" w:rsidRDefault="00000000">
            <w:pPr>
              <w:spacing w:line="276" w:lineRule="auto"/>
            </w:pPr>
            <w:r>
              <w:rPr>
                <w:sz w:val="21"/>
              </w:rPr>
              <w:t>Registro de pruebas y mejoras</w:t>
            </w:r>
          </w:p>
        </w:tc>
      </w:tr>
      <w:tr w:rsidR="00DD211C" w14:paraId="334D3CEF" w14:textId="77777777">
        <w:tc>
          <w:tcPr>
            <w:tcW w:w="1100" w:type="dxa"/>
            <w:tcMar>
              <w:top w:w="90" w:type="dxa"/>
              <w:left w:w="110" w:type="dxa"/>
              <w:bottom w:w="90" w:type="dxa"/>
              <w:right w:w="110" w:type="dxa"/>
            </w:tcMar>
            <w:vAlign w:val="center"/>
          </w:tcPr>
          <w:p w14:paraId="0709186E" w14:textId="77777777" w:rsidR="00DD211C" w:rsidRDefault="00000000">
            <w:pPr>
              <w:spacing w:line="276" w:lineRule="auto"/>
            </w:pPr>
            <w:r>
              <w:rPr>
                <w:sz w:val="21"/>
              </w:rPr>
              <w:t>8</w:t>
            </w:r>
          </w:p>
        </w:tc>
        <w:tc>
          <w:tcPr>
            <w:tcW w:w="1000" w:type="dxa"/>
            <w:tcMar>
              <w:top w:w="90" w:type="dxa"/>
              <w:left w:w="110" w:type="dxa"/>
              <w:bottom w:w="90" w:type="dxa"/>
              <w:right w:w="110" w:type="dxa"/>
            </w:tcMar>
            <w:vAlign w:val="center"/>
          </w:tcPr>
          <w:p w14:paraId="02FAD7A2" w14:textId="77777777" w:rsidR="00DD211C" w:rsidRDefault="00000000">
            <w:pPr>
              <w:spacing w:line="276" w:lineRule="auto"/>
            </w:pPr>
            <w:r>
              <w:rPr>
                <w:sz w:val="21"/>
              </w:rPr>
              <w:t>15-16</w:t>
            </w:r>
          </w:p>
        </w:tc>
        <w:tc>
          <w:tcPr>
            <w:tcW w:w="3350" w:type="dxa"/>
            <w:tcMar>
              <w:top w:w="90" w:type="dxa"/>
              <w:left w:w="110" w:type="dxa"/>
              <w:bottom w:w="90" w:type="dxa"/>
              <w:right w:w="110" w:type="dxa"/>
            </w:tcMar>
            <w:vAlign w:val="center"/>
          </w:tcPr>
          <w:p w14:paraId="6C2F00A5" w14:textId="77777777" w:rsidR="00DD211C" w:rsidRDefault="00000000">
            <w:pPr>
              <w:spacing w:line="276" w:lineRule="auto"/>
            </w:pPr>
            <w:r>
              <w:rPr>
                <w:sz w:val="21"/>
              </w:rPr>
              <w:t>Socialización y evaluación</w:t>
            </w:r>
          </w:p>
        </w:tc>
        <w:tc>
          <w:tcPr>
            <w:tcW w:w="3600" w:type="dxa"/>
            <w:tcMar>
              <w:top w:w="90" w:type="dxa"/>
              <w:left w:w="110" w:type="dxa"/>
              <w:bottom w:w="90" w:type="dxa"/>
              <w:right w:w="110" w:type="dxa"/>
            </w:tcMar>
            <w:vAlign w:val="center"/>
          </w:tcPr>
          <w:p w14:paraId="6238ACE2" w14:textId="77777777" w:rsidR="00DD211C" w:rsidRDefault="00000000">
            <w:pPr>
              <w:spacing w:line="276" w:lineRule="auto"/>
            </w:pPr>
            <w:r>
              <w:rPr>
                <w:sz w:val="21"/>
              </w:rPr>
              <w:t>Presentación, portafolio y reflexión</w:t>
            </w:r>
          </w:p>
        </w:tc>
      </w:tr>
    </w:tbl>
    <w:p>
      <w:pPr>
        <w:pStyle w:val="APABody"/>
      </w:pPr>
      <w:r>
        <w:rPr>
          <w:highlight w:val="yellow"/>
        </w:rPr>
        <w:t>Nota. Elaboración propia.</w:t>
      </w:r>
    </w:p>
    <w:p w14:paraId="352766B4" w14:textId="77777777" w:rsidR="00DD211C" w:rsidRDefault="00000000">
      <w:pPr>
        <w:pStyle w:val="Ttulo2"/>
      </w:pPr>
      <w:bookmarkStart w:id="43" w:name="h_3_6"/>
      <w:r>
        <w:rPr>
          <w:rFonts w:ascii="Times New Roman" w:hAnsi="Times New Roman"/>
        </w:rPr>
        <w:t>3.6</w:t>
      </w:r>
      <w:commentRangeStart w:id="44"/>
      <w:r>
        <w:rPr>
          <w:rFonts w:ascii="Times New Roman" w:hAnsi="Times New Roman"/>
        </w:rPr>
        <w:t>. Sesiones del proyecto de innovación</w:t>
      </w:r>
      <w:bookmarkEnd w:id="43"/>
      <w:commentRangeEnd w:id="44"/>
      <w:r w:rsidR="009C4F85">
        <w:rPr>
          <w:rStyle w:val="Refdecomentario"/>
          <w:sz w:val="28"/>
          <w:szCs w:val="28"/>
        </w:rPr>
        <w:commentReference w:id="44"/>
      </w:r>
    </w:p>
    <w:p>
      <w:pPr>
        <w:pStyle w:val="APABody"/>
      </w:pPr>
      <w:r>
        <w:rPr>
          <w:highlight w:val="yellow"/>
        </w:rPr>
        <w:t>Como apoyo al desarrollo de las sesiones, el docente elaborará ejemplos de artefactos digitales que sirvan como modelos iniciales para el alumnado: una infografía accesible sobre barreras comunicativas, una plantilla de bitácora de diseño, una ficha visual de usuario, un tablero de seguimiento del prototipo y una breve demostración digital del funcionamiento esperado.</w:t>
      </w:r>
    </w:p>
    <w:p w14:paraId="439BE4FA" w14:textId="77777777" w:rsidR="00DD211C" w:rsidRDefault="00000000">
      <w:pPr>
        <w:pStyle w:val="Ttulo3"/>
      </w:pPr>
      <w:bookmarkStart w:id="45" w:name="session_21"/>
      <w:r>
        <w:rPr>
          <w:rFonts w:ascii="Times New Roman" w:hAnsi="Times New Roman"/>
        </w:rPr>
        <w:t>3.6.1. Sesiones 1 y 2: comprender el reto</w:t>
      </w:r>
      <w:bookmarkEnd w:id="45"/>
    </w:p>
    <w:p w14:paraId="4EAC1FA3" w14:textId="77777777" w:rsidR="00DD211C" w:rsidRDefault="00000000">
      <w:pPr>
        <w:pStyle w:val="APABody"/>
      </w:pPr>
      <w:r>
        <w:t>Propósito: reconocer formas de comunicación de las personas sordas y detectar barreras en aulas y talleres. Actividades: análisis de casos, recorrido de observación, lluvia de ideas y elaboración de un mapa de barreras. Recursos: videos subtitulados, fotografías, guía de observación y tablero colaborativo. Evidencia: mapa inicial argumentado.</w:t>
      </w:r>
    </w:p>
    <w:p w14:paraId="3C46A1BB" w14:textId="77777777" w:rsidR="00DD211C" w:rsidRDefault="00000000">
      <w:pPr>
        <w:pStyle w:val="Ttulo3"/>
      </w:pPr>
      <w:bookmarkStart w:id="46" w:name="session_22"/>
      <w:r>
        <w:rPr>
          <w:rFonts w:ascii="Times New Roman" w:hAnsi="Times New Roman"/>
        </w:rPr>
        <w:t>3.6.2. Sesiones 3 y 4: investigar usuarios y necesidades</w:t>
      </w:r>
      <w:bookmarkEnd w:id="46"/>
    </w:p>
    <w:p w14:paraId="7CB763E3" w14:textId="77777777" w:rsidR="00DD211C" w:rsidRDefault="00000000">
      <w:pPr>
        <w:pStyle w:val="APABody"/>
      </w:pPr>
      <w:r>
        <w:t>Propósito: convertir una barrera en un problema de diseño verificable. Actividades: consulta de fuentes, entrevista simulada o revisión de testimonios, construcción de un perfil de usuario y formulación de requisitos. Recursos: fichas de lectura accesibles, formularios y organizadores gráficos. Evidencia: definición del reto y lista de requisitos.</w:t>
      </w:r>
    </w:p>
    <w:p w14:paraId="227FFD51" w14:textId="77777777" w:rsidR="00DD211C" w:rsidRDefault="00000000">
      <w:pPr>
        <w:pStyle w:val="Ttulo3"/>
      </w:pPr>
      <w:bookmarkStart w:id="47" w:name="session_23"/>
      <w:r>
        <w:rPr>
          <w:rFonts w:ascii="Times New Roman" w:hAnsi="Times New Roman"/>
        </w:rPr>
        <w:t>3.6.3. Sesiones 5 y 6: idear y seleccionar</w:t>
      </w:r>
      <w:bookmarkEnd w:id="47"/>
    </w:p>
    <w:p w14:paraId="2325DE06" w14:textId="77777777" w:rsidR="00DD211C" w:rsidRDefault="00000000">
      <w:pPr>
        <w:pStyle w:val="APABody"/>
      </w:pPr>
      <w:r>
        <w:t>Propósito: generar alternativas y elegir una solución viable, accesible y pertinente. Actividades: bocetado individual, puesta en común, matriz de decisión y retroalimentación entre equipos. Recursos: papel, herramientas de diseño digital y lista de criterios. Evidencia: boceto seleccionado y justificación.</w:t>
      </w:r>
    </w:p>
    <w:p w14:paraId="7EC35E99" w14:textId="77777777" w:rsidR="00DD211C" w:rsidRDefault="00000000">
      <w:pPr>
        <w:pStyle w:val="Ttulo3"/>
      </w:pPr>
      <w:bookmarkStart w:id="48" w:name="session_24"/>
      <w:r>
        <w:rPr>
          <w:rFonts w:ascii="Times New Roman" w:hAnsi="Times New Roman"/>
        </w:rPr>
        <w:lastRenderedPageBreak/>
        <w:t>3.6.4. Sesiones 7 y 8: planificar la construcción</w:t>
      </w:r>
      <w:bookmarkEnd w:id="48"/>
    </w:p>
    <w:p w14:paraId="28110C4B" w14:textId="77777777" w:rsidR="00DD211C" w:rsidRDefault="00000000">
      <w:pPr>
        <w:pStyle w:val="APABody"/>
      </w:pPr>
      <w:r>
        <w:t>Propósito: traducir la idea a un plan técnico. Actividades: diagrama de funcionamiento, selección de componentes, distribución de roles, análisis de riesgos y creación del plan de pruebas. Recursos: simuladores, fichas técnicas, materiales del taller y plantilla de planificación. Evidencia: ficha técnica completa.</w:t>
      </w:r>
    </w:p>
    <w:p w14:paraId="311164B3" w14:textId="77777777" w:rsidR="00DD211C" w:rsidRDefault="00000000">
      <w:pPr>
        <w:pStyle w:val="Ttulo3"/>
      </w:pPr>
      <w:bookmarkStart w:id="49" w:name="session_25"/>
      <w:r>
        <w:rPr>
          <w:rFonts w:ascii="Times New Roman" w:hAnsi="Times New Roman"/>
        </w:rPr>
        <w:t>3.6.5. Sesiones 9 y 10: construir la primera versión</w:t>
      </w:r>
      <w:bookmarkEnd w:id="49"/>
    </w:p>
    <w:p w14:paraId="0350FD80" w14:textId="77777777" w:rsidR="00DD211C" w:rsidRDefault="00000000">
      <w:pPr>
        <w:pStyle w:val="APABody"/>
      </w:pPr>
      <w:r>
        <w:t>Propósito: elaborar un prototipo de baja fidelidad o una primera versión funcional. Actividades: montaje, programación, documentación fotográfica y control de seguridad. Recursos: Arduino o equivalente, sensores, LED, motores vibradores, materiales reciclables o herramientas web. Evidencia: primera versión y bitácora.</w:t>
      </w:r>
    </w:p>
    <w:p w14:paraId="5519BC24" w14:textId="77777777" w:rsidR="00DD211C" w:rsidRDefault="00000000">
      <w:pPr>
        <w:pStyle w:val="Ttulo3"/>
      </w:pPr>
      <w:bookmarkStart w:id="50" w:name="session_26"/>
      <w:r>
        <w:rPr>
          <w:rFonts w:ascii="Times New Roman" w:hAnsi="Times New Roman"/>
        </w:rPr>
        <w:t>3.6.6. Sesiones 11 y 12: integrar accesibilidad y funcionalidad</w:t>
      </w:r>
      <w:bookmarkEnd w:id="50"/>
    </w:p>
    <w:p w14:paraId="5753841A" w14:textId="77777777" w:rsidR="00DD211C" w:rsidRDefault="00000000">
      <w:pPr>
        <w:pStyle w:val="APABody"/>
      </w:pPr>
      <w:r>
        <w:t>Propósito: mejorar la coherencia entre la solución técnica y la necesidad inclusiva. Actividades: revisión de contraste, claridad de señales, equivalencia de la información, robustez y facilidad de uso. Evidencia: versión funcional y lista de verificación de accesibilidad.</w:t>
      </w:r>
    </w:p>
    <w:p w14:paraId="39FFADD1" w14:textId="77777777" w:rsidR="00DD211C" w:rsidRDefault="00000000">
      <w:pPr>
        <w:pStyle w:val="Ttulo3"/>
      </w:pPr>
      <w:bookmarkStart w:id="51" w:name="session_27"/>
      <w:r>
        <w:rPr>
          <w:rFonts w:ascii="Times New Roman" w:hAnsi="Times New Roman"/>
        </w:rPr>
        <w:t>3.6.7. Sesiones 13 y 14: probar e iterar</w:t>
      </w:r>
      <w:bookmarkEnd w:id="51"/>
    </w:p>
    <w:p w14:paraId="20BBF2A2" w14:textId="77777777" w:rsidR="00DD211C" w:rsidRDefault="00000000">
      <w:pPr>
        <w:pStyle w:val="APABody"/>
      </w:pPr>
      <w:r>
        <w:t>Propósito: obtener datos para mejorar el prototipo. Actividades: prueba entre pares con tareas concretas, observación, registro de errores, priorización de mejoras y nueva prueba. Evidencia: protocolo aplicado, resultados y cambios documentados.</w:t>
      </w:r>
    </w:p>
    <w:p w14:paraId="6558042B" w14:textId="77777777" w:rsidR="00DD211C" w:rsidRDefault="00000000">
      <w:pPr>
        <w:pStyle w:val="Ttulo3"/>
      </w:pPr>
      <w:bookmarkStart w:id="52" w:name="session_28"/>
      <w:r>
        <w:rPr>
          <w:rFonts w:ascii="Times New Roman" w:hAnsi="Times New Roman"/>
        </w:rPr>
        <w:t>3.6.8. Sesiones 15 y 16: socializar y reflexionar</w:t>
      </w:r>
      <w:bookmarkEnd w:id="52"/>
    </w:p>
    <w:p w14:paraId="7CA4E538" w14:textId="77777777" w:rsidR="00DD211C" w:rsidRDefault="00000000">
      <w:pPr>
        <w:pStyle w:val="APABody"/>
      </w:pPr>
      <w:r>
        <w:t>Propósito: comunicar el proceso y valorar los aprendizajes. Actividades: demostración pública accesible, preguntas del público, autoevaluación, coevaluación y reflexión sobre el impacto social de la tecnología. Evidencia: presentación, prototipo final y portafolio.</w:t>
      </w:r>
    </w:p>
    <w:p w14:paraId="5CFAA25B" w14:textId="77777777" w:rsidR="00DD211C" w:rsidRDefault="00000000">
      <w:pPr>
        <w:pStyle w:val="Ttulo2"/>
      </w:pPr>
      <w:bookmarkStart w:id="53" w:name="h_3_7"/>
      <w:r>
        <w:rPr>
          <w:rFonts w:ascii="Times New Roman" w:hAnsi="Times New Roman"/>
        </w:rPr>
        <w:lastRenderedPageBreak/>
        <w:t>3.7. Evaluación de los procesos de enseñanza-aprendizaje</w:t>
      </w:r>
      <w:bookmarkEnd w:id="53"/>
    </w:p>
    <w:p w14:paraId="1633776B" w14:textId="77777777" w:rsidR="00DD211C" w:rsidRDefault="00000000">
      <w:pPr>
        <w:pStyle w:val="APABody"/>
      </w:pPr>
      <w:r>
        <w:t>La evaluación será diagnóstica, formativa y sumativa. Al inicio se explorarán saberes previos sobre inclusión, programación y prototipado. Durante el proceso, la bitácora, las listas de verificación y la retroalimentación permitirán ajustar decisiones. Al cierre se valorarán el prototipo, la documentación, la presentación y la reflexión individual. Se admitirán evidencias escritas, visuales, audiovisuales subtituladas o demostraciones prácticas.</w:t>
      </w:r>
    </w:p>
    <w:p w14:paraId="4F790F19" w14:textId="77777777" w:rsidR="00DD211C" w:rsidRDefault="00000000">
      <w:pPr>
        <w:keepNext/>
        <w:spacing w:line="480" w:lineRule="auto"/>
      </w:pPr>
      <w:bookmarkStart w:id="54" w:name="tbl_3"/>
      <w:r>
        <w:rPr>
          <w:b/>
        </w:rPr>
        <w:t>Tabla 3</w:t>
      </w:r>
      <w:bookmarkEnd w:id="54"/>
    </w:p>
    <w:p w14:paraId="72451A01" w14:textId="77777777" w:rsidR="00DD211C" w:rsidRDefault="00000000">
      <w:pPr>
        <w:keepNext/>
        <w:spacing w:line="480" w:lineRule="auto"/>
      </w:pPr>
      <w:r>
        <w:rPr>
          <w:i/>
        </w:rPr>
        <w:t>Criterios e instrumentos de evaluación del aprendizaje</w:t>
      </w:r>
    </w:p>
    <w:tbl>
      <w:tblPr>
        <w:tblW w:w="9050" w:type="dxa"/>
        <w:tblInd w:w="110" w:type="dxa"/>
        <w:tblLayout w:type="fixed"/>
        <w:tblLook w:val="04A0" w:firstRow="1" w:lastRow="0" w:firstColumn="1" w:lastColumn="0" w:noHBand="0" w:noVBand="1"/>
      </w:tblPr>
      <w:tblGrid>
        <w:gridCol w:w="3300"/>
        <w:gridCol w:w="900"/>
        <w:gridCol w:w="2750"/>
        <w:gridCol w:w="2100"/>
      </w:tblGrid>
      <w:tr w:rsidR="00DD211C" w14:paraId="0D8A70E7" w14:textId="77777777">
        <w:trPr>
          <w:tblHeader/>
        </w:trPr>
        <w:tc>
          <w:tcPr>
            <w:tcW w:w="3300" w:type="dxa"/>
            <w:shd w:val="clear" w:color="auto" w:fill="D9EEF7"/>
            <w:tcMar>
              <w:top w:w="90" w:type="dxa"/>
              <w:left w:w="110" w:type="dxa"/>
              <w:bottom w:w="90" w:type="dxa"/>
              <w:right w:w="110" w:type="dxa"/>
            </w:tcMar>
            <w:vAlign w:val="center"/>
          </w:tcPr>
          <w:p w14:paraId="60039617" w14:textId="77777777" w:rsidR="00DD211C" w:rsidRDefault="00000000">
            <w:pPr>
              <w:spacing w:line="276" w:lineRule="auto"/>
              <w:jc w:val="center"/>
            </w:pPr>
            <w:r>
              <w:rPr>
                <w:b/>
                <w:sz w:val="21"/>
              </w:rPr>
              <w:t>Criterio</w:t>
            </w:r>
          </w:p>
        </w:tc>
        <w:tc>
          <w:tcPr>
            <w:tcW w:w="900" w:type="dxa"/>
            <w:shd w:val="clear" w:color="auto" w:fill="D9EEF7"/>
            <w:tcMar>
              <w:top w:w="90" w:type="dxa"/>
              <w:left w:w="110" w:type="dxa"/>
              <w:bottom w:w="90" w:type="dxa"/>
              <w:right w:w="110" w:type="dxa"/>
            </w:tcMar>
            <w:vAlign w:val="center"/>
          </w:tcPr>
          <w:p w14:paraId="04A1E89F" w14:textId="77777777" w:rsidR="00DD211C" w:rsidRDefault="00000000">
            <w:pPr>
              <w:spacing w:line="276" w:lineRule="auto"/>
              <w:jc w:val="center"/>
            </w:pPr>
            <w:r>
              <w:rPr>
                <w:b/>
                <w:sz w:val="21"/>
              </w:rPr>
              <w:t>Peso</w:t>
            </w:r>
          </w:p>
        </w:tc>
        <w:tc>
          <w:tcPr>
            <w:tcW w:w="2750" w:type="dxa"/>
            <w:shd w:val="clear" w:color="auto" w:fill="D9EEF7"/>
            <w:tcMar>
              <w:top w:w="90" w:type="dxa"/>
              <w:left w:w="110" w:type="dxa"/>
              <w:bottom w:w="90" w:type="dxa"/>
              <w:right w:w="110" w:type="dxa"/>
            </w:tcMar>
            <w:vAlign w:val="center"/>
          </w:tcPr>
          <w:p w14:paraId="5265BD54" w14:textId="77777777" w:rsidR="00DD211C" w:rsidRDefault="00000000">
            <w:pPr>
              <w:spacing w:line="276" w:lineRule="auto"/>
              <w:jc w:val="center"/>
            </w:pPr>
            <w:r>
              <w:rPr>
                <w:b/>
                <w:sz w:val="21"/>
              </w:rPr>
              <w:t>Instrumento</w:t>
            </w:r>
          </w:p>
        </w:tc>
        <w:tc>
          <w:tcPr>
            <w:tcW w:w="2100" w:type="dxa"/>
            <w:shd w:val="clear" w:color="auto" w:fill="D9EEF7"/>
            <w:tcMar>
              <w:top w:w="90" w:type="dxa"/>
              <w:left w:w="110" w:type="dxa"/>
              <w:bottom w:w="90" w:type="dxa"/>
              <w:right w:w="110" w:type="dxa"/>
            </w:tcMar>
            <w:vAlign w:val="center"/>
          </w:tcPr>
          <w:p w14:paraId="241D27BE" w14:textId="77777777" w:rsidR="00DD211C" w:rsidRDefault="00000000">
            <w:pPr>
              <w:spacing w:line="276" w:lineRule="auto"/>
              <w:jc w:val="center"/>
            </w:pPr>
            <w:r>
              <w:rPr>
                <w:b/>
                <w:sz w:val="21"/>
              </w:rPr>
              <w:t>Momento</w:t>
            </w:r>
          </w:p>
        </w:tc>
      </w:tr>
      <w:tr w:rsidR="00DD211C" w14:paraId="571B8FC9" w14:textId="77777777">
        <w:tc>
          <w:tcPr>
            <w:tcW w:w="3300" w:type="dxa"/>
            <w:tcMar>
              <w:top w:w="90" w:type="dxa"/>
              <w:left w:w="110" w:type="dxa"/>
              <w:bottom w:w="90" w:type="dxa"/>
              <w:right w:w="110" w:type="dxa"/>
            </w:tcMar>
            <w:vAlign w:val="center"/>
          </w:tcPr>
          <w:p w14:paraId="131A0F55" w14:textId="77777777" w:rsidR="00DD211C" w:rsidRDefault="00000000">
            <w:pPr>
              <w:spacing w:line="276" w:lineRule="auto"/>
            </w:pPr>
            <w:r>
              <w:rPr>
                <w:sz w:val="21"/>
              </w:rPr>
              <w:t>Comprensión de la barrera y pertinencia de la solución</w:t>
            </w:r>
          </w:p>
        </w:tc>
        <w:tc>
          <w:tcPr>
            <w:tcW w:w="900" w:type="dxa"/>
            <w:tcMar>
              <w:top w:w="90" w:type="dxa"/>
              <w:left w:w="110" w:type="dxa"/>
              <w:bottom w:w="90" w:type="dxa"/>
              <w:right w:w="110" w:type="dxa"/>
            </w:tcMar>
            <w:vAlign w:val="center"/>
          </w:tcPr>
          <w:p w14:paraId="69CAF94E" w14:textId="77777777" w:rsidR="00DD211C" w:rsidRDefault="00000000">
            <w:pPr>
              <w:spacing w:line="276" w:lineRule="auto"/>
            </w:pPr>
            <w:r>
              <w:rPr>
                <w:sz w:val="21"/>
              </w:rPr>
              <w:t>20 %</w:t>
            </w:r>
          </w:p>
        </w:tc>
        <w:tc>
          <w:tcPr>
            <w:tcW w:w="2750" w:type="dxa"/>
            <w:tcMar>
              <w:top w:w="90" w:type="dxa"/>
              <w:left w:w="110" w:type="dxa"/>
              <w:bottom w:w="90" w:type="dxa"/>
              <w:right w:w="110" w:type="dxa"/>
            </w:tcMar>
            <w:vAlign w:val="center"/>
          </w:tcPr>
          <w:p w14:paraId="2ACB25D7" w14:textId="77777777" w:rsidR="00DD211C" w:rsidRDefault="00000000">
            <w:pPr>
              <w:spacing w:line="276" w:lineRule="auto"/>
            </w:pPr>
            <w:r>
              <w:rPr>
                <w:sz w:val="21"/>
              </w:rPr>
              <w:t>Rúbrica y mapa de barreras</w:t>
            </w:r>
          </w:p>
        </w:tc>
        <w:tc>
          <w:tcPr>
            <w:tcW w:w="2100" w:type="dxa"/>
            <w:tcMar>
              <w:top w:w="90" w:type="dxa"/>
              <w:left w:w="110" w:type="dxa"/>
              <w:bottom w:w="90" w:type="dxa"/>
              <w:right w:w="110" w:type="dxa"/>
            </w:tcMar>
            <w:vAlign w:val="center"/>
          </w:tcPr>
          <w:p w14:paraId="4E777049" w14:textId="77777777" w:rsidR="00DD211C" w:rsidRDefault="00000000">
            <w:pPr>
              <w:spacing w:line="276" w:lineRule="auto"/>
            </w:pPr>
            <w:r>
              <w:rPr>
                <w:sz w:val="21"/>
              </w:rPr>
              <w:t>Proceso y cierre</w:t>
            </w:r>
          </w:p>
        </w:tc>
      </w:tr>
      <w:tr w:rsidR="00DD211C" w14:paraId="186E8B6C" w14:textId="77777777">
        <w:tc>
          <w:tcPr>
            <w:tcW w:w="3300" w:type="dxa"/>
            <w:tcMar>
              <w:top w:w="90" w:type="dxa"/>
              <w:left w:w="110" w:type="dxa"/>
              <w:bottom w:w="90" w:type="dxa"/>
              <w:right w:w="110" w:type="dxa"/>
            </w:tcMar>
            <w:vAlign w:val="center"/>
          </w:tcPr>
          <w:p w14:paraId="5768081B" w14:textId="77777777" w:rsidR="00DD211C" w:rsidRDefault="00000000">
            <w:pPr>
              <w:spacing w:line="276" w:lineRule="auto"/>
            </w:pPr>
            <w:r>
              <w:rPr>
                <w:sz w:val="21"/>
              </w:rPr>
              <w:t>Funcionamiento técnico y seguridad</w:t>
            </w:r>
          </w:p>
        </w:tc>
        <w:tc>
          <w:tcPr>
            <w:tcW w:w="900" w:type="dxa"/>
            <w:tcMar>
              <w:top w:w="90" w:type="dxa"/>
              <w:left w:w="110" w:type="dxa"/>
              <w:bottom w:w="90" w:type="dxa"/>
              <w:right w:w="110" w:type="dxa"/>
            </w:tcMar>
            <w:vAlign w:val="center"/>
          </w:tcPr>
          <w:p w14:paraId="4D0BD7D6" w14:textId="77777777" w:rsidR="00DD211C" w:rsidRDefault="00000000">
            <w:pPr>
              <w:spacing w:line="276" w:lineRule="auto"/>
            </w:pPr>
            <w:r>
              <w:rPr>
                <w:sz w:val="21"/>
              </w:rPr>
              <w:t>25 %</w:t>
            </w:r>
          </w:p>
        </w:tc>
        <w:tc>
          <w:tcPr>
            <w:tcW w:w="2750" w:type="dxa"/>
            <w:tcMar>
              <w:top w:w="90" w:type="dxa"/>
              <w:left w:w="110" w:type="dxa"/>
              <w:bottom w:w="90" w:type="dxa"/>
              <w:right w:w="110" w:type="dxa"/>
            </w:tcMar>
            <w:vAlign w:val="center"/>
          </w:tcPr>
          <w:p w14:paraId="5A641963" w14:textId="77777777" w:rsidR="00DD211C" w:rsidRDefault="00000000">
            <w:pPr>
              <w:spacing w:line="276" w:lineRule="auto"/>
            </w:pPr>
            <w:r>
              <w:rPr>
                <w:sz w:val="21"/>
              </w:rPr>
              <w:t>Lista de comprobación</w:t>
            </w:r>
          </w:p>
        </w:tc>
        <w:tc>
          <w:tcPr>
            <w:tcW w:w="2100" w:type="dxa"/>
            <w:tcMar>
              <w:top w:w="90" w:type="dxa"/>
              <w:left w:w="110" w:type="dxa"/>
              <w:bottom w:w="90" w:type="dxa"/>
              <w:right w:w="110" w:type="dxa"/>
            </w:tcMar>
            <w:vAlign w:val="center"/>
          </w:tcPr>
          <w:p w14:paraId="4D2ED357" w14:textId="77777777" w:rsidR="00DD211C" w:rsidRDefault="00000000">
            <w:pPr>
              <w:spacing w:line="276" w:lineRule="auto"/>
            </w:pPr>
            <w:r>
              <w:rPr>
                <w:sz w:val="21"/>
              </w:rPr>
              <w:t>Pruebas y cierre</w:t>
            </w:r>
          </w:p>
        </w:tc>
      </w:tr>
      <w:tr w:rsidR="00DD211C" w14:paraId="620B3E53" w14:textId="77777777">
        <w:tc>
          <w:tcPr>
            <w:tcW w:w="3300" w:type="dxa"/>
            <w:tcMar>
              <w:top w:w="90" w:type="dxa"/>
              <w:left w:w="110" w:type="dxa"/>
              <w:bottom w:w="90" w:type="dxa"/>
              <w:right w:w="110" w:type="dxa"/>
            </w:tcMar>
            <w:vAlign w:val="center"/>
          </w:tcPr>
          <w:p w14:paraId="63E76767" w14:textId="77777777" w:rsidR="00DD211C" w:rsidRDefault="00000000">
            <w:pPr>
              <w:spacing w:line="276" w:lineRule="auto"/>
            </w:pPr>
            <w:r>
              <w:rPr>
                <w:sz w:val="21"/>
              </w:rPr>
              <w:t>Accesibilidad y usabilidad</w:t>
            </w:r>
          </w:p>
        </w:tc>
        <w:tc>
          <w:tcPr>
            <w:tcW w:w="900" w:type="dxa"/>
            <w:tcMar>
              <w:top w:w="90" w:type="dxa"/>
              <w:left w:w="110" w:type="dxa"/>
              <w:bottom w:w="90" w:type="dxa"/>
              <w:right w:w="110" w:type="dxa"/>
            </w:tcMar>
            <w:vAlign w:val="center"/>
          </w:tcPr>
          <w:p w14:paraId="3F76CAF6" w14:textId="77777777" w:rsidR="00DD211C" w:rsidRDefault="00000000">
            <w:pPr>
              <w:spacing w:line="276" w:lineRule="auto"/>
            </w:pPr>
            <w:r>
              <w:rPr>
                <w:sz w:val="21"/>
              </w:rPr>
              <w:t>25 %</w:t>
            </w:r>
          </w:p>
        </w:tc>
        <w:tc>
          <w:tcPr>
            <w:tcW w:w="2750" w:type="dxa"/>
            <w:tcMar>
              <w:top w:w="90" w:type="dxa"/>
              <w:left w:w="110" w:type="dxa"/>
              <w:bottom w:w="90" w:type="dxa"/>
              <w:right w:w="110" w:type="dxa"/>
            </w:tcMar>
            <w:vAlign w:val="center"/>
          </w:tcPr>
          <w:p w14:paraId="4B551276" w14:textId="77777777" w:rsidR="00DD211C" w:rsidRDefault="00000000">
            <w:pPr>
              <w:spacing w:line="276" w:lineRule="auto"/>
            </w:pPr>
            <w:r>
              <w:rPr>
                <w:sz w:val="21"/>
              </w:rPr>
              <w:t>Rúbrica y prueba entre pares</w:t>
            </w:r>
          </w:p>
        </w:tc>
        <w:tc>
          <w:tcPr>
            <w:tcW w:w="2100" w:type="dxa"/>
            <w:tcMar>
              <w:top w:w="90" w:type="dxa"/>
              <w:left w:w="110" w:type="dxa"/>
              <w:bottom w:w="90" w:type="dxa"/>
              <w:right w:w="110" w:type="dxa"/>
            </w:tcMar>
            <w:vAlign w:val="center"/>
          </w:tcPr>
          <w:p w14:paraId="19B22391" w14:textId="77777777" w:rsidR="00DD211C" w:rsidRDefault="00000000">
            <w:pPr>
              <w:spacing w:line="276" w:lineRule="auto"/>
            </w:pPr>
            <w:r>
              <w:rPr>
                <w:sz w:val="21"/>
              </w:rPr>
              <w:t>Iteración y cierre</w:t>
            </w:r>
          </w:p>
        </w:tc>
      </w:tr>
      <w:tr w:rsidR="00DD211C" w14:paraId="7EAFCEAC" w14:textId="77777777">
        <w:tc>
          <w:tcPr>
            <w:tcW w:w="3300" w:type="dxa"/>
            <w:tcMar>
              <w:top w:w="90" w:type="dxa"/>
              <w:left w:w="110" w:type="dxa"/>
              <w:bottom w:w="90" w:type="dxa"/>
              <w:right w:w="110" w:type="dxa"/>
            </w:tcMar>
            <w:vAlign w:val="center"/>
          </w:tcPr>
          <w:p w14:paraId="6462EF62" w14:textId="77777777" w:rsidR="00DD211C" w:rsidRDefault="00000000">
            <w:pPr>
              <w:spacing w:line="276" w:lineRule="auto"/>
            </w:pPr>
            <w:r>
              <w:rPr>
                <w:sz w:val="21"/>
              </w:rPr>
              <w:t>Colaboración y documentación</w:t>
            </w:r>
          </w:p>
        </w:tc>
        <w:tc>
          <w:tcPr>
            <w:tcW w:w="900" w:type="dxa"/>
            <w:tcMar>
              <w:top w:w="90" w:type="dxa"/>
              <w:left w:w="110" w:type="dxa"/>
              <w:bottom w:w="90" w:type="dxa"/>
              <w:right w:w="110" w:type="dxa"/>
            </w:tcMar>
            <w:vAlign w:val="center"/>
          </w:tcPr>
          <w:p w14:paraId="42867EC2" w14:textId="77777777" w:rsidR="00DD211C" w:rsidRDefault="00000000">
            <w:pPr>
              <w:spacing w:line="276" w:lineRule="auto"/>
            </w:pPr>
            <w:r>
              <w:rPr>
                <w:sz w:val="21"/>
              </w:rPr>
              <w:t>15 %</w:t>
            </w:r>
          </w:p>
        </w:tc>
        <w:tc>
          <w:tcPr>
            <w:tcW w:w="2750" w:type="dxa"/>
            <w:tcMar>
              <w:top w:w="90" w:type="dxa"/>
              <w:left w:w="110" w:type="dxa"/>
              <w:bottom w:w="90" w:type="dxa"/>
              <w:right w:w="110" w:type="dxa"/>
            </w:tcMar>
            <w:vAlign w:val="center"/>
          </w:tcPr>
          <w:p w14:paraId="3CB9B17E" w14:textId="77777777" w:rsidR="00DD211C" w:rsidRDefault="00000000">
            <w:pPr>
              <w:spacing w:line="276" w:lineRule="auto"/>
            </w:pPr>
            <w:r>
              <w:rPr>
                <w:sz w:val="21"/>
              </w:rPr>
              <w:t>Bitácora, autoevaluación y coevaluación</w:t>
            </w:r>
          </w:p>
        </w:tc>
        <w:tc>
          <w:tcPr>
            <w:tcW w:w="2100" w:type="dxa"/>
            <w:tcMar>
              <w:top w:w="90" w:type="dxa"/>
              <w:left w:w="110" w:type="dxa"/>
              <w:bottom w:w="90" w:type="dxa"/>
              <w:right w:w="110" w:type="dxa"/>
            </w:tcMar>
            <w:vAlign w:val="center"/>
          </w:tcPr>
          <w:p w14:paraId="3ADB0085" w14:textId="77777777" w:rsidR="00DD211C" w:rsidRDefault="00000000">
            <w:pPr>
              <w:spacing w:line="276" w:lineRule="auto"/>
            </w:pPr>
            <w:r>
              <w:rPr>
                <w:sz w:val="21"/>
              </w:rPr>
              <w:t>Todo el proyecto</w:t>
            </w:r>
          </w:p>
        </w:tc>
      </w:tr>
      <w:tr w:rsidR="00DD211C" w14:paraId="0E52AF1A" w14:textId="77777777">
        <w:tc>
          <w:tcPr>
            <w:tcW w:w="3300" w:type="dxa"/>
            <w:tcMar>
              <w:top w:w="90" w:type="dxa"/>
              <w:left w:w="110" w:type="dxa"/>
              <w:bottom w:w="90" w:type="dxa"/>
              <w:right w:w="110" w:type="dxa"/>
            </w:tcMar>
            <w:vAlign w:val="center"/>
          </w:tcPr>
          <w:p w14:paraId="39988CF4" w14:textId="77777777" w:rsidR="00DD211C" w:rsidRDefault="00000000">
            <w:pPr>
              <w:spacing w:line="276" w:lineRule="auto"/>
            </w:pPr>
            <w:r>
              <w:rPr>
                <w:sz w:val="21"/>
              </w:rPr>
              <w:t>Comunicación y argumentación</w:t>
            </w:r>
          </w:p>
        </w:tc>
        <w:tc>
          <w:tcPr>
            <w:tcW w:w="900" w:type="dxa"/>
            <w:tcMar>
              <w:top w:w="90" w:type="dxa"/>
              <w:left w:w="110" w:type="dxa"/>
              <w:bottom w:w="90" w:type="dxa"/>
              <w:right w:w="110" w:type="dxa"/>
            </w:tcMar>
            <w:vAlign w:val="center"/>
          </w:tcPr>
          <w:p w14:paraId="2C6438D8" w14:textId="77777777" w:rsidR="00DD211C" w:rsidRDefault="00000000">
            <w:pPr>
              <w:spacing w:line="276" w:lineRule="auto"/>
            </w:pPr>
            <w:r>
              <w:rPr>
                <w:sz w:val="21"/>
              </w:rPr>
              <w:t>15 %</w:t>
            </w:r>
          </w:p>
        </w:tc>
        <w:tc>
          <w:tcPr>
            <w:tcW w:w="2750" w:type="dxa"/>
            <w:tcMar>
              <w:top w:w="90" w:type="dxa"/>
              <w:left w:w="110" w:type="dxa"/>
              <w:bottom w:w="90" w:type="dxa"/>
              <w:right w:w="110" w:type="dxa"/>
            </w:tcMar>
            <w:vAlign w:val="center"/>
          </w:tcPr>
          <w:p w14:paraId="1BE585E5" w14:textId="77777777" w:rsidR="00DD211C" w:rsidRDefault="00000000">
            <w:pPr>
              <w:spacing w:line="276" w:lineRule="auto"/>
            </w:pPr>
            <w:r>
              <w:rPr>
                <w:sz w:val="21"/>
              </w:rPr>
              <w:t>Presentación y portafolio</w:t>
            </w:r>
          </w:p>
        </w:tc>
        <w:tc>
          <w:tcPr>
            <w:tcW w:w="2100" w:type="dxa"/>
            <w:tcMar>
              <w:top w:w="90" w:type="dxa"/>
              <w:left w:w="110" w:type="dxa"/>
              <w:bottom w:w="90" w:type="dxa"/>
              <w:right w:w="110" w:type="dxa"/>
            </w:tcMar>
            <w:vAlign w:val="center"/>
          </w:tcPr>
          <w:p w14:paraId="4F4E6A59" w14:textId="77777777" w:rsidR="00DD211C" w:rsidRDefault="00000000">
            <w:pPr>
              <w:spacing w:line="276" w:lineRule="auto"/>
            </w:pPr>
            <w:r>
              <w:rPr>
                <w:sz w:val="21"/>
              </w:rPr>
              <w:t>Cierre</w:t>
            </w:r>
          </w:p>
        </w:tc>
      </w:tr>
    </w:tbl>
    <w:p>
      <w:pPr>
        <w:pStyle w:val="APABody"/>
      </w:pPr>
      <w:r>
        <w:rPr>
          <w:highlight w:val="yellow"/>
        </w:rPr>
        <w:t>Nota. Elaboración propia.</w:t>
      </w:r>
    </w:p>
    <w:p w14:paraId="151438F6" w14:textId="77777777" w:rsidR="00DD211C" w:rsidRDefault="00000000">
      <w:pPr>
        <w:pStyle w:val="Ttulo2"/>
      </w:pPr>
      <w:bookmarkStart w:id="55" w:name="h_3_8"/>
      <w:r>
        <w:rPr>
          <w:rFonts w:ascii="Times New Roman" w:hAnsi="Times New Roman"/>
        </w:rPr>
        <w:t>3.8. Medidas de atención a la diversidad</w:t>
      </w:r>
      <w:bookmarkEnd w:id="55"/>
    </w:p>
    <w:p w14:paraId="43D9F7E7" w14:textId="77777777" w:rsidR="00DD211C" w:rsidRDefault="00000000">
      <w:pPr>
        <w:pStyle w:val="APABody"/>
      </w:pPr>
      <w:r>
        <w:t>Las medidas se incorporan desde el diseño y no como adaptaciones posteriores. Se aplicarán los principios del DUA mediante las siguientes decisiones:</w:t>
      </w:r>
    </w:p>
    <w:p w14:paraId="1C083E26" w14:textId="77777777" w:rsidR="00DD211C" w:rsidRDefault="00000000">
      <w:pPr>
        <w:pStyle w:val="Prrafodelista"/>
        <w:numPr>
          <w:ilvl w:val="0"/>
          <w:numId w:val="1"/>
        </w:numPr>
      </w:pPr>
      <w:r>
        <w:rPr>
          <w:rFonts w:ascii="Times New Roman" w:hAnsi="Times New Roman"/>
        </w:rPr>
        <w:t>Presentar instrucciones en formatos oral, escrito, visual y demostrativo; subtitular los materiales audiovisuales.</w:t>
      </w:r>
    </w:p>
    <w:p w14:paraId="0344FA7F" w14:textId="77777777" w:rsidR="00DD211C" w:rsidRDefault="00000000">
      <w:pPr>
        <w:pStyle w:val="Prrafodelista"/>
        <w:numPr>
          <w:ilvl w:val="0"/>
          <w:numId w:val="1"/>
        </w:numPr>
      </w:pPr>
      <w:r>
        <w:rPr>
          <w:rFonts w:ascii="Times New Roman" w:hAnsi="Times New Roman"/>
        </w:rPr>
        <w:t>Proporcionar vocabulario técnico anticipado, pictogramas, diagramas y ejemplos terminados o parcialmente resueltos.</w:t>
      </w:r>
    </w:p>
    <w:p w14:paraId="084A8094" w14:textId="77777777" w:rsidR="00DD211C" w:rsidRDefault="00000000">
      <w:pPr>
        <w:pStyle w:val="Prrafodelista"/>
        <w:numPr>
          <w:ilvl w:val="0"/>
          <w:numId w:val="1"/>
        </w:numPr>
      </w:pPr>
      <w:r>
        <w:rPr>
          <w:rFonts w:ascii="Times New Roman" w:hAnsi="Times New Roman"/>
        </w:rPr>
        <w:t>Permitir diferentes formas de participación y de entrega, con tiempos flexibles cuando las necesidades individuales lo requieran.</w:t>
      </w:r>
    </w:p>
    <w:p w14:paraId="2D336837" w14:textId="77777777" w:rsidR="00DD211C" w:rsidRDefault="00000000">
      <w:pPr>
        <w:pStyle w:val="Prrafodelista"/>
        <w:numPr>
          <w:ilvl w:val="0"/>
          <w:numId w:val="1"/>
        </w:numPr>
      </w:pPr>
      <w:r>
        <w:rPr>
          <w:rFonts w:ascii="Times New Roman" w:hAnsi="Times New Roman"/>
        </w:rPr>
        <w:lastRenderedPageBreak/>
        <w:t>Organizar equipos con roles rotativos y canales de comunicación visibles, evitando que una tarea dependa exclusivamente de escuchar o hablar.</w:t>
      </w:r>
    </w:p>
    <w:p w14:paraId="2831C42A" w14:textId="77777777" w:rsidR="00DD211C" w:rsidRDefault="00000000">
      <w:pPr>
        <w:pStyle w:val="Prrafodelista"/>
        <w:numPr>
          <w:ilvl w:val="0"/>
          <w:numId w:val="1"/>
        </w:numPr>
      </w:pPr>
      <w:r>
        <w:rPr>
          <w:rFonts w:ascii="Times New Roman" w:hAnsi="Times New Roman"/>
        </w:rPr>
        <w:t>Comprobar contraste, tamaño, legibilidad, equivalencia visual de alertas y ausencia de información transmitida solo por sonido.</w:t>
      </w:r>
    </w:p>
    <w:p w14:paraId="183F40B6" w14:textId="77777777" w:rsidR="00DD211C" w:rsidRDefault="00000000">
      <w:pPr>
        <w:pStyle w:val="Prrafodelista"/>
        <w:numPr>
          <w:ilvl w:val="0"/>
          <w:numId w:val="1"/>
        </w:numPr>
      </w:pPr>
      <w:r>
        <w:rPr>
          <w:rFonts w:ascii="Times New Roman" w:hAnsi="Times New Roman"/>
        </w:rPr>
        <w:t>Coordinar ajustes razonables con el personal de apoyo y con el propio estudiante, respetando su sistema de comunicación preferido.</w:t>
      </w:r>
    </w:p>
    <w:p w14:paraId="4DA23FD9" w14:textId="77777777" w:rsidR="00DD211C" w:rsidRDefault="00000000">
      <w:pPr>
        <w:pStyle w:val="Ttulo1"/>
        <w:pageBreakBefore/>
      </w:pPr>
      <w:bookmarkStart w:id="56" w:name="h_4"/>
      <w:r>
        <w:rPr>
          <w:rFonts w:ascii="Times New Roman" w:hAnsi="Times New Roman"/>
        </w:rPr>
        <w:lastRenderedPageBreak/>
        <w:t xml:space="preserve">4. </w:t>
      </w:r>
      <w:commentRangeStart w:id="57"/>
      <w:r>
        <w:rPr>
          <w:rFonts w:ascii="Times New Roman" w:hAnsi="Times New Roman"/>
        </w:rPr>
        <w:t>Evaluación del Proyecto de Innovación</w:t>
      </w:r>
      <w:bookmarkEnd w:id="56"/>
      <w:commentRangeEnd w:id="57"/>
      <w:r w:rsidR="00BB76D1">
        <w:rPr>
          <w:rStyle w:val="Refdecomentario"/>
          <w:sz w:val="36"/>
          <w:szCs w:val="32"/>
        </w:rPr>
        <w:commentReference w:id="57"/>
      </w:r>
    </w:p>
    <w:p w14:paraId="64785317" w14:textId="77777777" w:rsidR="00DD211C" w:rsidRDefault="00000000">
      <w:pPr>
        <w:pStyle w:val="APABody"/>
      </w:pPr>
      <w:r>
        <w:t>Dado que el proyecto se presenta en fase de diseño, su evaluación se plantea como un procedimiento de validación previo y como un plan para una futura implementación. No se reportan resultados de alumnado ni efectos de aprendizaje que todavía no han sido observados.</w:t>
      </w:r>
    </w:p>
    <w:p w14:paraId="7718871F" w14:textId="77777777" w:rsidR="00DD211C" w:rsidRDefault="00000000">
      <w:pPr>
        <w:pStyle w:val="APABody"/>
      </w:pPr>
      <w:r>
        <w:t>La validación por juicio experto contará, preferiblemente, con entre tres y cinco docentes o profesionales con experiencia complementaria en tecnología educativa, educación inclusiva, media técnica o atención a personas con discapacidad auditiva. Cada persona recibirá la unidad didáctica, la rúbrica y el cuestionario del Anexo 2, junto con una explicación del propósito y del tratamiento confidencial de sus respuestas.</w:t>
      </w:r>
    </w:p>
    <w:p w14:paraId="0304B470" w14:textId="77777777" w:rsidR="00DD211C" w:rsidRDefault="00000000">
      <w:pPr>
        <w:pStyle w:val="APABody"/>
      </w:pPr>
      <w:r>
        <w:t>El cuestionario valorará cuatro dimensiones: pertinencia y coherencia pedagógica; viabilidad técnica y organizativa; inclusión y accesibilidad; y calidad de la evaluación. Los ítems se responderán en una escala de 1 a 4, donde 1 significa no cumple y 4 cumple plenamente. También se recogerán observaciones cualitativas y propuestas de mejora.</w:t>
      </w:r>
    </w:p>
    <w:p w14:paraId="668AF00C" w14:textId="77777777" w:rsidR="00DD211C" w:rsidRDefault="00000000">
      <w:pPr>
        <w:pStyle w:val="APABody"/>
      </w:pPr>
      <w:r>
        <w:t>Para el análisis se calcularán la media y la distribución de respuestas por dimensión, acompañadas de gráficos de barras. Se considerará favorable una media igual o superior a 3 y ausencia de observaciones críticas sin atender. Las recomendaciones se clasificarán en cambios imprescindibles, convenientes y opcionales; después se documentará la decisión adoptada para cada una.</w:t>
      </w:r>
    </w:p>
    <w:p>
      <w:pPr>
        <w:pStyle w:val="APABody"/>
      </w:pPr>
      <w:r>
        <w:rPr>
          <w:highlight w:val="yellow"/>
        </w:rPr>
        <w:t>Además del análisis cuantitativo, se realizará una lectura cualitativa de las observaciones abiertas mediante una matriz DAFO. Las fortalezas y debilidades permitirán valorar aspectos internos de la propuesta, mientras que las oportunidades y amenazas ayudarán a anticipar condiciones externas para su futura implementación. Este procedimiento mixto permitirá tomar decisiones de mejora antes del pilotaje en aula.</w:t>
      </w:r>
    </w:p>
    <w:p w14:paraId="7B27E183" w14:textId="77777777" w:rsidR="00DD211C" w:rsidRDefault="00000000">
      <w:pPr>
        <w:pStyle w:val="APABody"/>
      </w:pPr>
      <w:r>
        <w:t xml:space="preserve">En una futura aplicación en el aula, la evaluación del proyecto combinará indicadores de proceso y resultado: participación, cumplimiento del cronograma, calidad de los prototipos, percepción de accesibilidad, colaboración y evolución de los aprendizajes. Se utilizarán los instrumentos de la sección 3.7, observaciones docentes, producciones del </w:t>
      </w:r>
      <w:r>
        <w:lastRenderedPageBreak/>
        <w:t>alumnado y una breve encuesta de satisfacción. La comparación entre diagnóstico y cierre permitirá estimar cambios sin atribuir causalidad más allá de los datos disponibles.</w:t>
      </w:r>
    </w:p>
    <w:p w14:paraId="440357AD" w14:textId="77777777" w:rsidR="00DD211C" w:rsidRDefault="00000000">
      <w:pPr>
        <w:pStyle w:val="Ttulo1"/>
        <w:pageBreakBefore/>
      </w:pPr>
      <w:bookmarkStart w:id="58" w:name="h_5"/>
      <w:commentRangeStart w:id="59"/>
      <w:r>
        <w:rPr>
          <w:rFonts w:ascii="Times New Roman" w:hAnsi="Times New Roman"/>
        </w:rPr>
        <w:lastRenderedPageBreak/>
        <w:t>5. Conclusiones</w:t>
      </w:r>
      <w:bookmarkEnd w:id="58"/>
      <w:commentRangeEnd w:id="59"/>
      <w:r w:rsidR="008F5C50">
        <w:rPr>
          <w:rStyle w:val="Refdecomentario"/>
          <w:sz w:val="36"/>
          <w:szCs w:val="32"/>
        </w:rPr>
        <w:commentReference w:id="59"/>
      </w:r>
    </w:p>
    <w:p w14:paraId="4F474FB4" w14:textId="77777777" w:rsidR="00DD211C" w:rsidRDefault="00000000">
      <w:pPr>
        <w:pStyle w:val="Ttulo2"/>
      </w:pPr>
      <w:bookmarkStart w:id="60" w:name="h_5_1"/>
      <w:commentRangeStart w:id="61"/>
      <w:r>
        <w:rPr>
          <w:rFonts w:ascii="Times New Roman" w:hAnsi="Times New Roman"/>
        </w:rPr>
        <w:t>5.1. Conclusiones</w:t>
      </w:r>
      <w:bookmarkEnd w:id="60"/>
      <w:commentRangeEnd w:id="61"/>
      <w:r w:rsidR="00884A66">
        <w:rPr>
          <w:rStyle w:val="Refdecomentario"/>
          <w:sz w:val="28"/>
          <w:szCs w:val="28"/>
        </w:rPr>
        <w:commentReference w:id="61"/>
      </w:r>
    </w:p>
    <w:p w14:paraId="7DC98DA5" w14:textId="77777777" w:rsidR="00DD211C" w:rsidRDefault="00000000">
      <w:pPr>
        <w:pStyle w:val="APABody"/>
      </w:pPr>
      <w:r>
        <w:rPr>
          <w:b w:val="0"/>
          <w:highlight w:val="yellow"/>
        </w:rPr>
        <w:t>El diseño elaborado responde al objetivo general, pues articula ABP, TIC, DUA y aprendizaje significativo en un proyecto de innovación orientado a la creación de prototipos tecnológicos inclusivos. La propuesta convierte una necesidad de participación y accesibilidad en un reto pedagógico y técnico que puede ser trabajado por el alumnado de media técnica.</w:t>
      </w:r>
    </w:p>
    <w:p>
      <w:pPr>
        <w:pStyle w:val="APABody"/>
      </w:pPr>
      <w:r>
        <w:rPr>
          <w:highlight w:val="yellow"/>
        </w:rPr>
        <w:t>Objetivo específico 1: se cumple en grado alto, porque el trabajo identifica barreras comunicativas, pedagógicas, actitudinales y tecnológicas que afectan la participación de estudiantes con discapacidad auditiva.</w:t>
      </w:r>
    </w:p>
    <w:p>
      <w:pPr>
        <w:pStyle w:val="APABody"/>
      </w:pPr>
      <w:r>
        <w:rPr>
          <w:highlight w:val="yellow"/>
        </w:rPr>
        <w:t>Objetivo específico 2: se cumple en grado alto, ya que la fundamentación integra educación inclusiva, DUA, aprendizaje significativo, ABP y mediación TIC como bases pedagógicas del proyecto.</w:t>
      </w:r>
    </w:p>
    <w:p>
      <w:pPr>
        <w:pStyle w:val="APABody"/>
      </w:pPr>
      <w:r>
        <w:rPr>
          <w:highlight w:val="yellow"/>
        </w:rPr>
        <w:t>Objetivo específico 3: se cumple en grado alto, porque la propuesta organiza actividades por fases de proyecto e incorpora recursos visuales, digitales y tecnológicos para el diseño de prototipos.</w:t>
      </w:r>
    </w:p>
    <w:p>
      <w:pPr>
        <w:pStyle w:val="APABody"/>
      </w:pPr>
      <w:r>
        <w:rPr>
          <w:highlight w:val="yellow"/>
        </w:rPr>
        <w:t>Objetivo específico 4: se cumple en grado medio-alto, dado que se plantean rúbricas, listas de chequeo, bitácora, autoevaluación, coevaluación y socialización; su alcance definitivo dependerá de la implementación en aula.</w:t>
      </w:r>
    </w:p>
    <w:p>
      <w:pPr>
        <w:pStyle w:val="APABody"/>
      </w:pPr>
      <w:r>
        <w:rPr>
          <w:highlight w:val="yellow"/>
        </w:rPr>
        <w:t>Objetivo específico 5: se cumple en grado medio-alto, porque se diseñan instrumentos de validación por juicio experto con escala Likert y preguntas cualitativas orientadas al análisis DAFO.</w:t>
      </w:r>
    </w:p>
    <w:p w14:paraId="384BEA4E" w14:textId="77777777" w:rsidR="00DD211C" w:rsidRDefault="00000000">
      <w:pPr>
        <w:pStyle w:val="APABody"/>
      </w:pPr>
      <w:r>
        <w:t>La revisión teórica permite concluir que la tecnología favorece la inclusión cuando se vincula con barreras concretas, participación de los usuarios y decisiones pedagógicas accesibles. En consecuencia, el valor de Arduino, las interfaces digitales o los recursos visuales no reside en su novedad, sino en la capacidad del alumnado para diseñar información equivalente, comprensible y útil.</w:t>
      </w:r>
    </w:p>
    <w:p w14:paraId="53687373" w14:textId="77777777" w:rsidR="00DD211C" w:rsidRDefault="00000000">
      <w:pPr>
        <w:pStyle w:val="APABody"/>
      </w:pPr>
      <w:r>
        <w:t>La unidad también muestra que la evaluación del aprendizaje y la evaluación del proyecto cumplen funciones diferentes y complementarias. La primera acompaña el desarrollo de competencias del alumnado; la segunda permite valorar la pertinencia, viabilidad y accesibilidad de la propuesta antes de implementarla. Esta separación atiende la recomendación de diseñar instrumentos específicos para validar la innovación.</w:t>
      </w:r>
    </w:p>
    <w:p w14:paraId="6921D6B2" w14:textId="77777777" w:rsidR="00DD211C" w:rsidRDefault="00000000">
      <w:pPr>
        <w:pStyle w:val="APABody"/>
      </w:pPr>
      <w:r>
        <w:t>Estas conclusiones se circunscriben al diseño documental. La eficacia de la unidad, la calidad real de los prototipos y su impacto en la participación solo podrán determinarse después de una implementación y una evaluación con datos del contexto.</w:t>
      </w:r>
    </w:p>
    <w:p w14:paraId="52365549" w14:textId="77777777" w:rsidR="00DD211C" w:rsidRDefault="00000000">
      <w:pPr>
        <w:pStyle w:val="Ttulo2"/>
      </w:pPr>
      <w:bookmarkStart w:id="62" w:name="h_5_2"/>
      <w:r>
        <w:rPr>
          <w:rFonts w:ascii="Times New Roman" w:hAnsi="Times New Roman"/>
        </w:rPr>
        <w:t>5.2. Limitaciones y prospectiva</w:t>
      </w:r>
      <w:bookmarkEnd w:id="62"/>
    </w:p>
    <w:p w14:paraId="0972BD92" w14:textId="77777777" w:rsidR="00DD211C" w:rsidRDefault="00000000">
      <w:pPr>
        <w:pStyle w:val="APABody"/>
      </w:pPr>
      <w:r>
        <w:rPr>
          <w:b w:val="0"/>
          <w:highlight w:val="yellow"/>
        </w:rPr>
        <w:t>La principal limitación es la ausencia de implementación, por lo que no se dispone de resultados de aprendizaje ni de valoración directa por parte de estudiantes con discapacidad auditiva. También pueden variar la dotación tecnológica, el tiempo disponible, el acompañamiento del personal de apoyo, la experiencia previa del alumnado y las condiciones institucionales para desarrollar prototipos. Por ello, los resultados esperados deben entenderse como una proyección fundamentada y no como evidencia empírica ya comprobada.</w:t>
      </w:r>
    </w:p>
    <w:p w14:paraId="11DF3AAC" w14:textId="77777777" w:rsidR="00DD211C" w:rsidRDefault="00000000">
      <w:pPr>
        <w:pStyle w:val="APABody"/>
      </w:pPr>
      <w:r>
        <w:rPr>
          <w:b w:val="0"/>
          <w:highlight w:val="yellow"/>
        </w:rPr>
        <w:t>Como prospectiva, se propone realizar primero la validación por juicio experto, ajustar la secuencia y desarrollar un pilotaje con un grupo reducido. En fases posteriores convendría incorporar procesos de codiseño con estudiantes sordos, intérpretes, docentes de apoyo y profesores del área técnica; comparar diferentes tipos de prototipos; documentar evidencias digitales del proceso; y valorar el impacto de la propuesta mediante indicadores de participación, accesibilidad, colaboración y calidad técnica.</w:t>
      </w:r>
    </w:p>
    <w:p w14:paraId="3BDA878A" w14:textId="77777777" w:rsidR="00DD211C" w:rsidRDefault="00000000">
      <w:pPr>
        <w:pStyle w:val="Ttulo1"/>
        <w:pageBreakBefore/>
      </w:pPr>
      <w:bookmarkStart w:id="63" w:name="h_ref"/>
      <w:commentRangeStart w:id="64"/>
      <w:r>
        <w:rPr>
          <w:rFonts w:ascii="Times New Roman" w:hAnsi="Times New Roman"/>
        </w:rPr>
        <w:lastRenderedPageBreak/>
        <w:t>Referencias bibliográficas</w:t>
      </w:r>
      <w:bookmarkEnd w:id="63"/>
      <w:commentRangeEnd w:id="64"/>
      <w:r w:rsidR="008F5C50">
        <w:rPr>
          <w:rStyle w:val="Refdecomentario"/>
          <w:sz w:val="36"/>
          <w:szCs w:val="32"/>
        </w:rPr>
        <w:commentReference w:id="64"/>
      </w:r>
    </w:p>
    <w:p w14:paraId="498E95AB" w14:textId="77777777" w:rsidR="00DD211C" w:rsidRDefault="00000000">
      <w:pPr>
        <w:pStyle w:val="APABody"/>
        <w:ind w:left="720" w:hanging="720"/>
        <w:jc w:val="left"/>
      </w:pPr>
      <w:r>
        <w:t xml:space="preserve">Ainscow, M. (2005). Developing inclusive education systems: What are the levers for change? </w:t>
      </w:r>
      <w:r>
        <w:rPr>
          <w:i/>
        </w:rPr>
        <w:t>Journal of Educational Change, 6</w:t>
      </w:r>
      <w:r>
        <w:t xml:space="preserve">, 109-124. </w:t>
      </w:r>
      <w:hyperlink r:id="rId16" w:history="1">
        <w:r w:rsidR="00DD211C">
          <w:rPr>
            <w:color w:val="0563C1"/>
            <w:u w:val="single"/>
          </w:rPr>
          <w:t>https://doi.org/10.1007/s10833-005-1298-4</w:t>
        </w:r>
      </w:hyperlink>
    </w:p>
    <w:p w14:paraId="7E10A778" w14:textId="77777777" w:rsidR="00DD211C" w:rsidRDefault="00000000">
      <w:pPr>
        <w:pStyle w:val="APABody"/>
        <w:ind w:left="720" w:hanging="720"/>
        <w:jc w:val="left"/>
      </w:pPr>
      <w:r>
        <w:t xml:space="preserve">Ausubel, D. P., Novak, J. D., &amp; Hanesian, H. (1983). </w:t>
      </w:r>
      <w:r>
        <w:rPr>
          <w:i/>
        </w:rPr>
        <w:t>Psicología educativa: Un punto de vista cognoscitivo</w:t>
      </w:r>
      <w:r>
        <w:t>. Trillas.</w:t>
      </w:r>
    </w:p>
    <w:p w14:paraId="5FF5AB71" w14:textId="77777777" w:rsidR="00DD211C" w:rsidRDefault="00000000">
      <w:pPr>
        <w:pStyle w:val="APABody"/>
        <w:ind w:left="720" w:hanging="720"/>
        <w:jc w:val="left"/>
      </w:pPr>
      <w:r>
        <w:t xml:space="preserve">Booth, T., &amp; Ainscow, M. (2011). </w:t>
      </w:r>
      <w:r>
        <w:rPr>
          <w:i/>
        </w:rPr>
        <w:t>Index for inclusion: Developing learning and participation in schools</w:t>
      </w:r>
      <w:r>
        <w:t>. Centre for Studies on Inclusive Education.</w:t>
      </w:r>
    </w:p>
    <w:p w14:paraId="6EBEE9D6" w14:textId="77777777" w:rsidR="00DD211C" w:rsidRDefault="00000000">
      <w:pPr>
        <w:pStyle w:val="APABody"/>
        <w:ind w:left="720" w:hanging="720"/>
        <w:jc w:val="left"/>
      </w:pPr>
      <w:r>
        <w:t xml:space="preserve">CAST. (2024). </w:t>
      </w:r>
      <w:r>
        <w:rPr>
          <w:i/>
        </w:rPr>
        <w:t>Universal Design for Learning Guidelines version 3.0</w:t>
      </w:r>
      <w:r>
        <w:t xml:space="preserve">. </w:t>
      </w:r>
      <w:hyperlink r:id="rId17" w:history="1">
        <w:r w:rsidR="00DD211C">
          <w:rPr>
            <w:color w:val="0563C1"/>
            <w:u w:val="single"/>
          </w:rPr>
          <w:t>https://udlguidelines.cast.org</w:t>
        </w:r>
      </w:hyperlink>
    </w:p>
    <w:p w14:paraId="2D1DA424" w14:textId="77777777" w:rsidR="00DD211C" w:rsidRDefault="00000000">
      <w:pPr>
        <w:pStyle w:val="APABody"/>
        <w:ind w:left="720" w:hanging="720"/>
        <w:jc w:val="left"/>
      </w:pPr>
      <w:r>
        <w:rPr>
          <w:highlight w:val="yellow"/>
        </w:rPr>
        <w:t>Colombia. Ministerio de Educación Nacional. Decreto 1421/2017, de 29 de agosto, por el cual se reglamenta en el marco de la educación inclusiva la atención educativa a la población con discapacidad. https://www.funcionpublica.gov.co/eva/gestornormativo/norma.php?i=87040</w:t>
      </w:r>
    </w:p>
    <w:p w14:paraId="652EB40B" w14:textId="77777777" w:rsidR="00DD211C" w:rsidRDefault="00000000">
      <w:pPr>
        <w:pStyle w:val="APABody"/>
        <w:ind w:left="720" w:hanging="720"/>
        <w:jc w:val="left"/>
      </w:pPr>
      <w:r>
        <w:t xml:space="preserve">Dewey, J. (1938). </w:t>
      </w:r>
      <w:r>
        <w:rPr>
          <w:i/>
        </w:rPr>
        <w:t>Experience and education</w:t>
      </w:r>
      <w:r>
        <w:t>. Macmillan.</w:t>
      </w:r>
    </w:p>
    <w:p w14:paraId="4BBE0853" w14:textId="77777777" w:rsidR="00DD211C" w:rsidRDefault="00000000">
      <w:pPr>
        <w:pStyle w:val="APABody"/>
        <w:ind w:left="720" w:hanging="720"/>
        <w:jc w:val="left"/>
      </w:pPr>
      <w:r>
        <w:t xml:space="preserve">Díaz Barriga, F. (2006). </w:t>
      </w:r>
      <w:r>
        <w:rPr>
          <w:i/>
        </w:rPr>
        <w:t>Enseñanza situada: Vínculo entre la escuela y la vida</w:t>
      </w:r>
      <w:r>
        <w:t>. McGraw-Hill.</w:t>
      </w:r>
    </w:p>
    <w:p w14:paraId="54523B6E" w14:textId="77777777" w:rsidR="00DD211C" w:rsidRDefault="00000000">
      <w:pPr>
        <w:pStyle w:val="APABody"/>
        <w:ind w:left="720" w:hanging="720"/>
        <w:jc w:val="left"/>
      </w:pPr>
      <w:r>
        <w:t xml:space="preserve">Echeita, G. (2006). </w:t>
      </w:r>
      <w:r>
        <w:rPr>
          <w:i/>
        </w:rPr>
        <w:t>Educación para la inclusión o educación sin exclusiones</w:t>
      </w:r>
      <w:r>
        <w:t>. Narcea.</w:t>
      </w:r>
    </w:p>
    <w:p w14:paraId="71BEDEA6" w14:textId="77777777" w:rsidR="00DD211C" w:rsidRDefault="00000000">
      <w:pPr>
        <w:pStyle w:val="APABody"/>
        <w:ind w:left="720" w:hanging="720"/>
        <w:jc w:val="left"/>
      </w:pPr>
      <w:r>
        <w:t xml:space="preserve">Ewe, L. P., &amp; Galvin, T. (2023). Universal Design for Learning across formal school structures in Europe: A systematic review. </w:t>
      </w:r>
      <w:r>
        <w:rPr>
          <w:i/>
        </w:rPr>
        <w:t>Education Sciences, 13</w:t>
      </w:r>
      <w:r>
        <w:t xml:space="preserve">(9), 867. </w:t>
      </w:r>
      <w:hyperlink r:id="rId19" w:history="1">
        <w:r w:rsidR="00DD211C">
          <w:rPr>
            <w:color w:val="0563C1"/>
            <w:u w:val="single"/>
          </w:rPr>
          <w:t>https://doi.org/10.3390/educsci13090867</w:t>
        </w:r>
      </w:hyperlink>
    </w:p>
    <w:p w14:paraId="42707187" w14:textId="77777777" w:rsidR="00DD211C" w:rsidRDefault="00000000">
      <w:pPr>
        <w:pStyle w:val="APABody"/>
        <w:ind w:left="720" w:hanging="720"/>
        <w:jc w:val="left"/>
      </w:pPr>
      <w:r>
        <w:t xml:space="preserve">Freire, P. (1970). </w:t>
      </w:r>
      <w:r>
        <w:rPr>
          <w:i/>
        </w:rPr>
        <w:t>Pedagogía del oprimido</w:t>
      </w:r>
      <w:r>
        <w:t>. Siglo XXI Editores.</w:t>
      </w:r>
    </w:p>
    <w:p w14:paraId="6EC01F2F" w14:textId="77777777" w:rsidR="00DD211C" w:rsidRDefault="00000000">
      <w:pPr>
        <w:pStyle w:val="APABody"/>
        <w:ind w:left="720" w:hanging="720"/>
        <w:jc w:val="left"/>
      </w:pPr>
      <w:r>
        <w:t xml:space="preserve">García-Tudela, P. A., &amp; Marín-Marín, J. A. (2023). Use of Arduino in primary education: A systematic review. </w:t>
      </w:r>
      <w:r>
        <w:rPr>
          <w:i/>
        </w:rPr>
        <w:t>Education Sciences, 13</w:t>
      </w:r>
      <w:r>
        <w:t xml:space="preserve">(2), 134. </w:t>
      </w:r>
      <w:hyperlink r:id="rId20" w:history="1">
        <w:r w:rsidR="00DD211C">
          <w:rPr>
            <w:color w:val="0563C1"/>
            <w:u w:val="single"/>
          </w:rPr>
          <w:t>https://doi.org/10.3390/educsci13020134</w:t>
        </w:r>
      </w:hyperlink>
    </w:p>
    <w:p w14:paraId="5B79316E" w14:textId="77777777" w:rsidR="00DD211C" w:rsidRDefault="00000000">
      <w:pPr>
        <w:pStyle w:val="APABody"/>
        <w:ind w:left="720" w:hanging="720"/>
        <w:jc w:val="left"/>
      </w:pPr>
      <w:r>
        <w:t xml:space="preserve">Kilpatrick, W. H. (1918). The project method. </w:t>
      </w:r>
      <w:r>
        <w:rPr>
          <w:i/>
        </w:rPr>
        <w:t>Teachers College Record, 19</w:t>
      </w:r>
      <w:r>
        <w:t>(4), 319-335.</w:t>
      </w:r>
    </w:p>
    <w:p w14:paraId="536A1D41" w14:textId="77777777" w:rsidR="00DD211C" w:rsidRDefault="00000000">
      <w:pPr>
        <w:pStyle w:val="APABody"/>
        <w:ind w:left="720" w:hanging="720"/>
        <w:jc w:val="left"/>
      </w:pPr>
      <w:r>
        <w:lastRenderedPageBreak/>
        <w:t xml:space="preserve">Larmer, J., Mergendoller, J. R., &amp; Boss, S. (2015). </w:t>
      </w:r>
      <w:r>
        <w:rPr>
          <w:i/>
        </w:rPr>
        <w:t>Setting the standard for project based learning</w:t>
      </w:r>
      <w:r>
        <w:t>. ASCD.</w:t>
      </w:r>
    </w:p>
    <w:p w14:paraId="28F12DB7" w14:textId="77777777" w:rsidR="00DD211C" w:rsidRDefault="00000000">
      <w:pPr>
        <w:pStyle w:val="APABody"/>
        <w:ind w:left="720" w:hanging="720"/>
        <w:jc w:val="left"/>
      </w:pPr>
      <w:r>
        <w:rPr>
          <w:highlight w:val="yellow"/>
        </w:rPr>
        <w:t>Colombia. Congreso de la República. Ley 982/2005, de 2 de agosto, por la cual se establecen normas tendientes a la equiparación de oportunidades para las personas sordas y sordociegas. Diario Oficial No. 45.995. https://www.funcionpublica.gov.co/eva/gestornormativo/norma.php?i=17283</w:t>
      </w:r>
    </w:p>
    <w:p w14:paraId="47739CEC" w14:textId="77777777" w:rsidR="00DD211C" w:rsidRDefault="00000000">
      <w:pPr>
        <w:pStyle w:val="APABody"/>
        <w:ind w:left="720" w:hanging="720"/>
        <w:jc w:val="left"/>
      </w:pPr>
      <w:r>
        <w:t xml:space="preserve">Marín-Marín, J. A., García-Tudela, P. A., &amp; Duo-Terrón, P. (2024). Computational thinking and programming with Arduino in education: A systematic review for secondary education. </w:t>
      </w:r>
      <w:r>
        <w:rPr>
          <w:i/>
        </w:rPr>
        <w:t>Heliyon, 10</w:t>
      </w:r>
      <w:r>
        <w:t xml:space="preserve">(8), e29177. </w:t>
      </w:r>
      <w:hyperlink r:id="rId22" w:history="1">
        <w:r w:rsidR="00DD211C">
          <w:rPr>
            <w:color w:val="0563C1"/>
            <w:u w:val="single"/>
          </w:rPr>
          <w:t>https://doi.org/10.1016/j.heliyon.2024.e29177</w:t>
        </w:r>
      </w:hyperlink>
    </w:p>
    <w:p w14:paraId="3957E29A" w14:textId="77777777" w:rsidR="00DD211C" w:rsidRDefault="00000000">
      <w:pPr>
        <w:pStyle w:val="APABody"/>
        <w:ind w:left="720" w:hanging="720"/>
        <w:jc w:val="left"/>
      </w:pPr>
      <w:r>
        <w:t xml:space="preserve">Mishra, P., &amp; Koehler, M. J. (2006). Technological pedagogical content knowledge: A framework for teacher knowledge. </w:t>
      </w:r>
      <w:r>
        <w:rPr>
          <w:i/>
        </w:rPr>
        <w:t>Teachers College Record, 108</w:t>
      </w:r>
      <w:r>
        <w:t xml:space="preserve">(6), 1017-1054. </w:t>
      </w:r>
      <w:hyperlink r:id="rId23" w:history="1">
        <w:r w:rsidR="00DD211C">
          <w:rPr>
            <w:color w:val="0563C1"/>
            <w:u w:val="single"/>
          </w:rPr>
          <w:t>https://doi.org/10.1111/j.1467-9620.2006.00684.x</w:t>
        </w:r>
      </w:hyperlink>
    </w:p>
    <w:p w14:paraId="7B9CF1C1" w14:textId="77777777" w:rsidR="00DD211C" w:rsidRDefault="00000000">
      <w:pPr>
        <w:pStyle w:val="APABody"/>
        <w:ind w:left="720" w:hanging="720"/>
        <w:jc w:val="left"/>
      </w:pPr>
      <w:r>
        <w:t xml:space="preserve">Papert, S. (1980). </w:t>
      </w:r>
      <w:r>
        <w:rPr>
          <w:i/>
        </w:rPr>
        <w:t>Mindstorms: Children, computers, and powerful ideas</w:t>
      </w:r>
      <w:r>
        <w:t>. Basic Books.</w:t>
      </w:r>
    </w:p>
    <w:p w14:paraId="4EF361B6" w14:textId="77777777" w:rsidR="00DD211C" w:rsidRDefault="00000000">
      <w:pPr>
        <w:pStyle w:val="APABody"/>
        <w:ind w:left="720" w:hanging="720"/>
        <w:jc w:val="left"/>
      </w:pPr>
      <w:r>
        <w:t xml:space="preserve">Rocha, D. F. S., Bittencourt, I. I., Silva, R. A., &amp; Ospina, P. L. E. (2022). An assistive technology based on Peirce's semiotics for the inclusive education of deaf and hearing children. </w:t>
      </w:r>
      <w:r>
        <w:rPr>
          <w:i/>
        </w:rPr>
        <w:t>Universal Access in the Information Society, 22</w:t>
      </w:r>
      <w:r>
        <w:t xml:space="preserve">(4), 1097-1116. </w:t>
      </w:r>
      <w:hyperlink r:id="rId24" w:history="1">
        <w:r w:rsidR="00DD211C">
          <w:rPr>
            <w:color w:val="0563C1"/>
            <w:u w:val="single"/>
          </w:rPr>
          <w:t>https://doi.org/10.1007/s10209-022-00919-2</w:t>
        </w:r>
      </w:hyperlink>
    </w:p>
    <w:p w14:paraId="69F872D5" w14:textId="77777777" w:rsidR="00DD211C" w:rsidRDefault="00000000">
      <w:pPr>
        <w:pStyle w:val="APABody"/>
        <w:ind w:left="720" w:hanging="720"/>
        <w:jc w:val="left"/>
      </w:pPr>
      <w:r>
        <w:t xml:space="preserve">Rose, D. H., &amp; Meyer, A. (2002). </w:t>
      </w:r>
      <w:r>
        <w:rPr>
          <w:i/>
        </w:rPr>
        <w:t>Teaching every student in the digital age: Universal Design for Learning</w:t>
      </w:r>
      <w:r>
        <w:t>. ASCD.</w:t>
      </w:r>
    </w:p>
    <w:p w14:paraId="7B5A4EE9" w14:textId="77777777" w:rsidR="00DD211C" w:rsidRDefault="00000000">
      <w:pPr>
        <w:pStyle w:val="APABody"/>
        <w:ind w:left="720" w:hanging="720"/>
        <w:jc w:val="left"/>
      </w:pPr>
      <w:r>
        <w:t xml:space="preserve">Sanmartí, N. (2007). </w:t>
      </w:r>
      <w:r>
        <w:rPr>
          <w:i/>
        </w:rPr>
        <w:t>10 ideas clave: Evaluar para aprender</w:t>
      </w:r>
      <w:r>
        <w:t>. Graó.</w:t>
      </w:r>
    </w:p>
    <w:p w14:paraId="5292324F" w14:textId="77777777" w:rsidR="00DD211C" w:rsidRDefault="00000000">
      <w:pPr>
        <w:pStyle w:val="APABody"/>
        <w:ind w:left="720" w:hanging="720"/>
        <w:jc w:val="left"/>
      </w:pPr>
      <w:r>
        <w:t xml:space="preserve">Suleiman, A. D., Hou, D., Liu, Y., DeWaters, J., Shepherd, D. C., &amp; De Souza, J. G. (2025). Systematic literature review on project-based learning in computing education. </w:t>
      </w:r>
      <w:r>
        <w:rPr>
          <w:i/>
        </w:rPr>
        <w:t>ACM Transactions on Computing Education, 25</w:t>
      </w:r>
      <w:r>
        <w:t xml:space="preserve">(4), 1-53. </w:t>
      </w:r>
      <w:hyperlink r:id="rId25" w:history="1">
        <w:r w:rsidR="00DD211C">
          <w:rPr>
            <w:color w:val="0563C1"/>
            <w:u w:val="single"/>
          </w:rPr>
          <w:t>https://doi.org/10.1145/3743684</w:t>
        </w:r>
      </w:hyperlink>
    </w:p>
    <w:p w14:paraId="4DA0EFAB" w14:textId="77777777" w:rsidR="00DD211C" w:rsidRDefault="00000000">
      <w:pPr>
        <w:pStyle w:val="APABody"/>
        <w:ind w:left="720" w:hanging="720"/>
        <w:jc w:val="left"/>
      </w:pPr>
      <w:r>
        <w:t xml:space="preserve">UNESCO. (2005). </w:t>
      </w:r>
      <w:r>
        <w:rPr>
          <w:i/>
        </w:rPr>
        <w:t>Guidelines for inclusion: Ensuring access to education for all</w:t>
      </w:r>
      <w:r>
        <w:t xml:space="preserve">. </w:t>
      </w:r>
      <w:hyperlink r:id="rId26" w:history="1">
        <w:r w:rsidR="00DD211C">
          <w:rPr>
            <w:color w:val="0563C1"/>
            <w:u w:val="single"/>
          </w:rPr>
          <w:t>https://unesdoc.unesco.org/ark:/48223/pf0000140224</w:t>
        </w:r>
      </w:hyperlink>
    </w:p>
    <w:p w14:paraId="32174D56" w14:textId="77777777" w:rsidR="00DD211C" w:rsidRDefault="00000000">
      <w:pPr>
        <w:pStyle w:val="APABody"/>
        <w:ind w:left="720" w:hanging="720"/>
        <w:jc w:val="left"/>
      </w:pPr>
      <w:r>
        <w:lastRenderedPageBreak/>
        <w:t xml:space="preserve">UNESCO. (2023). </w:t>
      </w:r>
      <w:r>
        <w:rPr>
          <w:i/>
        </w:rPr>
        <w:t>Global education monitoring report 2023: Technology in education: A tool on whose terms?</w:t>
      </w:r>
      <w:r>
        <w:t xml:space="preserve"> </w:t>
      </w:r>
      <w:hyperlink r:id="rId27" w:history="1">
        <w:r w:rsidR="00DD211C">
          <w:rPr>
            <w:color w:val="0563C1"/>
            <w:u w:val="single"/>
          </w:rPr>
          <w:t>https://unesdoc.unesco.org/ark:/48223/pf0000385723</w:t>
        </w:r>
      </w:hyperlink>
    </w:p>
    <w:p w14:paraId="42FEAA64" w14:textId="77777777" w:rsidR="00DD211C" w:rsidRDefault="00000000">
      <w:pPr>
        <w:pStyle w:val="APABody"/>
        <w:ind w:left="720" w:hanging="720"/>
        <w:jc w:val="left"/>
      </w:pPr>
      <w:r>
        <w:t xml:space="preserve">Vygotsky, L. S. (1978). </w:t>
      </w:r>
      <w:r>
        <w:rPr>
          <w:i/>
        </w:rPr>
        <w:t>Mind in society: The development of higher psychological processes</w:t>
      </w:r>
      <w:r>
        <w:t>. Harvard University Press.</w:t>
      </w:r>
    </w:p>
    <w:p w14:paraId="3EDBA97A" w14:textId="77777777" w:rsidR="00DD211C" w:rsidRDefault="00000000">
      <w:pPr>
        <w:pStyle w:val="APABody"/>
        <w:ind w:left="720" w:hanging="720"/>
        <w:jc w:val="left"/>
      </w:pPr>
      <w:r>
        <w:t xml:space="preserve">Yang, M., Duha, M. S. U., Kirsch, B. A., Glaser, N., Crompton, H., &amp; Luo, T. (2024). Universal design in online education: A systematic review. </w:t>
      </w:r>
      <w:r>
        <w:rPr>
          <w:i/>
        </w:rPr>
        <w:t>Distance Education, 45</w:t>
      </w:r>
      <w:r>
        <w:t xml:space="preserve">(1), 23-59. </w:t>
      </w:r>
      <w:hyperlink r:id="rId28" w:history="1">
        <w:r w:rsidR="00DD211C">
          <w:rPr>
            <w:color w:val="0563C1"/>
            <w:u w:val="single"/>
          </w:rPr>
          <w:t>https://doi.org/10.1080/01587919.2024.2303494</w:t>
        </w:r>
      </w:hyperlink>
    </w:p>
    <w:p w14:paraId="0C017D6C" w14:textId="77777777" w:rsidR="00DD211C" w:rsidRDefault="00000000">
      <w:pPr>
        <w:pStyle w:val="APABody"/>
        <w:ind w:left="720" w:hanging="720"/>
        <w:jc w:val="left"/>
      </w:pPr>
      <w:r>
        <w:t xml:space="preserve">Zabala, A. (1995). </w:t>
      </w:r>
      <w:r>
        <w:rPr>
          <w:i/>
        </w:rPr>
        <w:t>La práctica educativa: Cómo enseñar</w:t>
      </w:r>
      <w:r>
        <w:t>. Graó.</w:t>
      </w:r>
    </w:p>
    <w:p w14:paraId="30355261" w14:textId="77777777" w:rsidR="00DD211C" w:rsidRDefault="00000000">
      <w:pPr>
        <w:pStyle w:val="Ttulo1"/>
        <w:pageBreakBefore/>
      </w:pPr>
      <w:bookmarkStart w:id="65" w:name="h_anexos"/>
      <w:r>
        <w:rPr>
          <w:rFonts w:ascii="Times New Roman" w:hAnsi="Times New Roman"/>
        </w:rPr>
        <w:lastRenderedPageBreak/>
        <w:t>Anexos</w:t>
      </w:r>
      <w:bookmarkEnd w:id="65"/>
    </w:p>
    <w:p w14:paraId="08A62B48" w14:textId="77777777" w:rsidR="00DD211C" w:rsidRDefault="00000000">
      <w:pPr>
        <w:pStyle w:val="Ttulo2"/>
      </w:pPr>
      <w:bookmarkStart w:id="66" w:name="h_anexo_1"/>
      <w:r>
        <w:rPr>
          <w:rFonts w:ascii="Times New Roman" w:hAnsi="Times New Roman"/>
        </w:rPr>
        <w:t>Anexo 1. Rúbrica analítica del prototipo inclusivo</w:t>
      </w:r>
      <w:bookmarkEnd w:id="66"/>
    </w:p>
    <w:p w14:paraId="69D72D0A" w14:textId="77777777" w:rsidR="00DD211C" w:rsidRDefault="00000000">
      <w:pPr>
        <w:pStyle w:val="APABody"/>
      </w:pPr>
      <w:r>
        <w:t>La siguiente rúbrica orienta la valoración del producto final. Cada criterio se califica de 1 a 4; la ponderación se aplica al nivel alcanzado.</w:t>
      </w:r>
    </w:p>
    <w:p w14:paraId="7EE7C833" w14:textId="77777777" w:rsidR="00DD211C" w:rsidRDefault="00000000">
      <w:pPr>
        <w:keepNext/>
        <w:spacing w:line="480" w:lineRule="auto"/>
      </w:pPr>
      <w:bookmarkStart w:id="67" w:name="tbl_4"/>
      <w:r>
        <w:rPr>
          <w:b/>
        </w:rPr>
        <w:t>Tabla 4</w:t>
      </w:r>
      <w:bookmarkEnd w:id="67"/>
    </w:p>
    <w:p w14:paraId="1CF83820" w14:textId="77777777" w:rsidR="00DD211C" w:rsidRDefault="00000000">
      <w:pPr>
        <w:keepNext/>
        <w:spacing w:line="480" w:lineRule="auto"/>
      </w:pPr>
      <w:r>
        <w:rPr>
          <w:i/>
        </w:rPr>
        <w:t>Rúbrica analítica para valorar el prototipo</w:t>
      </w:r>
    </w:p>
    <w:tbl>
      <w:tblPr>
        <w:tblW w:w="9050" w:type="dxa"/>
        <w:tblInd w:w="110" w:type="dxa"/>
        <w:tblLayout w:type="fixed"/>
        <w:tblLook w:val="04A0" w:firstRow="1" w:lastRow="0" w:firstColumn="1" w:lastColumn="0" w:noHBand="0" w:noVBand="1"/>
      </w:tblPr>
      <w:tblGrid>
        <w:gridCol w:w="1400"/>
        <w:gridCol w:w="650"/>
        <w:gridCol w:w="1800"/>
        <w:gridCol w:w="1800"/>
        <w:gridCol w:w="1800"/>
        <w:gridCol w:w="1600"/>
      </w:tblGrid>
      <w:tr w:rsidR="00DD211C" w14:paraId="08A56BE5" w14:textId="77777777">
        <w:trPr>
          <w:tblHeader/>
        </w:trPr>
        <w:tc>
          <w:tcPr>
            <w:tcW w:w="1400" w:type="dxa"/>
            <w:shd w:val="clear" w:color="auto" w:fill="D9EEF7"/>
            <w:tcMar>
              <w:top w:w="90" w:type="dxa"/>
              <w:left w:w="110" w:type="dxa"/>
              <w:bottom w:w="90" w:type="dxa"/>
              <w:right w:w="110" w:type="dxa"/>
            </w:tcMar>
            <w:vAlign w:val="center"/>
          </w:tcPr>
          <w:p w14:paraId="798DF72B" w14:textId="77777777" w:rsidR="00DD211C" w:rsidRDefault="00000000">
            <w:pPr>
              <w:spacing w:line="276" w:lineRule="auto"/>
              <w:jc w:val="center"/>
            </w:pPr>
            <w:r>
              <w:rPr>
                <w:b/>
                <w:sz w:val="18"/>
              </w:rPr>
              <w:t>Criterio</w:t>
            </w:r>
          </w:p>
        </w:tc>
        <w:tc>
          <w:tcPr>
            <w:tcW w:w="650" w:type="dxa"/>
            <w:shd w:val="clear" w:color="auto" w:fill="D9EEF7"/>
            <w:tcMar>
              <w:top w:w="90" w:type="dxa"/>
              <w:left w:w="110" w:type="dxa"/>
              <w:bottom w:w="90" w:type="dxa"/>
              <w:right w:w="110" w:type="dxa"/>
            </w:tcMar>
            <w:vAlign w:val="center"/>
          </w:tcPr>
          <w:p w14:paraId="56501AC4" w14:textId="77777777" w:rsidR="00DD211C" w:rsidRDefault="00000000">
            <w:pPr>
              <w:spacing w:line="276" w:lineRule="auto"/>
              <w:jc w:val="center"/>
            </w:pPr>
            <w:r>
              <w:rPr>
                <w:b/>
                <w:sz w:val="18"/>
              </w:rPr>
              <w:t>Peso</w:t>
            </w:r>
          </w:p>
        </w:tc>
        <w:tc>
          <w:tcPr>
            <w:tcW w:w="1800" w:type="dxa"/>
            <w:shd w:val="clear" w:color="auto" w:fill="D9EEF7"/>
            <w:tcMar>
              <w:top w:w="90" w:type="dxa"/>
              <w:left w:w="110" w:type="dxa"/>
              <w:bottom w:w="90" w:type="dxa"/>
              <w:right w:w="110" w:type="dxa"/>
            </w:tcMar>
            <w:vAlign w:val="center"/>
          </w:tcPr>
          <w:p w14:paraId="5A1FAB7E" w14:textId="77777777" w:rsidR="00DD211C" w:rsidRDefault="00000000">
            <w:pPr>
              <w:spacing w:line="276" w:lineRule="auto"/>
              <w:jc w:val="center"/>
            </w:pPr>
            <w:r>
              <w:rPr>
                <w:b/>
                <w:sz w:val="18"/>
              </w:rPr>
              <w:t>4. Avanzado</w:t>
            </w:r>
          </w:p>
        </w:tc>
        <w:tc>
          <w:tcPr>
            <w:tcW w:w="1800" w:type="dxa"/>
            <w:shd w:val="clear" w:color="auto" w:fill="D9EEF7"/>
            <w:tcMar>
              <w:top w:w="90" w:type="dxa"/>
              <w:left w:w="110" w:type="dxa"/>
              <w:bottom w:w="90" w:type="dxa"/>
              <w:right w:w="110" w:type="dxa"/>
            </w:tcMar>
            <w:vAlign w:val="center"/>
          </w:tcPr>
          <w:p w14:paraId="0C02D5E5" w14:textId="77777777" w:rsidR="00DD211C" w:rsidRDefault="00000000">
            <w:pPr>
              <w:spacing w:line="276" w:lineRule="auto"/>
              <w:jc w:val="center"/>
            </w:pPr>
            <w:r>
              <w:rPr>
                <w:b/>
                <w:sz w:val="18"/>
              </w:rPr>
              <w:t>3. Adecuado</w:t>
            </w:r>
          </w:p>
        </w:tc>
        <w:tc>
          <w:tcPr>
            <w:tcW w:w="1800" w:type="dxa"/>
            <w:shd w:val="clear" w:color="auto" w:fill="D9EEF7"/>
            <w:tcMar>
              <w:top w:w="90" w:type="dxa"/>
              <w:left w:w="110" w:type="dxa"/>
              <w:bottom w:w="90" w:type="dxa"/>
              <w:right w:w="110" w:type="dxa"/>
            </w:tcMar>
            <w:vAlign w:val="center"/>
          </w:tcPr>
          <w:p w14:paraId="63D472DA" w14:textId="77777777" w:rsidR="00DD211C" w:rsidRDefault="00000000">
            <w:pPr>
              <w:spacing w:line="276" w:lineRule="auto"/>
              <w:jc w:val="center"/>
            </w:pPr>
            <w:r>
              <w:rPr>
                <w:b/>
                <w:sz w:val="18"/>
              </w:rPr>
              <w:t>2. Básico</w:t>
            </w:r>
          </w:p>
        </w:tc>
        <w:tc>
          <w:tcPr>
            <w:tcW w:w="1600" w:type="dxa"/>
            <w:shd w:val="clear" w:color="auto" w:fill="D9EEF7"/>
            <w:tcMar>
              <w:top w:w="90" w:type="dxa"/>
              <w:left w:w="110" w:type="dxa"/>
              <w:bottom w:w="90" w:type="dxa"/>
              <w:right w:w="110" w:type="dxa"/>
            </w:tcMar>
            <w:vAlign w:val="center"/>
          </w:tcPr>
          <w:p w14:paraId="68470C08" w14:textId="77777777" w:rsidR="00DD211C" w:rsidRDefault="00000000">
            <w:pPr>
              <w:spacing w:line="276" w:lineRule="auto"/>
              <w:jc w:val="center"/>
            </w:pPr>
            <w:r>
              <w:rPr>
                <w:b/>
                <w:sz w:val="18"/>
              </w:rPr>
              <w:t>1. Inicial</w:t>
            </w:r>
          </w:p>
        </w:tc>
      </w:tr>
      <w:tr w:rsidR="00DD211C" w14:paraId="61E714D8" w14:textId="77777777">
        <w:tc>
          <w:tcPr>
            <w:tcW w:w="1400" w:type="dxa"/>
            <w:tcMar>
              <w:top w:w="90" w:type="dxa"/>
              <w:left w:w="110" w:type="dxa"/>
              <w:bottom w:w="90" w:type="dxa"/>
              <w:right w:w="110" w:type="dxa"/>
            </w:tcMar>
            <w:vAlign w:val="center"/>
          </w:tcPr>
          <w:p w14:paraId="4D28F3A0" w14:textId="77777777" w:rsidR="00DD211C" w:rsidRDefault="00000000">
            <w:pPr>
              <w:spacing w:line="276" w:lineRule="auto"/>
            </w:pPr>
            <w:r>
              <w:rPr>
                <w:sz w:val="18"/>
              </w:rPr>
              <w:t>Pertinencia</w:t>
            </w:r>
          </w:p>
        </w:tc>
        <w:tc>
          <w:tcPr>
            <w:tcW w:w="650" w:type="dxa"/>
            <w:tcMar>
              <w:top w:w="90" w:type="dxa"/>
              <w:left w:w="110" w:type="dxa"/>
              <w:bottom w:w="90" w:type="dxa"/>
              <w:right w:w="110" w:type="dxa"/>
            </w:tcMar>
            <w:vAlign w:val="center"/>
          </w:tcPr>
          <w:p w14:paraId="37172D3F" w14:textId="77777777" w:rsidR="00DD211C" w:rsidRDefault="00000000">
            <w:pPr>
              <w:spacing w:line="276" w:lineRule="auto"/>
            </w:pPr>
            <w:r>
              <w:rPr>
                <w:sz w:val="18"/>
              </w:rPr>
              <w:t>20 %</w:t>
            </w:r>
          </w:p>
        </w:tc>
        <w:tc>
          <w:tcPr>
            <w:tcW w:w="1800" w:type="dxa"/>
            <w:tcMar>
              <w:top w:w="90" w:type="dxa"/>
              <w:left w:w="110" w:type="dxa"/>
              <w:bottom w:w="90" w:type="dxa"/>
              <w:right w:w="110" w:type="dxa"/>
            </w:tcMar>
            <w:vAlign w:val="center"/>
          </w:tcPr>
          <w:p w14:paraId="0F2FA7DA" w14:textId="77777777" w:rsidR="00DD211C" w:rsidRDefault="00000000">
            <w:pPr>
              <w:spacing w:line="276" w:lineRule="auto"/>
            </w:pPr>
            <w:r>
              <w:rPr>
                <w:sz w:val="18"/>
              </w:rPr>
              <w:t>Responde claramente a una barrera validada.</w:t>
            </w:r>
          </w:p>
        </w:tc>
        <w:tc>
          <w:tcPr>
            <w:tcW w:w="1800" w:type="dxa"/>
            <w:tcMar>
              <w:top w:w="90" w:type="dxa"/>
              <w:left w:w="110" w:type="dxa"/>
              <w:bottom w:w="90" w:type="dxa"/>
              <w:right w:w="110" w:type="dxa"/>
            </w:tcMar>
            <w:vAlign w:val="center"/>
          </w:tcPr>
          <w:p w14:paraId="32470121" w14:textId="77777777" w:rsidR="00DD211C" w:rsidRDefault="00000000">
            <w:pPr>
              <w:spacing w:line="276" w:lineRule="auto"/>
            </w:pPr>
            <w:r>
              <w:rPr>
                <w:sz w:val="18"/>
              </w:rPr>
              <w:t>Responde a una barrera identificada.</w:t>
            </w:r>
          </w:p>
        </w:tc>
        <w:tc>
          <w:tcPr>
            <w:tcW w:w="1800" w:type="dxa"/>
            <w:tcMar>
              <w:top w:w="90" w:type="dxa"/>
              <w:left w:w="110" w:type="dxa"/>
              <w:bottom w:w="90" w:type="dxa"/>
              <w:right w:w="110" w:type="dxa"/>
            </w:tcMar>
            <w:vAlign w:val="center"/>
          </w:tcPr>
          <w:p w14:paraId="69032BE6" w14:textId="77777777" w:rsidR="00DD211C" w:rsidRDefault="00000000">
            <w:pPr>
              <w:spacing w:line="276" w:lineRule="auto"/>
            </w:pPr>
            <w:r>
              <w:rPr>
                <w:sz w:val="18"/>
              </w:rPr>
              <w:t>La relación con la barrera es parcial.</w:t>
            </w:r>
          </w:p>
        </w:tc>
        <w:tc>
          <w:tcPr>
            <w:tcW w:w="1600" w:type="dxa"/>
            <w:tcMar>
              <w:top w:w="90" w:type="dxa"/>
              <w:left w:w="110" w:type="dxa"/>
              <w:bottom w:w="90" w:type="dxa"/>
              <w:right w:w="110" w:type="dxa"/>
            </w:tcMar>
            <w:vAlign w:val="center"/>
          </w:tcPr>
          <w:p w14:paraId="39B7F963" w14:textId="77777777" w:rsidR="00DD211C" w:rsidRDefault="00000000">
            <w:pPr>
              <w:spacing w:line="276" w:lineRule="auto"/>
            </w:pPr>
            <w:r>
              <w:rPr>
                <w:sz w:val="18"/>
              </w:rPr>
              <w:t>No se evidencia relación con la necesidad.</w:t>
            </w:r>
          </w:p>
        </w:tc>
      </w:tr>
      <w:tr w:rsidR="00DD211C" w14:paraId="2736E3AF" w14:textId="77777777">
        <w:tc>
          <w:tcPr>
            <w:tcW w:w="1400" w:type="dxa"/>
            <w:tcMar>
              <w:top w:w="90" w:type="dxa"/>
              <w:left w:w="110" w:type="dxa"/>
              <w:bottom w:w="90" w:type="dxa"/>
              <w:right w:w="110" w:type="dxa"/>
            </w:tcMar>
            <w:vAlign w:val="center"/>
          </w:tcPr>
          <w:p w14:paraId="7917800D" w14:textId="77777777" w:rsidR="00DD211C" w:rsidRDefault="00000000">
            <w:pPr>
              <w:spacing w:line="276" w:lineRule="auto"/>
            </w:pPr>
            <w:r>
              <w:rPr>
                <w:sz w:val="18"/>
              </w:rPr>
              <w:t>Funcionalidad</w:t>
            </w:r>
          </w:p>
        </w:tc>
        <w:tc>
          <w:tcPr>
            <w:tcW w:w="650" w:type="dxa"/>
            <w:tcMar>
              <w:top w:w="90" w:type="dxa"/>
              <w:left w:w="110" w:type="dxa"/>
              <w:bottom w:w="90" w:type="dxa"/>
              <w:right w:w="110" w:type="dxa"/>
            </w:tcMar>
            <w:vAlign w:val="center"/>
          </w:tcPr>
          <w:p w14:paraId="15986DE8" w14:textId="77777777" w:rsidR="00DD211C" w:rsidRDefault="00000000">
            <w:pPr>
              <w:spacing w:line="276" w:lineRule="auto"/>
            </w:pPr>
            <w:r>
              <w:rPr>
                <w:sz w:val="18"/>
              </w:rPr>
              <w:t>25 %</w:t>
            </w:r>
          </w:p>
        </w:tc>
        <w:tc>
          <w:tcPr>
            <w:tcW w:w="1800" w:type="dxa"/>
            <w:tcMar>
              <w:top w:w="90" w:type="dxa"/>
              <w:left w:w="110" w:type="dxa"/>
              <w:bottom w:w="90" w:type="dxa"/>
              <w:right w:w="110" w:type="dxa"/>
            </w:tcMar>
            <w:vAlign w:val="center"/>
          </w:tcPr>
          <w:p w14:paraId="13BD2870" w14:textId="77777777" w:rsidR="00DD211C" w:rsidRDefault="00000000">
            <w:pPr>
              <w:spacing w:line="276" w:lineRule="auto"/>
            </w:pPr>
            <w:r>
              <w:rPr>
                <w:sz w:val="18"/>
              </w:rPr>
              <w:t>Opera de forma estable y segura.</w:t>
            </w:r>
          </w:p>
        </w:tc>
        <w:tc>
          <w:tcPr>
            <w:tcW w:w="1800" w:type="dxa"/>
            <w:tcMar>
              <w:top w:w="90" w:type="dxa"/>
              <w:left w:w="110" w:type="dxa"/>
              <w:bottom w:w="90" w:type="dxa"/>
              <w:right w:w="110" w:type="dxa"/>
            </w:tcMar>
            <w:vAlign w:val="center"/>
          </w:tcPr>
          <w:p w14:paraId="5AC50B48" w14:textId="77777777" w:rsidR="00DD211C" w:rsidRDefault="00000000">
            <w:pPr>
              <w:spacing w:line="276" w:lineRule="auto"/>
            </w:pPr>
            <w:r>
              <w:rPr>
                <w:sz w:val="18"/>
              </w:rPr>
              <w:t>Cumple la función principal con fallos menores.</w:t>
            </w:r>
          </w:p>
        </w:tc>
        <w:tc>
          <w:tcPr>
            <w:tcW w:w="1800" w:type="dxa"/>
            <w:tcMar>
              <w:top w:w="90" w:type="dxa"/>
              <w:left w:w="110" w:type="dxa"/>
              <w:bottom w:w="90" w:type="dxa"/>
              <w:right w:w="110" w:type="dxa"/>
            </w:tcMar>
            <w:vAlign w:val="center"/>
          </w:tcPr>
          <w:p w14:paraId="544EA4A5" w14:textId="77777777" w:rsidR="00DD211C" w:rsidRDefault="00000000">
            <w:pPr>
              <w:spacing w:line="276" w:lineRule="auto"/>
            </w:pPr>
            <w:r>
              <w:rPr>
                <w:sz w:val="18"/>
              </w:rPr>
              <w:t>Funciona parcialmente.</w:t>
            </w:r>
          </w:p>
        </w:tc>
        <w:tc>
          <w:tcPr>
            <w:tcW w:w="1600" w:type="dxa"/>
            <w:tcMar>
              <w:top w:w="90" w:type="dxa"/>
              <w:left w:w="110" w:type="dxa"/>
              <w:bottom w:w="90" w:type="dxa"/>
              <w:right w:w="110" w:type="dxa"/>
            </w:tcMar>
            <w:vAlign w:val="center"/>
          </w:tcPr>
          <w:p w14:paraId="680F1F76" w14:textId="77777777" w:rsidR="00DD211C" w:rsidRDefault="00000000">
            <w:pPr>
              <w:spacing w:line="276" w:lineRule="auto"/>
            </w:pPr>
            <w:r>
              <w:rPr>
                <w:sz w:val="18"/>
              </w:rPr>
              <w:t>No alcanza la función prevista.</w:t>
            </w:r>
          </w:p>
        </w:tc>
      </w:tr>
      <w:tr w:rsidR="00DD211C" w14:paraId="1D97771D" w14:textId="77777777">
        <w:tc>
          <w:tcPr>
            <w:tcW w:w="1400" w:type="dxa"/>
            <w:tcMar>
              <w:top w:w="90" w:type="dxa"/>
              <w:left w:w="110" w:type="dxa"/>
              <w:bottom w:w="90" w:type="dxa"/>
              <w:right w:w="110" w:type="dxa"/>
            </w:tcMar>
            <w:vAlign w:val="center"/>
          </w:tcPr>
          <w:p w14:paraId="7FC9870A" w14:textId="77777777" w:rsidR="00DD211C" w:rsidRDefault="00000000">
            <w:pPr>
              <w:spacing w:line="276" w:lineRule="auto"/>
            </w:pPr>
            <w:r>
              <w:rPr>
                <w:sz w:val="18"/>
              </w:rPr>
              <w:t>Accesibilidad</w:t>
            </w:r>
          </w:p>
        </w:tc>
        <w:tc>
          <w:tcPr>
            <w:tcW w:w="650" w:type="dxa"/>
            <w:tcMar>
              <w:top w:w="90" w:type="dxa"/>
              <w:left w:w="110" w:type="dxa"/>
              <w:bottom w:w="90" w:type="dxa"/>
              <w:right w:w="110" w:type="dxa"/>
            </w:tcMar>
            <w:vAlign w:val="center"/>
          </w:tcPr>
          <w:p w14:paraId="714E7BFF" w14:textId="77777777" w:rsidR="00DD211C" w:rsidRDefault="00000000">
            <w:pPr>
              <w:spacing w:line="276" w:lineRule="auto"/>
            </w:pPr>
            <w:r>
              <w:rPr>
                <w:sz w:val="18"/>
              </w:rPr>
              <w:t>25 %</w:t>
            </w:r>
          </w:p>
        </w:tc>
        <w:tc>
          <w:tcPr>
            <w:tcW w:w="1800" w:type="dxa"/>
            <w:tcMar>
              <w:top w:w="90" w:type="dxa"/>
              <w:left w:w="110" w:type="dxa"/>
              <w:bottom w:w="90" w:type="dxa"/>
              <w:right w:w="110" w:type="dxa"/>
            </w:tcMar>
            <w:vAlign w:val="center"/>
          </w:tcPr>
          <w:p w14:paraId="6AF7DF18" w14:textId="77777777" w:rsidR="00DD211C" w:rsidRDefault="00000000">
            <w:pPr>
              <w:spacing w:line="276" w:lineRule="auto"/>
            </w:pPr>
            <w:r>
              <w:rPr>
                <w:sz w:val="18"/>
              </w:rPr>
              <w:t>Ofrece información equivalente y uso claro.</w:t>
            </w:r>
          </w:p>
        </w:tc>
        <w:tc>
          <w:tcPr>
            <w:tcW w:w="1800" w:type="dxa"/>
            <w:tcMar>
              <w:top w:w="90" w:type="dxa"/>
              <w:left w:w="110" w:type="dxa"/>
              <w:bottom w:w="90" w:type="dxa"/>
              <w:right w:w="110" w:type="dxa"/>
            </w:tcMar>
            <w:vAlign w:val="center"/>
          </w:tcPr>
          <w:p w14:paraId="4236867E" w14:textId="77777777" w:rsidR="00DD211C" w:rsidRDefault="00000000">
            <w:pPr>
              <w:spacing w:line="276" w:lineRule="auto"/>
            </w:pPr>
            <w:r>
              <w:rPr>
                <w:sz w:val="18"/>
              </w:rPr>
              <w:t>Integra medidas accesibles suficientes.</w:t>
            </w:r>
          </w:p>
        </w:tc>
        <w:tc>
          <w:tcPr>
            <w:tcW w:w="1800" w:type="dxa"/>
            <w:tcMar>
              <w:top w:w="90" w:type="dxa"/>
              <w:left w:w="110" w:type="dxa"/>
              <w:bottom w:w="90" w:type="dxa"/>
              <w:right w:w="110" w:type="dxa"/>
            </w:tcMar>
            <w:vAlign w:val="center"/>
          </w:tcPr>
          <w:p w14:paraId="40D26378" w14:textId="77777777" w:rsidR="00DD211C" w:rsidRDefault="00000000">
            <w:pPr>
              <w:spacing w:line="276" w:lineRule="auto"/>
            </w:pPr>
            <w:r>
              <w:rPr>
                <w:sz w:val="18"/>
              </w:rPr>
              <w:t>Incluye medidas aisladas o inconsistentes.</w:t>
            </w:r>
          </w:p>
        </w:tc>
        <w:tc>
          <w:tcPr>
            <w:tcW w:w="1600" w:type="dxa"/>
            <w:tcMar>
              <w:top w:w="90" w:type="dxa"/>
              <w:left w:w="110" w:type="dxa"/>
              <w:bottom w:w="90" w:type="dxa"/>
              <w:right w:w="110" w:type="dxa"/>
            </w:tcMar>
            <w:vAlign w:val="center"/>
          </w:tcPr>
          <w:p w14:paraId="623EC84F" w14:textId="77777777" w:rsidR="00DD211C" w:rsidRDefault="00000000">
            <w:pPr>
              <w:spacing w:line="276" w:lineRule="auto"/>
            </w:pPr>
            <w:r>
              <w:rPr>
                <w:sz w:val="18"/>
              </w:rPr>
              <w:t>Depende de canales no accesibles.</w:t>
            </w:r>
          </w:p>
        </w:tc>
      </w:tr>
      <w:tr w:rsidR="00DD211C" w14:paraId="7BA89F5A" w14:textId="77777777">
        <w:tc>
          <w:tcPr>
            <w:tcW w:w="1400" w:type="dxa"/>
            <w:tcMar>
              <w:top w:w="90" w:type="dxa"/>
              <w:left w:w="110" w:type="dxa"/>
              <w:bottom w:w="90" w:type="dxa"/>
              <w:right w:w="110" w:type="dxa"/>
            </w:tcMar>
            <w:vAlign w:val="center"/>
          </w:tcPr>
          <w:p w14:paraId="56C1430A" w14:textId="77777777" w:rsidR="00DD211C" w:rsidRDefault="00000000">
            <w:pPr>
              <w:spacing w:line="276" w:lineRule="auto"/>
            </w:pPr>
            <w:r>
              <w:rPr>
                <w:sz w:val="18"/>
              </w:rPr>
              <w:t>Proceso</w:t>
            </w:r>
          </w:p>
        </w:tc>
        <w:tc>
          <w:tcPr>
            <w:tcW w:w="650" w:type="dxa"/>
            <w:tcMar>
              <w:top w:w="90" w:type="dxa"/>
              <w:left w:w="110" w:type="dxa"/>
              <w:bottom w:w="90" w:type="dxa"/>
              <w:right w:w="110" w:type="dxa"/>
            </w:tcMar>
            <w:vAlign w:val="center"/>
          </w:tcPr>
          <w:p w14:paraId="4F35B69E" w14:textId="77777777" w:rsidR="00DD211C" w:rsidRDefault="00000000">
            <w:pPr>
              <w:spacing w:line="276" w:lineRule="auto"/>
            </w:pPr>
            <w:r>
              <w:rPr>
                <w:sz w:val="18"/>
              </w:rPr>
              <w:t>15 %</w:t>
            </w:r>
          </w:p>
        </w:tc>
        <w:tc>
          <w:tcPr>
            <w:tcW w:w="1800" w:type="dxa"/>
            <w:tcMar>
              <w:top w:w="90" w:type="dxa"/>
              <w:left w:w="110" w:type="dxa"/>
              <w:bottom w:w="90" w:type="dxa"/>
              <w:right w:w="110" w:type="dxa"/>
            </w:tcMar>
            <w:vAlign w:val="center"/>
          </w:tcPr>
          <w:p w14:paraId="5AAB9906" w14:textId="77777777" w:rsidR="00DD211C" w:rsidRDefault="00000000">
            <w:pPr>
              <w:spacing w:line="276" w:lineRule="auto"/>
            </w:pPr>
            <w:r>
              <w:rPr>
                <w:sz w:val="18"/>
              </w:rPr>
              <w:t>Documenta decisiones, pruebas y mejoras con rigor.</w:t>
            </w:r>
          </w:p>
        </w:tc>
        <w:tc>
          <w:tcPr>
            <w:tcW w:w="1800" w:type="dxa"/>
            <w:tcMar>
              <w:top w:w="90" w:type="dxa"/>
              <w:left w:w="110" w:type="dxa"/>
              <w:bottom w:w="90" w:type="dxa"/>
              <w:right w:w="110" w:type="dxa"/>
            </w:tcMar>
            <w:vAlign w:val="center"/>
          </w:tcPr>
          <w:p w14:paraId="041A5BEB" w14:textId="77777777" w:rsidR="00DD211C" w:rsidRDefault="00000000">
            <w:pPr>
              <w:spacing w:line="276" w:lineRule="auto"/>
            </w:pPr>
            <w:r>
              <w:rPr>
                <w:sz w:val="18"/>
              </w:rPr>
              <w:t>Documenta las fases principales.</w:t>
            </w:r>
          </w:p>
        </w:tc>
        <w:tc>
          <w:tcPr>
            <w:tcW w:w="1800" w:type="dxa"/>
            <w:tcMar>
              <w:top w:w="90" w:type="dxa"/>
              <w:left w:w="110" w:type="dxa"/>
              <w:bottom w:w="90" w:type="dxa"/>
              <w:right w:w="110" w:type="dxa"/>
            </w:tcMar>
            <w:vAlign w:val="center"/>
          </w:tcPr>
          <w:p w14:paraId="0244E698" w14:textId="77777777" w:rsidR="00DD211C" w:rsidRDefault="00000000">
            <w:pPr>
              <w:spacing w:line="276" w:lineRule="auto"/>
            </w:pPr>
            <w:r>
              <w:rPr>
                <w:sz w:val="18"/>
              </w:rPr>
              <w:t>La documentación es incompleta.</w:t>
            </w:r>
          </w:p>
        </w:tc>
        <w:tc>
          <w:tcPr>
            <w:tcW w:w="1600" w:type="dxa"/>
            <w:tcMar>
              <w:top w:w="90" w:type="dxa"/>
              <w:left w:w="110" w:type="dxa"/>
              <w:bottom w:w="90" w:type="dxa"/>
              <w:right w:w="110" w:type="dxa"/>
            </w:tcMar>
            <w:vAlign w:val="center"/>
          </w:tcPr>
          <w:p w14:paraId="284F0CBE" w14:textId="77777777" w:rsidR="00DD211C" w:rsidRDefault="00000000">
            <w:pPr>
              <w:spacing w:line="276" w:lineRule="auto"/>
            </w:pPr>
            <w:r>
              <w:rPr>
                <w:sz w:val="18"/>
              </w:rPr>
              <w:t>No registra el proceso.</w:t>
            </w:r>
          </w:p>
        </w:tc>
      </w:tr>
      <w:tr w:rsidR="00DD211C" w14:paraId="487254DF" w14:textId="77777777">
        <w:tc>
          <w:tcPr>
            <w:tcW w:w="1400" w:type="dxa"/>
            <w:tcMar>
              <w:top w:w="90" w:type="dxa"/>
              <w:left w:w="110" w:type="dxa"/>
              <w:bottom w:w="90" w:type="dxa"/>
              <w:right w:w="110" w:type="dxa"/>
            </w:tcMar>
            <w:vAlign w:val="center"/>
          </w:tcPr>
          <w:p w14:paraId="0EF637BC" w14:textId="77777777" w:rsidR="00DD211C" w:rsidRDefault="00000000">
            <w:pPr>
              <w:spacing w:line="276" w:lineRule="auto"/>
            </w:pPr>
            <w:r>
              <w:rPr>
                <w:sz w:val="18"/>
              </w:rPr>
              <w:t>Comunicación</w:t>
            </w:r>
          </w:p>
        </w:tc>
        <w:tc>
          <w:tcPr>
            <w:tcW w:w="650" w:type="dxa"/>
            <w:tcMar>
              <w:top w:w="90" w:type="dxa"/>
              <w:left w:w="110" w:type="dxa"/>
              <w:bottom w:w="90" w:type="dxa"/>
              <w:right w:w="110" w:type="dxa"/>
            </w:tcMar>
            <w:vAlign w:val="center"/>
          </w:tcPr>
          <w:p w14:paraId="16C4DA53" w14:textId="77777777" w:rsidR="00DD211C" w:rsidRDefault="00000000">
            <w:pPr>
              <w:spacing w:line="276" w:lineRule="auto"/>
            </w:pPr>
            <w:r>
              <w:rPr>
                <w:sz w:val="18"/>
              </w:rPr>
              <w:t>15 %</w:t>
            </w:r>
          </w:p>
        </w:tc>
        <w:tc>
          <w:tcPr>
            <w:tcW w:w="1800" w:type="dxa"/>
            <w:tcMar>
              <w:top w:w="90" w:type="dxa"/>
              <w:left w:w="110" w:type="dxa"/>
              <w:bottom w:w="90" w:type="dxa"/>
              <w:right w:w="110" w:type="dxa"/>
            </w:tcMar>
            <w:vAlign w:val="center"/>
          </w:tcPr>
          <w:p w14:paraId="18F87061" w14:textId="77777777" w:rsidR="00DD211C" w:rsidRDefault="00000000">
            <w:pPr>
              <w:spacing w:line="276" w:lineRule="auto"/>
            </w:pPr>
            <w:r>
              <w:rPr>
                <w:sz w:val="18"/>
              </w:rPr>
              <w:t>Argumenta con claridad y presenta de forma accesible.</w:t>
            </w:r>
          </w:p>
        </w:tc>
        <w:tc>
          <w:tcPr>
            <w:tcW w:w="1800" w:type="dxa"/>
            <w:tcMar>
              <w:top w:w="90" w:type="dxa"/>
              <w:left w:w="110" w:type="dxa"/>
              <w:bottom w:w="90" w:type="dxa"/>
              <w:right w:w="110" w:type="dxa"/>
            </w:tcMar>
            <w:vAlign w:val="center"/>
          </w:tcPr>
          <w:p w14:paraId="0DFC04FF" w14:textId="77777777" w:rsidR="00DD211C" w:rsidRDefault="00000000">
            <w:pPr>
              <w:spacing w:line="276" w:lineRule="auto"/>
            </w:pPr>
            <w:r>
              <w:rPr>
                <w:sz w:val="18"/>
              </w:rPr>
              <w:t>Explica la solución y sus decisiones.</w:t>
            </w:r>
          </w:p>
        </w:tc>
        <w:tc>
          <w:tcPr>
            <w:tcW w:w="1800" w:type="dxa"/>
            <w:tcMar>
              <w:top w:w="90" w:type="dxa"/>
              <w:left w:w="110" w:type="dxa"/>
              <w:bottom w:w="90" w:type="dxa"/>
              <w:right w:w="110" w:type="dxa"/>
            </w:tcMar>
            <w:vAlign w:val="center"/>
          </w:tcPr>
          <w:p w14:paraId="18585041" w14:textId="77777777" w:rsidR="00DD211C" w:rsidRDefault="00000000">
            <w:pPr>
              <w:spacing w:line="276" w:lineRule="auto"/>
            </w:pPr>
            <w:r>
              <w:rPr>
                <w:sz w:val="18"/>
              </w:rPr>
              <w:t>La explicación es parcial.</w:t>
            </w:r>
          </w:p>
        </w:tc>
        <w:tc>
          <w:tcPr>
            <w:tcW w:w="1600" w:type="dxa"/>
            <w:tcMar>
              <w:top w:w="90" w:type="dxa"/>
              <w:left w:w="110" w:type="dxa"/>
              <w:bottom w:w="90" w:type="dxa"/>
              <w:right w:w="110" w:type="dxa"/>
            </w:tcMar>
            <w:vAlign w:val="center"/>
          </w:tcPr>
          <w:p w14:paraId="0F0B8823" w14:textId="77777777" w:rsidR="00DD211C" w:rsidRDefault="00000000">
            <w:pPr>
              <w:spacing w:line="276" w:lineRule="auto"/>
            </w:pPr>
            <w:r>
              <w:rPr>
                <w:sz w:val="18"/>
              </w:rPr>
              <w:t>No logra justificar la propuesta.</w:t>
            </w:r>
          </w:p>
        </w:tc>
      </w:tr>
    </w:tbl>
    <w:p>
      <w:pPr>
        <w:pStyle w:val="APABody"/>
      </w:pPr>
      <w:r>
        <w:rPr>
          <w:highlight w:val="yellow"/>
        </w:rPr>
        <w:t>Nota. Elaboración propia.</w:t>
      </w:r>
    </w:p>
    <w:p w14:paraId="652EC4A7" w14:textId="77777777" w:rsidR="00DD211C" w:rsidRDefault="00000000">
      <w:pPr>
        <w:pStyle w:val="Ttulo2"/>
        <w:pageBreakBefore/>
      </w:pPr>
      <w:bookmarkStart w:id="68" w:name="h_anexo_2"/>
      <w:r>
        <w:rPr>
          <w:rFonts w:ascii="Times New Roman" w:hAnsi="Times New Roman"/>
        </w:rPr>
        <w:lastRenderedPageBreak/>
        <w:t>Anexo 2. Cuestionario de validación por juicio experto</w:t>
      </w:r>
      <w:bookmarkEnd w:id="68"/>
    </w:p>
    <w:p w14:paraId="4E3B2C1C" w14:textId="77777777" w:rsidR="00DD211C" w:rsidRDefault="00000000">
      <w:pPr>
        <w:pStyle w:val="APABody"/>
      </w:pPr>
      <w:r>
        <w:t>Instrucciones: valore cada afirmación de 1 a 4 (1 = no cumple; 2 = cumple parcialmente; 3 = cumple adecuadamente; 4 = cumple plenamente). Añada observaciones cuando considere necesario.</w:t>
      </w:r>
    </w:p>
    <w:p w14:paraId="4F180829" w14:textId="77777777" w:rsidR="00DD211C" w:rsidRDefault="00000000">
      <w:pPr>
        <w:keepNext/>
        <w:spacing w:line="480" w:lineRule="auto"/>
      </w:pPr>
      <w:bookmarkStart w:id="69" w:name="tbl_5"/>
      <w:r>
        <w:rPr>
          <w:b/>
        </w:rPr>
        <w:t>Tabla 5</w:t>
      </w:r>
      <w:bookmarkEnd w:id="69"/>
    </w:p>
    <w:p w14:paraId="67FDEC80" w14:textId="77777777" w:rsidR="00DD211C" w:rsidRDefault="00000000">
      <w:pPr>
        <w:keepNext/>
        <w:spacing w:line="480" w:lineRule="auto"/>
      </w:pPr>
      <w:r>
        <w:rPr>
          <w:i/>
        </w:rPr>
        <w:t>Ítems de validación de la propuesta</w:t>
      </w:r>
    </w:p>
    <w:tbl>
      <w:tblPr>
        <w:tblW w:w="9050" w:type="dxa"/>
        <w:tblInd w:w="110" w:type="dxa"/>
        <w:tblLayout w:type="fixed"/>
        <w:tblLook w:val="04A0" w:firstRow="1" w:lastRow="0" w:firstColumn="1" w:lastColumn="0" w:noHBand="0" w:noVBand="1"/>
      </w:tblPr>
      <w:tblGrid>
        <w:gridCol w:w="1400"/>
        <w:gridCol w:w="4100"/>
        <w:gridCol w:w="1350"/>
        <w:gridCol w:w="2200"/>
      </w:tblGrid>
      <w:tr w:rsidR="00DD211C" w14:paraId="6F69A0B7" w14:textId="77777777">
        <w:trPr>
          <w:tblHeader/>
        </w:trPr>
        <w:tc>
          <w:tcPr>
            <w:tcW w:w="1400" w:type="dxa"/>
            <w:shd w:val="clear" w:color="auto" w:fill="D9EEF7"/>
            <w:tcMar>
              <w:top w:w="90" w:type="dxa"/>
              <w:left w:w="110" w:type="dxa"/>
              <w:bottom w:w="90" w:type="dxa"/>
              <w:right w:w="110" w:type="dxa"/>
            </w:tcMar>
            <w:vAlign w:val="center"/>
          </w:tcPr>
          <w:p w14:paraId="1366E203" w14:textId="77777777" w:rsidR="00DD211C" w:rsidRDefault="00000000">
            <w:pPr>
              <w:spacing w:line="276" w:lineRule="auto"/>
              <w:jc w:val="center"/>
            </w:pPr>
            <w:r>
              <w:rPr>
                <w:b/>
                <w:sz w:val="19"/>
              </w:rPr>
              <w:t>Dimensión</w:t>
            </w:r>
          </w:p>
        </w:tc>
        <w:tc>
          <w:tcPr>
            <w:tcW w:w="4100" w:type="dxa"/>
            <w:shd w:val="clear" w:color="auto" w:fill="D9EEF7"/>
            <w:tcMar>
              <w:top w:w="90" w:type="dxa"/>
              <w:left w:w="110" w:type="dxa"/>
              <w:bottom w:w="90" w:type="dxa"/>
              <w:right w:w="110" w:type="dxa"/>
            </w:tcMar>
            <w:vAlign w:val="center"/>
          </w:tcPr>
          <w:p w14:paraId="6CF95C10" w14:textId="77777777" w:rsidR="00DD211C" w:rsidRDefault="00000000">
            <w:pPr>
              <w:spacing w:line="276" w:lineRule="auto"/>
              <w:jc w:val="center"/>
            </w:pPr>
            <w:r>
              <w:rPr>
                <w:b/>
                <w:sz w:val="19"/>
              </w:rPr>
              <w:t>Afirmación</w:t>
            </w:r>
          </w:p>
        </w:tc>
        <w:tc>
          <w:tcPr>
            <w:tcW w:w="1350" w:type="dxa"/>
            <w:shd w:val="clear" w:color="auto" w:fill="D9EEF7"/>
            <w:tcMar>
              <w:top w:w="90" w:type="dxa"/>
              <w:left w:w="110" w:type="dxa"/>
              <w:bottom w:w="90" w:type="dxa"/>
              <w:right w:w="110" w:type="dxa"/>
            </w:tcMar>
            <w:vAlign w:val="center"/>
          </w:tcPr>
          <w:p w14:paraId="354DBCE3" w14:textId="77777777" w:rsidR="00DD211C" w:rsidRDefault="00000000">
            <w:pPr>
              <w:spacing w:line="276" w:lineRule="auto"/>
              <w:jc w:val="center"/>
            </w:pPr>
            <w:r>
              <w:rPr>
                <w:b/>
                <w:sz w:val="19"/>
              </w:rPr>
              <w:t>Valoración (1-4)</w:t>
            </w:r>
          </w:p>
        </w:tc>
        <w:tc>
          <w:tcPr>
            <w:tcW w:w="2200" w:type="dxa"/>
            <w:shd w:val="clear" w:color="auto" w:fill="D9EEF7"/>
            <w:tcMar>
              <w:top w:w="90" w:type="dxa"/>
              <w:left w:w="110" w:type="dxa"/>
              <w:bottom w:w="90" w:type="dxa"/>
              <w:right w:w="110" w:type="dxa"/>
            </w:tcMar>
            <w:vAlign w:val="center"/>
          </w:tcPr>
          <w:p w14:paraId="025419AD" w14:textId="77777777" w:rsidR="00DD211C" w:rsidRDefault="00000000">
            <w:pPr>
              <w:spacing w:line="276" w:lineRule="auto"/>
              <w:jc w:val="center"/>
            </w:pPr>
            <w:r>
              <w:rPr>
                <w:b/>
                <w:sz w:val="19"/>
              </w:rPr>
              <w:t>Observaciones</w:t>
            </w:r>
          </w:p>
        </w:tc>
      </w:tr>
      <w:tr w:rsidR="00DD211C" w14:paraId="237615D3" w14:textId="77777777">
        <w:tc>
          <w:tcPr>
            <w:tcW w:w="1400" w:type="dxa"/>
            <w:tcMar>
              <w:top w:w="90" w:type="dxa"/>
              <w:left w:w="110" w:type="dxa"/>
              <w:bottom w:w="90" w:type="dxa"/>
              <w:right w:w="110" w:type="dxa"/>
            </w:tcMar>
            <w:vAlign w:val="center"/>
          </w:tcPr>
          <w:p w14:paraId="42478664" w14:textId="77777777" w:rsidR="00DD211C" w:rsidRDefault="00000000">
            <w:pPr>
              <w:spacing w:line="276" w:lineRule="auto"/>
            </w:pPr>
            <w:r>
              <w:rPr>
                <w:sz w:val="19"/>
              </w:rPr>
              <w:t>Pertinencia</w:t>
            </w:r>
          </w:p>
        </w:tc>
        <w:tc>
          <w:tcPr>
            <w:tcW w:w="4100" w:type="dxa"/>
            <w:tcMar>
              <w:top w:w="90" w:type="dxa"/>
              <w:left w:w="110" w:type="dxa"/>
              <w:bottom w:w="90" w:type="dxa"/>
              <w:right w:w="110" w:type="dxa"/>
            </w:tcMar>
            <w:vAlign w:val="center"/>
          </w:tcPr>
          <w:p w14:paraId="4CFB891D" w14:textId="77777777" w:rsidR="00DD211C" w:rsidRDefault="00000000">
            <w:pPr>
              <w:spacing w:line="276" w:lineRule="auto"/>
            </w:pPr>
            <w:r>
              <w:rPr>
                <w:sz w:val="19"/>
              </w:rPr>
              <w:t>La propuesta responde a una necesidad educativa relevante.</w:t>
            </w:r>
          </w:p>
        </w:tc>
        <w:tc>
          <w:tcPr>
            <w:tcW w:w="1350" w:type="dxa"/>
            <w:tcMar>
              <w:top w:w="90" w:type="dxa"/>
              <w:left w:w="110" w:type="dxa"/>
              <w:bottom w:w="90" w:type="dxa"/>
              <w:right w:w="110" w:type="dxa"/>
            </w:tcMar>
            <w:vAlign w:val="center"/>
          </w:tcPr>
          <w:p w14:paraId="68C7EEC1" w14:textId="77777777" w:rsidR="00DD211C" w:rsidRDefault="00DD211C">
            <w:pPr>
              <w:spacing w:line="276" w:lineRule="auto"/>
            </w:pPr>
          </w:p>
        </w:tc>
        <w:tc>
          <w:tcPr>
            <w:tcW w:w="2200" w:type="dxa"/>
            <w:tcMar>
              <w:top w:w="90" w:type="dxa"/>
              <w:left w:w="110" w:type="dxa"/>
              <w:bottom w:w="90" w:type="dxa"/>
              <w:right w:w="110" w:type="dxa"/>
            </w:tcMar>
            <w:vAlign w:val="center"/>
          </w:tcPr>
          <w:p w14:paraId="591F5E6B" w14:textId="77777777" w:rsidR="00DD211C" w:rsidRDefault="00DD211C">
            <w:pPr>
              <w:spacing w:line="276" w:lineRule="auto"/>
            </w:pPr>
          </w:p>
        </w:tc>
      </w:tr>
      <w:tr w:rsidR="00DD211C" w14:paraId="7FA36A1F" w14:textId="77777777">
        <w:tc>
          <w:tcPr>
            <w:tcW w:w="1400" w:type="dxa"/>
            <w:tcMar>
              <w:top w:w="90" w:type="dxa"/>
              <w:left w:w="110" w:type="dxa"/>
              <w:bottom w:w="90" w:type="dxa"/>
              <w:right w:w="110" w:type="dxa"/>
            </w:tcMar>
            <w:vAlign w:val="center"/>
          </w:tcPr>
          <w:p w14:paraId="04300929" w14:textId="77777777" w:rsidR="00DD211C" w:rsidRDefault="00000000">
            <w:pPr>
              <w:spacing w:line="276" w:lineRule="auto"/>
            </w:pPr>
            <w:r>
              <w:rPr>
                <w:sz w:val="19"/>
              </w:rPr>
              <w:t>Coherencia</w:t>
            </w:r>
          </w:p>
        </w:tc>
        <w:tc>
          <w:tcPr>
            <w:tcW w:w="4100" w:type="dxa"/>
            <w:tcMar>
              <w:top w:w="90" w:type="dxa"/>
              <w:left w:w="110" w:type="dxa"/>
              <w:bottom w:w="90" w:type="dxa"/>
              <w:right w:w="110" w:type="dxa"/>
            </w:tcMar>
            <w:vAlign w:val="center"/>
          </w:tcPr>
          <w:p w14:paraId="41DC24A3" w14:textId="77777777" w:rsidR="00DD211C" w:rsidRDefault="00000000">
            <w:pPr>
              <w:spacing w:line="276" w:lineRule="auto"/>
            </w:pPr>
            <w:r>
              <w:rPr>
                <w:sz w:val="19"/>
              </w:rPr>
              <w:t>Existe correspondencia entre problema, objetivos, metodología y evaluación.</w:t>
            </w:r>
          </w:p>
        </w:tc>
        <w:tc>
          <w:tcPr>
            <w:tcW w:w="1350" w:type="dxa"/>
            <w:tcMar>
              <w:top w:w="90" w:type="dxa"/>
              <w:left w:w="110" w:type="dxa"/>
              <w:bottom w:w="90" w:type="dxa"/>
              <w:right w:w="110" w:type="dxa"/>
            </w:tcMar>
            <w:vAlign w:val="center"/>
          </w:tcPr>
          <w:p w14:paraId="35766AA4" w14:textId="77777777" w:rsidR="00DD211C" w:rsidRDefault="00DD211C">
            <w:pPr>
              <w:spacing w:line="276" w:lineRule="auto"/>
            </w:pPr>
          </w:p>
        </w:tc>
        <w:tc>
          <w:tcPr>
            <w:tcW w:w="2200" w:type="dxa"/>
            <w:tcMar>
              <w:top w:w="90" w:type="dxa"/>
              <w:left w:w="110" w:type="dxa"/>
              <w:bottom w:w="90" w:type="dxa"/>
              <w:right w:w="110" w:type="dxa"/>
            </w:tcMar>
            <w:vAlign w:val="center"/>
          </w:tcPr>
          <w:p w14:paraId="1AE5DEDC" w14:textId="77777777" w:rsidR="00DD211C" w:rsidRDefault="00DD211C">
            <w:pPr>
              <w:spacing w:line="276" w:lineRule="auto"/>
            </w:pPr>
          </w:p>
        </w:tc>
      </w:tr>
      <w:tr w:rsidR="00DD211C" w14:paraId="047B8538" w14:textId="77777777">
        <w:tc>
          <w:tcPr>
            <w:tcW w:w="1400" w:type="dxa"/>
            <w:tcMar>
              <w:top w:w="90" w:type="dxa"/>
              <w:left w:w="110" w:type="dxa"/>
              <w:bottom w:w="90" w:type="dxa"/>
              <w:right w:w="110" w:type="dxa"/>
            </w:tcMar>
            <w:vAlign w:val="center"/>
          </w:tcPr>
          <w:p w14:paraId="3B2B1D0D" w14:textId="77777777" w:rsidR="00DD211C" w:rsidRDefault="00000000">
            <w:pPr>
              <w:spacing w:line="276" w:lineRule="auto"/>
            </w:pPr>
            <w:r>
              <w:rPr>
                <w:sz w:val="19"/>
              </w:rPr>
              <w:t>Metodología</w:t>
            </w:r>
          </w:p>
        </w:tc>
        <w:tc>
          <w:tcPr>
            <w:tcW w:w="4100" w:type="dxa"/>
            <w:tcMar>
              <w:top w:w="90" w:type="dxa"/>
              <w:left w:w="110" w:type="dxa"/>
              <w:bottom w:w="90" w:type="dxa"/>
              <w:right w:w="110" w:type="dxa"/>
            </w:tcMar>
            <w:vAlign w:val="center"/>
          </w:tcPr>
          <w:p w14:paraId="000643E2" w14:textId="77777777" w:rsidR="00DD211C" w:rsidRDefault="00000000">
            <w:pPr>
              <w:spacing w:line="276" w:lineRule="auto"/>
            </w:pPr>
            <w:r>
              <w:rPr>
                <w:sz w:val="19"/>
              </w:rPr>
              <w:t>Las fases ABP favorecen investigación, creación, revisión y producto público.</w:t>
            </w:r>
          </w:p>
        </w:tc>
        <w:tc>
          <w:tcPr>
            <w:tcW w:w="1350" w:type="dxa"/>
            <w:tcMar>
              <w:top w:w="90" w:type="dxa"/>
              <w:left w:w="110" w:type="dxa"/>
              <w:bottom w:w="90" w:type="dxa"/>
              <w:right w:w="110" w:type="dxa"/>
            </w:tcMar>
            <w:vAlign w:val="center"/>
          </w:tcPr>
          <w:p w14:paraId="0B66E582" w14:textId="77777777" w:rsidR="00DD211C" w:rsidRDefault="00DD211C">
            <w:pPr>
              <w:spacing w:line="276" w:lineRule="auto"/>
            </w:pPr>
          </w:p>
        </w:tc>
        <w:tc>
          <w:tcPr>
            <w:tcW w:w="2200" w:type="dxa"/>
            <w:tcMar>
              <w:top w:w="90" w:type="dxa"/>
              <w:left w:w="110" w:type="dxa"/>
              <w:bottom w:w="90" w:type="dxa"/>
              <w:right w:w="110" w:type="dxa"/>
            </w:tcMar>
            <w:vAlign w:val="center"/>
          </w:tcPr>
          <w:p w14:paraId="057F6CBF" w14:textId="77777777" w:rsidR="00DD211C" w:rsidRDefault="00DD211C">
            <w:pPr>
              <w:spacing w:line="276" w:lineRule="auto"/>
            </w:pPr>
          </w:p>
        </w:tc>
      </w:tr>
      <w:tr w:rsidR="00DD211C" w14:paraId="4E715D66" w14:textId="77777777">
        <w:tc>
          <w:tcPr>
            <w:tcW w:w="1400" w:type="dxa"/>
            <w:tcMar>
              <w:top w:w="90" w:type="dxa"/>
              <w:left w:w="110" w:type="dxa"/>
              <w:bottom w:w="90" w:type="dxa"/>
              <w:right w:w="110" w:type="dxa"/>
            </w:tcMar>
            <w:vAlign w:val="center"/>
          </w:tcPr>
          <w:p w14:paraId="11B26E9C" w14:textId="77777777" w:rsidR="00DD211C" w:rsidRDefault="00000000">
            <w:pPr>
              <w:spacing w:line="276" w:lineRule="auto"/>
            </w:pPr>
            <w:r>
              <w:rPr>
                <w:sz w:val="19"/>
              </w:rPr>
              <w:t>Viabilidad</w:t>
            </w:r>
          </w:p>
        </w:tc>
        <w:tc>
          <w:tcPr>
            <w:tcW w:w="4100" w:type="dxa"/>
            <w:tcMar>
              <w:top w:w="90" w:type="dxa"/>
              <w:left w:w="110" w:type="dxa"/>
              <w:bottom w:w="90" w:type="dxa"/>
              <w:right w:w="110" w:type="dxa"/>
            </w:tcMar>
            <w:vAlign w:val="center"/>
          </w:tcPr>
          <w:p w14:paraId="054A1FF9" w14:textId="77777777" w:rsidR="00DD211C" w:rsidRDefault="00000000">
            <w:pPr>
              <w:spacing w:line="276" w:lineRule="auto"/>
            </w:pPr>
            <w:r>
              <w:rPr>
                <w:sz w:val="19"/>
              </w:rPr>
              <w:t>El cronograma, los recursos y las actividades son realizables en media técnica.</w:t>
            </w:r>
          </w:p>
        </w:tc>
        <w:tc>
          <w:tcPr>
            <w:tcW w:w="1350" w:type="dxa"/>
            <w:tcMar>
              <w:top w:w="90" w:type="dxa"/>
              <w:left w:w="110" w:type="dxa"/>
              <w:bottom w:w="90" w:type="dxa"/>
              <w:right w:w="110" w:type="dxa"/>
            </w:tcMar>
            <w:vAlign w:val="center"/>
          </w:tcPr>
          <w:p w14:paraId="07B957D0" w14:textId="77777777" w:rsidR="00DD211C" w:rsidRDefault="00DD211C">
            <w:pPr>
              <w:spacing w:line="276" w:lineRule="auto"/>
            </w:pPr>
          </w:p>
        </w:tc>
        <w:tc>
          <w:tcPr>
            <w:tcW w:w="2200" w:type="dxa"/>
            <w:tcMar>
              <w:top w:w="90" w:type="dxa"/>
              <w:left w:w="110" w:type="dxa"/>
              <w:bottom w:w="90" w:type="dxa"/>
              <w:right w:w="110" w:type="dxa"/>
            </w:tcMar>
            <w:vAlign w:val="center"/>
          </w:tcPr>
          <w:p w14:paraId="6C6A8B5D" w14:textId="77777777" w:rsidR="00DD211C" w:rsidRDefault="00DD211C">
            <w:pPr>
              <w:spacing w:line="276" w:lineRule="auto"/>
            </w:pPr>
          </w:p>
        </w:tc>
      </w:tr>
      <w:tr w:rsidR="00DD211C" w14:paraId="180A4878" w14:textId="77777777">
        <w:tc>
          <w:tcPr>
            <w:tcW w:w="1400" w:type="dxa"/>
            <w:tcMar>
              <w:top w:w="90" w:type="dxa"/>
              <w:left w:w="110" w:type="dxa"/>
              <w:bottom w:w="90" w:type="dxa"/>
              <w:right w:w="110" w:type="dxa"/>
            </w:tcMar>
            <w:vAlign w:val="center"/>
          </w:tcPr>
          <w:p w14:paraId="6E18E7FF" w14:textId="77777777" w:rsidR="00DD211C" w:rsidRDefault="00000000">
            <w:pPr>
              <w:spacing w:line="276" w:lineRule="auto"/>
            </w:pPr>
            <w:r>
              <w:rPr>
                <w:sz w:val="19"/>
              </w:rPr>
              <w:t>Tecnología</w:t>
            </w:r>
          </w:p>
        </w:tc>
        <w:tc>
          <w:tcPr>
            <w:tcW w:w="4100" w:type="dxa"/>
            <w:tcMar>
              <w:top w:w="90" w:type="dxa"/>
              <w:left w:w="110" w:type="dxa"/>
              <w:bottom w:w="90" w:type="dxa"/>
              <w:right w:w="110" w:type="dxa"/>
            </w:tcMar>
            <w:vAlign w:val="center"/>
          </w:tcPr>
          <w:p w14:paraId="4C890896" w14:textId="77777777" w:rsidR="00DD211C" w:rsidRDefault="00000000">
            <w:pPr>
              <w:spacing w:line="276" w:lineRule="auto"/>
            </w:pPr>
            <w:r>
              <w:rPr>
                <w:sz w:val="19"/>
              </w:rPr>
              <w:t>Los recursos tecnológicos son pertinentes y adaptables al contexto.</w:t>
            </w:r>
          </w:p>
        </w:tc>
        <w:tc>
          <w:tcPr>
            <w:tcW w:w="1350" w:type="dxa"/>
            <w:tcMar>
              <w:top w:w="90" w:type="dxa"/>
              <w:left w:w="110" w:type="dxa"/>
              <w:bottom w:w="90" w:type="dxa"/>
              <w:right w:w="110" w:type="dxa"/>
            </w:tcMar>
            <w:vAlign w:val="center"/>
          </w:tcPr>
          <w:p w14:paraId="401B525C" w14:textId="77777777" w:rsidR="00DD211C" w:rsidRDefault="00DD211C">
            <w:pPr>
              <w:spacing w:line="276" w:lineRule="auto"/>
            </w:pPr>
          </w:p>
        </w:tc>
        <w:tc>
          <w:tcPr>
            <w:tcW w:w="2200" w:type="dxa"/>
            <w:tcMar>
              <w:top w:w="90" w:type="dxa"/>
              <w:left w:w="110" w:type="dxa"/>
              <w:bottom w:w="90" w:type="dxa"/>
              <w:right w:w="110" w:type="dxa"/>
            </w:tcMar>
            <w:vAlign w:val="center"/>
          </w:tcPr>
          <w:p w14:paraId="73337487" w14:textId="77777777" w:rsidR="00DD211C" w:rsidRDefault="00DD211C">
            <w:pPr>
              <w:spacing w:line="276" w:lineRule="auto"/>
            </w:pPr>
          </w:p>
        </w:tc>
      </w:tr>
      <w:tr w:rsidR="00DD211C" w14:paraId="05EBCA25" w14:textId="77777777">
        <w:tc>
          <w:tcPr>
            <w:tcW w:w="1400" w:type="dxa"/>
            <w:tcMar>
              <w:top w:w="90" w:type="dxa"/>
              <w:left w:w="110" w:type="dxa"/>
              <w:bottom w:w="90" w:type="dxa"/>
              <w:right w:w="110" w:type="dxa"/>
            </w:tcMar>
            <w:vAlign w:val="center"/>
          </w:tcPr>
          <w:p w14:paraId="5D8AECF2" w14:textId="77777777" w:rsidR="00DD211C" w:rsidRDefault="00000000">
            <w:pPr>
              <w:spacing w:line="276" w:lineRule="auto"/>
            </w:pPr>
            <w:r>
              <w:rPr>
                <w:sz w:val="19"/>
              </w:rPr>
              <w:t>Inclusión</w:t>
            </w:r>
          </w:p>
        </w:tc>
        <w:tc>
          <w:tcPr>
            <w:tcW w:w="4100" w:type="dxa"/>
            <w:tcMar>
              <w:top w:w="90" w:type="dxa"/>
              <w:left w:w="110" w:type="dxa"/>
              <w:bottom w:w="90" w:type="dxa"/>
              <w:right w:w="110" w:type="dxa"/>
            </w:tcMar>
            <w:vAlign w:val="center"/>
          </w:tcPr>
          <w:p w14:paraId="35B0F973" w14:textId="77777777" w:rsidR="00DD211C" w:rsidRDefault="00000000">
            <w:pPr>
              <w:spacing w:line="276" w:lineRule="auto"/>
            </w:pPr>
            <w:r>
              <w:rPr>
                <w:sz w:val="19"/>
              </w:rPr>
              <w:t>Las medidas de accesibilidad reducen barreras para estudiantes con discapacidad auditiva.</w:t>
            </w:r>
          </w:p>
        </w:tc>
        <w:tc>
          <w:tcPr>
            <w:tcW w:w="1350" w:type="dxa"/>
            <w:tcMar>
              <w:top w:w="90" w:type="dxa"/>
              <w:left w:w="110" w:type="dxa"/>
              <w:bottom w:w="90" w:type="dxa"/>
              <w:right w:w="110" w:type="dxa"/>
            </w:tcMar>
            <w:vAlign w:val="center"/>
          </w:tcPr>
          <w:p w14:paraId="615E7C14" w14:textId="77777777" w:rsidR="00DD211C" w:rsidRDefault="00DD211C">
            <w:pPr>
              <w:spacing w:line="276" w:lineRule="auto"/>
            </w:pPr>
          </w:p>
        </w:tc>
        <w:tc>
          <w:tcPr>
            <w:tcW w:w="2200" w:type="dxa"/>
            <w:tcMar>
              <w:top w:w="90" w:type="dxa"/>
              <w:left w:w="110" w:type="dxa"/>
              <w:bottom w:w="90" w:type="dxa"/>
              <w:right w:w="110" w:type="dxa"/>
            </w:tcMar>
            <w:vAlign w:val="center"/>
          </w:tcPr>
          <w:p w14:paraId="00CAFA2A" w14:textId="77777777" w:rsidR="00DD211C" w:rsidRDefault="00DD211C">
            <w:pPr>
              <w:spacing w:line="276" w:lineRule="auto"/>
            </w:pPr>
          </w:p>
        </w:tc>
      </w:tr>
      <w:tr w:rsidR="00DD211C" w14:paraId="2FFC8F5B" w14:textId="77777777">
        <w:tc>
          <w:tcPr>
            <w:tcW w:w="1400" w:type="dxa"/>
            <w:tcMar>
              <w:top w:w="90" w:type="dxa"/>
              <w:left w:w="110" w:type="dxa"/>
              <w:bottom w:w="90" w:type="dxa"/>
              <w:right w:w="110" w:type="dxa"/>
            </w:tcMar>
            <w:vAlign w:val="center"/>
          </w:tcPr>
          <w:p w14:paraId="41B6995A" w14:textId="77777777" w:rsidR="00DD211C" w:rsidRDefault="00000000">
            <w:pPr>
              <w:spacing w:line="276" w:lineRule="auto"/>
            </w:pPr>
            <w:r>
              <w:rPr>
                <w:sz w:val="19"/>
              </w:rPr>
              <w:t>DUA</w:t>
            </w:r>
          </w:p>
        </w:tc>
        <w:tc>
          <w:tcPr>
            <w:tcW w:w="4100" w:type="dxa"/>
            <w:tcMar>
              <w:top w:w="90" w:type="dxa"/>
              <w:left w:w="110" w:type="dxa"/>
              <w:bottom w:w="90" w:type="dxa"/>
              <w:right w:w="110" w:type="dxa"/>
            </w:tcMar>
            <w:vAlign w:val="center"/>
          </w:tcPr>
          <w:p w14:paraId="1525E19C" w14:textId="77777777" w:rsidR="00DD211C" w:rsidRDefault="00000000">
            <w:pPr>
              <w:spacing w:line="276" w:lineRule="auto"/>
            </w:pPr>
            <w:r>
              <w:rPr>
                <w:sz w:val="19"/>
              </w:rPr>
              <w:t>La propuesta ofrece múltiples formas de representación, participación y expresión.</w:t>
            </w:r>
          </w:p>
        </w:tc>
        <w:tc>
          <w:tcPr>
            <w:tcW w:w="1350" w:type="dxa"/>
            <w:tcMar>
              <w:top w:w="90" w:type="dxa"/>
              <w:left w:w="110" w:type="dxa"/>
              <w:bottom w:w="90" w:type="dxa"/>
              <w:right w:w="110" w:type="dxa"/>
            </w:tcMar>
            <w:vAlign w:val="center"/>
          </w:tcPr>
          <w:p w14:paraId="694CD99D" w14:textId="77777777" w:rsidR="00DD211C" w:rsidRDefault="00DD211C">
            <w:pPr>
              <w:spacing w:line="276" w:lineRule="auto"/>
            </w:pPr>
          </w:p>
        </w:tc>
        <w:tc>
          <w:tcPr>
            <w:tcW w:w="2200" w:type="dxa"/>
            <w:tcMar>
              <w:top w:w="90" w:type="dxa"/>
              <w:left w:w="110" w:type="dxa"/>
              <w:bottom w:w="90" w:type="dxa"/>
              <w:right w:w="110" w:type="dxa"/>
            </w:tcMar>
            <w:vAlign w:val="center"/>
          </w:tcPr>
          <w:p w14:paraId="444541DD" w14:textId="77777777" w:rsidR="00DD211C" w:rsidRDefault="00DD211C">
            <w:pPr>
              <w:spacing w:line="276" w:lineRule="auto"/>
            </w:pPr>
          </w:p>
        </w:tc>
      </w:tr>
      <w:tr w:rsidR="00DD211C" w14:paraId="7CB363D5" w14:textId="77777777">
        <w:tc>
          <w:tcPr>
            <w:tcW w:w="1400" w:type="dxa"/>
            <w:tcMar>
              <w:top w:w="90" w:type="dxa"/>
              <w:left w:w="110" w:type="dxa"/>
              <w:bottom w:w="90" w:type="dxa"/>
              <w:right w:w="110" w:type="dxa"/>
            </w:tcMar>
            <w:vAlign w:val="center"/>
          </w:tcPr>
          <w:p w14:paraId="07146842" w14:textId="77777777" w:rsidR="00DD211C" w:rsidRDefault="00000000">
            <w:pPr>
              <w:spacing w:line="276" w:lineRule="auto"/>
            </w:pPr>
            <w:r>
              <w:rPr>
                <w:sz w:val="19"/>
              </w:rPr>
              <w:t>Evaluación</w:t>
            </w:r>
          </w:p>
        </w:tc>
        <w:tc>
          <w:tcPr>
            <w:tcW w:w="4100" w:type="dxa"/>
            <w:tcMar>
              <w:top w:w="90" w:type="dxa"/>
              <w:left w:w="110" w:type="dxa"/>
              <w:bottom w:w="90" w:type="dxa"/>
              <w:right w:w="110" w:type="dxa"/>
            </w:tcMar>
            <w:vAlign w:val="center"/>
          </w:tcPr>
          <w:p w14:paraId="34F0696B" w14:textId="77777777" w:rsidR="00DD211C" w:rsidRDefault="00000000">
            <w:pPr>
              <w:spacing w:line="276" w:lineRule="auto"/>
            </w:pPr>
            <w:r>
              <w:rPr>
                <w:sz w:val="19"/>
              </w:rPr>
              <w:t>Los instrumentos permiten valorar proceso, producto y aprendizaje.</w:t>
            </w:r>
          </w:p>
        </w:tc>
        <w:tc>
          <w:tcPr>
            <w:tcW w:w="1350" w:type="dxa"/>
            <w:tcMar>
              <w:top w:w="90" w:type="dxa"/>
              <w:left w:w="110" w:type="dxa"/>
              <w:bottom w:w="90" w:type="dxa"/>
              <w:right w:w="110" w:type="dxa"/>
            </w:tcMar>
            <w:vAlign w:val="center"/>
          </w:tcPr>
          <w:p w14:paraId="0609059E" w14:textId="77777777" w:rsidR="00DD211C" w:rsidRDefault="00DD211C">
            <w:pPr>
              <w:spacing w:line="276" w:lineRule="auto"/>
            </w:pPr>
          </w:p>
        </w:tc>
        <w:tc>
          <w:tcPr>
            <w:tcW w:w="2200" w:type="dxa"/>
            <w:tcMar>
              <w:top w:w="90" w:type="dxa"/>
              <w:left w:w="110" w:type="dxa"/>
              <w:bottom w:w="90" w:type="dxa"/>
              <w:right w:w="110" w:type="dxa"/>
            </w:tcMar>
            <w:vAlign w:val="center"/>
          </w:tcPr>
          <w:p w14:paraId="2329266A" w14:textId="77777777" w:rsidR="00DD211C" w:rsidRDefault="00DD211C">
            <w:pPr>
              <w:spacing w:line="276" w:lineRule="auto"/>
            </w:pPr>
          </w:p>
        </w:tc>
      </w:tr>
      <w:tr w:rsidR="00DD211C" w14:paraId="6D580F7C" w14:textId="77777777">
        <w:tc>
          <w:tcPr>
            <w:tcW w:w="1400" w:type="dxa"/>
            <w:tcMar>
              <w:top w:w="90" w:type="dxa"/>
              <w:left w:w="110" w:type="dxa"/>
              <w:bottom w:w="90" w:type="dxa"/>
              <w:right w:w="110" w:type="dxa"/>
            </w:tcMar>
            <w:vAlign w:val="center"/>
          </w:tcPr>
          <w:p w14:paraId="0909CC7B" w14:textId="77777777" w:rsidR="00DD211C" w:rsidRDefault="00000000">
            <w:pPr>
              <w:spacing w:line="276" w:lineRule="auto"/>
            </w:pPr>
            <w:r>
              <w:rPr>
                <w:sz w:val="19"/>
              </w:rPr>
              <w:t>Claridad</w:t>
            </w:r>
          </w:p>
        </w:tc>
        <w:tc>
          <w:tcPr>
            <w:tcW w:w="4100" w:type="dxa"/>
            <w:tcMar>
              <w:top w:w="90" w:type="dxa"/>
              <w:left w:w="110" w:type="dxa"/>
              <w:bottom w:w="90" w:type="dxa"/>
              <w:right w:w="110" w:type="dxa"/>
            </w:tcMar>
            <w:vAlign w:val="center"/>
          </w:tcPr>
          <w:p w14:paraId="57F645F3" w14:textId="77777777" w:rsidR="00DD211C" w:rsidRDefault="00000000">
            <w:pPr>
              <w:spacing w:line="276" w:lineRule="auto"/>
            </w:pPr>
            <w:r>
              <w:rPr>
                <w:sz w:val="19"/>
              </w:rPr>
              <w:t>Las instrucciones y evidencias esperadas son comprensibles para docentes y estudiantes.</w:t>
            </w:r>
          </w:p>
        </w:tc>
        <w:tc>
          <w:tcPr>
            <w:tcW w:w="1350" w:type="dxa"/>
            <w:tcMar>
              <w:top w:w="90" w:type="dxa"/>
              <w:left w:w="110" w:type="dxa"/>
              <w:bottom w:w="90" w:type="dxa"/>
              <w:right w:w="110" w:type="dxa"/>
            </w:tcMar>
            <w:vAlign w:val="center"/>
          </w:tcPr>
          <w:p w14:paraId="1DE66F1E" w14:textId="77777777" w:rsidR="00DD211C" w:rsidRDefault="00DD211C">
            <w:pPr>
              <w:spacing w:line="276" w:lineRule="auto"/>
            </w:pPr>
          </w:p>
        </w:tc>
        <w:tc>
          <w:tcPr>
            <w:tcW w:w="2200" w:type="dxa"/>
            <w:tcMar>
              <w:top w:w="90" w:type="dxa"/>
              <w:left w:w="110" w:type="dxa"/>
              <w:bottom w:w="90" w:type="dxa"/>
              <w:right w:w="110" w:type="dxa"/>
            </w:tcMar>
            <w:vAlign w:val="center"/>
          </w:tcPr>
          <w:p w14:paraId="2C41A4B2" w14:textId="77777777" w:rsidR="00DD211C" w:rsidRDefault="00DD211C">
            <w:pPr>
              <w:spacing w:line="276" w:lineRule="auto"/>
            </w:pPr>
          </w:p>
        </w:tc>
      </w:tr>
      <w:tr w:rsidR="00DD211C" w14:paraId="00A51F64" w14:textId="77777777">
        <w:tc>
          <w:tcPr>
            <w:tcW w:w="1400" w:type="dxa"/>
            <w:tcMar>
              <w:top w:w="90" w:type="dxa"/>
              <w:left w:w="110" w:type="dxa"/>
              <w:bottom w:w="90" w:type="dxa"/>
              <w:right w:w="110" w:type="dxa"/>
            </w:tcMar>
            <w:vAlign w:val="center"/>
          </w:tcPr>
          <w:p w14:paraId="66570B8B" w14:textId="77777777" w:rsidR="00DD211C" w:rsidRDefault="00000000">
            <w:pPr>
              <w:spacing w:line="276" w:lineRule="auto"/>
            </w:pPr>
            <w:r>
              <w:rPr>
                <w:sz w:val="19"/>
              </w:rPr>
              <w:t>Transferencia</w:t>
            </w:r>
          </w:p>
        </w:tc>
        <w:tc>
          <w:tcPr>
            <w:tcW w:w="4100" w:type="dxa"/>
            <w:tcMar>
              <w:top w:w="90" w:type="dxa"/>
              <w:left w:w="110" w:type="dxa"/>
              <w:bottom w:w="90" w:type="dxa"/>
              <w:right w:w="110" w:type="dxa"/>
            </w:tcMar>
            <w:vAlign w:val="center"/>
          </w:tcPr>
          <w:p w14:paraId="3462CB4F" w14:textId="77777777" w:rsidR="00DD211C" w:rsidRDefault="00000000">
            <w:pPr>
              <w:spacing w:line="276" w:lineRule="auto"/>
            </w:pPr>
            <w:r>
              <w:rPr>
                <w:sz w:val="19"/>
              </w:rPr>
              <w:t>La unidad puede ajustarse a otros grupos o instituciones.</w:t>
            </w:r>
          </w:p>
        </w:tc>
        <w:tc>
          <w:tcPr>
            <w:tcW w:w="1350" w:type="dxa"/>
            <w:tcMar>
              <w:top w:w="90" w:type="dxa"/>
              <w:left w:w="110" w:type="dxa"/>
              <w:bottom w:w="90" w:type="dxa"/>
              <w:right w:w="110" w:type="dxa"/>
            </w:tcMar>
            <w:vAlign w:val="center"/>
          </w:tcPr>
          <w:p w14:paraId="4D1E5A2F" w14:textId="77777777" w:rsidR="00DD211C" w:rsidRDefault="00DD211C">
            <w:pPr>
              <w:spacing w:line="276" w:lineRule="auto"/>
            </w:pPr>
          </w:p>
        </w:tc>
        <w:tc>
          <w:tcPr>
            <w:tcW w:w="2200" w:type="dxa"/>
            <w:tcMar>
              <w:top w:w="90" w:type="dxa"/>
              <w:left w:w="110" w:type="dxa"/>
              <w:bottom w:w="90" w:type="dxa"/>
              <w:right w:w="110" w:type="dxa"/>
            </w:tcMar>
            <w:vAlign w:val="center"/>
          </w:tcPr>
          <w:p w14:paraId="207697AA" w14:textId="77777777" w:rsidR="00DD211C" w:rsidRDefault="00DD211C">
            <w:pPr>
              <w:spacing w:line="276" w:lineRule="auto"/>
            </w:pPr>
          </w:p>
        </w:tc>
      </w:tr>
    </w:tbl>
    <w:p>
      <w:pPr>
        <w:pStyle w:val="APABody"/>
      </w:pPr>
      <w:r>
        <w:rPr>
          <w:highlight w:val="yellow"/>
        </w:rPr>
        <w:t>Nota. Elaboración propia.</w:t>
      </w:r>
    </w:p>
    <w:p w14:paraId="59B1EF81" w14:textId="77777777" w:rsidR="00DD211C" w:rsidRDefault="00000000">
      <w:pPr>
        <w:pStyle w:val="APABody"/>
        <w:keepNext/>
        <w:ind w:firstLine="0"/>
      </w:pPr>
      <w:r>
        <w:rPr>
          <w:b/>
        </w:rPr>
        <w:t>Preguntas abiertas</w:t>
      </w:r>
    </w:p>
    <w:p>
      <w:pPr>
        <w:pStyle w:val="APABody"/>
      </w:pPr>
      <w:r>
        <w:rPr>
          <w:highlight w:val="yellow"/>
        </w:rPr>
        <w:t>Para facilitar el análisis DAFO, las preguntas abiertas se organizarán en cuatro categorías: fortalezas, debilidades, oportunidades y amenazas.</w:t>
      </w:r>
    </w:p>
    <w:p w14:paraId="1A3E2034" w14:textId="77777777" w:rsidR="00DD211C" w:rsidRDefault="00000000">
      <w:pPr>
        <w:pStyle w:val="Prrafodelista"/>
        <w:numPr>
          <w:ilvl w:val="0"/>
          <w:numId w:val="1"/>
        </w:numPr>
      </w:pPr>
      <w:r>
        <w:rPr>
          <w:rFonts w:ascii="Times New Roman" w:hAnsi="Times New Roman"/>
        </w:rPr>
        <w:t>¿Qué fortalezas principales identifica en la propuesta?</w:t>
      </w:r>
    </w:p>
    <w:p w14:paraId="5C661EE4" w14:textId="77777777" w:rsidR="00DD211C" w:rsidRDefault="00000000">
      <w:r>
        <w:t>________________________________________________________________________</w:t>
      </w:r>
    </w:p>
    <w:p w14:paraId="54BBECEA" w14:textId="77777777" w:rsidR="00DD211C" w:rsidRDefault="00000000">
      <w:pPr>
        <w:pStyle w:val="Prrafodelista"/>
        <w:numPr>
          <w:ilvl w:val="0"/>
          <w:numId w:val="1"/>
        </w:numPr>
      </w:pPr>
      <w:r>
        <w:rPr>
          <w:rFonts w:ascii="Times New Roman" w:hAnsi="Times New Roman"/>
        </w:rPr>
        <w:t>¿Qué cambios considera imprescindibles antes de su implementación?</w:t>
      </w:r>
    </w:p>
    <w:p w14:paraId="487CAFEA" w14:textId="77777777" w:rsidR="00DD211C" w:rsidRDefault="00000000">
      <w:r>
        <w:t>________________________________________________________________________</w:t>
      </w:r>
    </w:p>
    <w:p w14:paraId="727574DA" w14:textId="77777777" w:rsidR="00DD211C" w:rsidRDefault="00000000">
      <w:pPr>
        <w:pStyle w:val="Prrafodelista"/>
        <w:numPr>
          <w:ilvl w:val="0"/>
          <w:numId w:val="1"/>
        </w:numPr>
      </w:pPr>
      <w:r>
        <w:rPr>
          <w:rFonts w:ascii="Times New Roman" w:hAnsi="Times New Roman"/>
        </w:rPr>
        <w:t>¿Qué riesgos o barreras podrían afectar su desarrollo?</w:t>
      </w:r>
    </w:p>
    <w:p w14:paraId="1F10CF06" w14:textId="77777777" w:rsidR="00DD211C" w:rsidRDefault="00000000">
      <w:r>
        <w:lastRenderedPageBreak/>
        <w:t>________________________________________________________________________</w:t>
      </w:r>
    </w:p>
    <w:p w14:paraId="62E2EE5F" w14:textId="77777777" w:rsidR="00DD211C" w:rsidRDefault="00000000">
      <w:pPr>
        <w:pStyle w:val="Prrafodelista"/>
        <w:numPr>
          <w:ilvl w:val="0"/>
          <w:numId w:val="1"/>
        </w:numPr>
      </w:pPr>
      <w:r>
        <w:rPr>
          <w:rFonts w:ascii="Times New Roman" w:hAnsi="Times New Roman"/>
        </w:rPr>
        <w:t>¿Qué recursos o apoyos adicionales recomienda?</w:t>
      </w:r>
    </w:p>
    <w:p w14:paraId="36DFA082" w14:textId="77777777" w:rsidR="00DD211C" w:rsidRDefault="00000000">
      <w:r>
        <w:t>________________________________________________________________________</w:t>
      </w:r>
    </w:p>
    <w:sectPr w:rsidR="00DD211C" w:rsidSect="000757FF">
      <w:headerReference w:type="default" r:id="rId29"/>
      <w:footerReference w:type="default" r:id="rId30"/>
      <w:pgSz w:w="11906" w:h="16838"/>
      <w:pgMar w:top="1418" w:right="1134" w:bottom="1418" w:left="1701"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GOMEZ GARCIA, SOLEDAD" w:date="2026-07-02T16:05:00Z" w:initials="GGS">
    <w:p w14:paraId="09A7161F" w14:textId="559FC50B" w:rsidR="00442F63" w:rsidRPr="002B7BAC" w:rsidRDefault="00442F63" w:rsidP="00442F63">
      <w:pPr>
        <w:rPr>
          <w:rFonts w:asciiTheme="minorHAnsi" w:hAnsiTheme="minorHAnsi" w:cs="Tahoma"/>
          <w:color w:val="0098CD"/>
          <w:sz w:val="52"/>
          <w:szCs w:val="28"/>
          <w:lang w:eastAsia="en-US"/>
        </w:rPr>
      </w:pPr>
      <w:r>
        <w:rPr>
          <w:rStyle w:val="Refdecomentario"/>
        </w:rPr>
        <w:annotationRef/>
      </w:r>
      <w:r w:rsidRPr="002B7BAC">
        <w:rPr>
          <w:rFonts w:asciiTheme="minorHAnsi" w:hAnsiTheme="minorHAnsi" w:cs="Tahoma"/>
          <w:color w:val="0098CD"/>
          <w:sz w:val="52"/>
          <w:szCs w:val="28"/>
          <w:lang w:eastAsia="en-US"/>
        </w:rPr>
        <w:t>Diseño de prototipos tecnológicos</w:t>
      </w:r>
      <w:r>
        <w:rPr>
          <w:rFonts w:asciiTheme="minorHAnsi" w:hAnsiTheme="minorHAnsi" w:cs="Tahoma"/>
          <w:color w:val="0098CD"/>
          <w:sz w:val="52"/>
          <w:szCs w:val="28"/>
          <w:lang w:eastAsia="en-US"/>
        </w:rPr>
        <w:t>. Un proyecto de innovación</w:t>
      </w:r>
      <w:r w:rsidRPr="002B7BAC">
        <w:rPr>
          <w:rFonts w:asciiTheme="minorHAnsi" w:hAnsiTheme="minorHAnsi" w:cs="Tahoma"/>
          <w:color w:val="0098CD"/>
          <w:sz w:val="52"/>
          <w:szCs w:val="28"/>
          <w:lang w:eastAsia="en-US"/>
        </w:rPr>
        <w:t xml:space="preserve"> para favorecer la inclusión educativa de </w:t>
      </w:r>
      <w:r>
        <w:rPr>
          <w:rFonts w:asciiTheme="minorHAnsi" w:hAnsiTheme="minorHAnsi" w:cs="Tahoma"/>
          <w:color w:val="0098CD"/>
          <w:sz w:val="52"/>
          <w:szCs w:val="28"/>
          <w:lang w:eastAsia="en-US"/>
        </w:rPr>
        <w:t>alumnado</w:t>
      </w:r>
      <w:r w:rsidRPr="002B7BAC">
        <w:rPr>
          <w:rFonts w:asciiTheme="minorHAnsi" w:hAnsiTheme="minorHAnsi" w:cs="Tahoma"/>
          <w:color w:val="0098CD"/>
          <w:sz w:val="52"/>
          <w:szCs w:val="28"/>
          <w:lang w:eastAsia="en-US"/>
        </w:rPr>
        <w:t xml:space="preserve"> con discapacidad auditiva</w:t>
      </w:r>
    </w:p>
    <w:p w14:paraId="451A8AAD" w14:textId="6A085A1B" w:rsidR="00442F63" w:rsidRDefault="00442F63">
      <w:pPr>
        <w:pStyle w:val="Textocomentario"/>
      </w:pPr>
    </w:p>
  </w:comment>
  <w:comment w:id="1" w:author="GOMEZ GARCIA, SOLEDAD" w:date="2026-06-26T17:12:00Z" w:initials="GGS">
    <w:p w14:paraId="1AD8EA18" w14:textId="109CBB61" w:rsidR="008F5C50" w:rsidRDefault="008F5C50">
      <w:pPr>
        <w:pStyle w:val="Textocomentario"/>
      </w:pPr>
      <w:r>
        <w:rPr>
          <w:rStyle w:val="Refdecomentario"/>
        </w:rPr>
        <w:annotationRef/>
      </w:r>
      <w:r>
        <w:t>Proyecto de innovación…</w:t>
      </w:r>
    </w:p>
  </w:comment>
  <w:comment w:id="2" w:author="GOMEZ GARCIA, SOLEDAD" w:date="2026-07-02T16:06:00Z" w:initials="GGS">
    <w:p w14:paraId="633256E7" w14:textId="7E594865" w:rsidR="00016200" w:rsidRDefault="00016200">
      <w:pPr>
        <w:pStyle w:val="Textocomentario"/>
      </w:pPr>
      <w:r>
        <w:rPr>
          <w:rStyle w:val="Refdecomentario"/>
        </w:rPr>
        <w:annotationRef/>
      </w:r>
      <w:r>
        <w:t>Cambiar con los cambios en castellano</w:t>
      </w:r>
    </w:p>
  </w:comment>
  <w:comment w:id="4" w:author="GOMEZ GARCIA, SOLEDAD" w:date="2026-06-26T17:12:00Z" w:initials="GGS">
    <w:p w14:paraId="67CD457D" w14:textId="2E6796C6" w:rsidR="008F5C50" w:rsidRDefault="008F5C50">
      <w:pPr>
        <w:pStyle w:val="Textocomentario"/>
      </w:pPr>
      <w:r>
        <w:rPr>
          <w:rStyle w:val="Refdecomentario"/>
        </w:rPr>
        <w:annotationRef/>
      </w:r>
      <w:r>
        <w:t>Proyecto de innovación</w:t>
      </w:r>
    </w:p>
  </w:comment>
  <w:comment w:id="5" w:author="GOMEZ GARCIA, SOLEDAD" w:date="2026-06-26T17:13:00Z" w:initials="GGS">
    <w:p w14:paraId="097F8F67" w14:textId="25A2030D" w:rsidR="00B24102" w:rsidRDefault="00B24102">
      <w:pPr>
        <w:pStyle w:val="Textocomentario"/>
      </w:pPr>
      <w:r>
        <w:rPr>
          <w:rStyle w:val="Refdecomentario"/>
        </w:rPr>
        <w:annotationRef/>
      </w:r>
      <w:r>
        <w:rPr>
          <w:rFonts w:ascii="Times New Roman" w:hAnsi="Times New Roman"/>
          <w:sz w:val="24"/>
        </w:rPr>
        <w:t>Aprendizaje Basado en Proyectos (ABP)</w:t>
      </w:r>
    </w:p>
  </w:comment>
  <w:comment w:id="6" w:author="GOMEZ GARCIA, SOLEDAD" w:date="2026-06-26T17:13:00Z" w:initials="GGS">
    <w:p w14:paraId="535BC61D" w14:textId="38D6B8C7" w:rsidR="00B24102" w:rsidRDefault="00B24102">
      <w:pPr>
        <w:pStyle w:val="Textocomentario"/>
      </w:pPr>
      <w:r>
        <w:rPr>
          <w:rStyle w:val="Refdecomentario"/>
        </w:rPr>
        <w:annotationRef/>
      </w:r>
      <w:r>
        <w:t>Del proyecto de innovación</w:t>
      </w:r>
    </w:p>
  </w:comment>
  <w:comment w:id="7" w:author="GOMEZ GARCIA, SOLEDAD" w:date="2026-06-26T17:13:00Z" w:initials="GGS">
    <w:p w14:paraId="207B7AD8" w14:textId="2E960845" w:rsidR="00B24102" w:rsidRDefault="00B24102">
      <w:pPr>
        <w:pStyle w:val="Textocomentario"/>
      </w:pPr>
      <w:r>
        <w:rPr>
          <w:rStyle w:val="Refdecomentario"/>
        </w:rPr>
        <w:annotationRef/>
      </w:r>
      <w:r>
        <w:t>El proyecto o la propuesta de innovación se organizará en fases</w:t>
      </w:r>
    </w:p>
  </w:comment>
  <w:comment w:id="8" w:author="GOMEZ GARCIA, SOLEDAD" w:date="2026-06-26T17:13:00Z" w:initials="GGS">
    <w:p w14:paraId="4CC81B01" w14:textId="383D7AAB" w:rsidR="00B24102" w:rsidRDefault="00B24102">
      <w:pPr>
        <w:pStyle w:val="Textocomentario"/>
      </w:pPr>
      <w:r>
        <w:rPr>
          <w:rStyle w:val="Refdecomentario"/>
        </w:rPr>
        <w:annotationRef/>
      </w:r>
      <w:r>
        <w:t>Proyecto de innovación</w:t>
      </w:r>
    </w:p>
  </w:comment>
  <w:comment w:id="10" w:author="GOMEZ GARCIA, SOLEDAD" w:date="2026-07-02T16:07:00Z" w:initials="GGS">
    <w:p w14:paraId="2E9D6DC6" w14:textId="77777777" w:rsidR="00016200" w:rsidRDefault="00016200">
      <w:pPr>
        <w:pStyle w:val="Textocomentario"/>
      </w:pPr>
      <w:r>
        <w:rPr>
          <w:rStyle w:val="Refdecomentario"/>
        </w:rPr>
        <w:annotationRef/>
      </w:r>
      <w:r>
        <w:t>Añadas alguna cita a algún artículo de investigación (científico más) 2-3 citas actualizadas</w:t>
      </w:r>
    </w:p>
    <w:p w14:paraId="6B74AB04" w14:textId="77777777" w:rsidR="00016200" w:rsidRDefault="00016200">
      <w:pPr>
        <w:pStyle w:val="Textocomentario"/>
      </w:pPr>
    </w:p>
    <w:p w14:paraId="423B44C0" w14:textId="04E5BF74" w:rsidR="00016200" w:rsidRDefault="00016200">
      <w:pPr>
        <w:pStyle w:val="Textocomentario"/>
      </w:pPr>
      <w:r>
        <w:t>Una para el DUA otra para el ABP y otra para TIC por ejemplo</w:t>
      </w:r>
    </w:p>
  </w:comment>
  <w:comment w:id="11" w:author="GOMEZ GARCIA, SOLEDAD" w:date="2026-06-26T17:14:00Z" w:initials="GGS">
    <w:p w14:paraId="580DEF6F" w14:textId="77777777" w:rsidR="00B24102" w:rsidRPr="008F5C50" w:rsidRDefault="00B24102" w:rsidP="00B24102">
      <w:pPr>
        <w:numPr>
          <w:ilvl w:val="0"/>
          <w:numId w:val="4"/>
        </w:numPr>
        <w:spacing w:before="100" w:beforeAutospacing="1" w:after="100" w:afterAutospacing="1" w:line="300" w:lineRule="atLeast"/>
        <w:rPr>
          <w:rFonts w:asciiTheme="minorHAnsi" w:hAnsiTheme="minorHAnsi" w:cstheme="minorHAnsi"/>
          <w:sz w:val="21"/>
          <w:szCs w:val="21"/>
        </w:rPr>
      </w:pPr>
      <w:r>
        <w:rPr>
          <w:rStyle w:val="Refdecomentario"/>
        </w:rPr>
        <w:annotationRef/>
      </w:r>
      <w:r w:rsidRPr="008F5C50">
        <w:rPr>
          <w:rFonts w:asciiTheme="minorHAnsi" w:hAnsiTheme="minorHAnsi" w:cstheme="minorHAnsi"/>
          <w:sz w:val="21"/>
          <w:szCs w:val="21"/>
        </w:rPr>
        <w:t>(Decreto 1421/2017; Ley 982/2005)</w:t>
      </w:r>
    </w:p>
    <w:p w14:paraId="2CF2B891" w14:textId="0EC35C15" w:rsidR="00B24102" w:rsidRDefault="00B24102">
      <w:pPr>
        <w:pStyle w:val="Textocomentario"/>
      </w:pPr>
      <w:r>
        <w:t>Te explico por qué en apartado marco teórico</w:t>
      </w:r>
    </w:p>
  </w:comment>
  <w:comment w:id="12" w:author="GOMEZ GARCIA, SOLEDAD" w:date="2026-06-26T17:14:00Z" w:initials="GGS">
    <w:p w14:paraId="5BB8955C" w14:textId="2012F39E" w:rsidR="00CC44D8" w:rsidRDefault="00CC44D8">
      <w:pPr>
        <w:pStyle w:val="Textocomentario"/>
      </w:pPr>
      <w:r>
        <w:rPr>
          <w:rStyle w:val="Refdecomentario"/>
        </w:rPr>
        <w:annotationRef/>
      </w:r>
      <w:r>
        <w:t>La propuesta de innovación no se limita a actividades técnicas aisladas sino que…</w:t>
      </w:r>
    </w:p>
  </w:comment>
  <w:comment w:id="13" w:author="GOMEZ GARCIA, SOLEDAD" w:date="2026-06-26T17:15:00Z" w:initials="GGS">
    <w:p w14:paraId="1218C938" w14:textId="791017F7" w:rsidR="00CC44D8" w:rsidRDefault="00CC44D8">
      <w:pPr>
        <w:pStyle w:val="Textocomentario"/>
      </w:pPr>
      <w:r>
        <w:rPr>
          <w:rStyle w:val="Refdecomentario"/>
        </w:rPr>
        <w:annotationRef/>
      </w:r>
      <w:r>
        <w:t>Propuesta innovación</w:t>
      </w:r>
    </w:p>
  </w:comment>
  <w:comment w:id="14" w:author="GOMEZ GARCIA, SOLEDAD" w:date="2026-06-26T17:15:00Z" w:initials="GGS">
    <w:p w14:paraId="797444C8" w14:textId="2B56E8EF" w:rsidR="00CC44D8" w:rsidRDefault="00CC44D8">
      <w:pPr>
        <w:pStyle w:val="Textocomentario"/>
      </w:pPr>
      <w:r>
        <w:rPr>
          <w:rStyle w:val="Refdecomentario"/>
        </w:rPr>
        <w:annotationRef/>
      </w:r>
      <w:r>
        <w:t>Un proyecto de innovaci`ón basado en ABP y …</w:t>
      </w:r>
    </w:p>
  </w:comment>
  <w:comment w:id="16" w:author="GOMEZ GARCIA, SOLEDAD" w:date="2026-06-26T17:15:00Z" w:initials="GGS">
    <w:p w14:paraId="4032E208" w14:textId="460B8EB9" w:rsidR="00CC44D8" w:rsidRDefault="00CC44D8">
      <w:pPr>
        <w:pStyle w:val="Textocomentario"/>
      </w:pPr>
      <w:r>
        <w:rPr>
          <w:rStyle w:val="Refdecomentario"/>
        </w:rPr>
        <w:annotationRef/>
      </w:r>
      <w:r>
        <w:t>Un proyecto de innovación</w:t>
      </w:r>
    </w:p>
  </w:comment>
  <w:comment w:id="17" w:author="GOMEZ GARCIA, SOLEDAD" w:date="2026-07-02T16:09:00Z" w:initials="GGS">
    <w:p w14:paraId="55734A1D" w14:textId="77777777" w:rsidR="00472653" w:rsidRDefault="00472653">
      <w:pPr>
        <w:pStyle w:val="Textocomentario"/>
      </w:pPr>
      <w:r>
        <w:rPr>
          <w:rStyle w:val="Refdecomentario"/>
        </w:rPr>
        <w:annotationRef/>
      </w:r>
      <w:r>
        <w:t>Mejor numerar</w:t>
      </w:r>
    </w:p>
    <w:p w14:paraId="0873D045" w14:textId="4CC63759" w:rsidR="00472653" w:rsidRDefault="00472653">
      <w:pPr>
        <w:pStyle w:val="Textocomentario"/>
      </w:pPr>
      <w:r>
        <w:t>¿porqué? Porque en las conclusiones has de indicar el grado de consecución y al estar numerados te puedes referir a ellos</w:t>
      </w:r>
    </w:p>
  </w:comment>
  <w:comment w:id="18" w:author="GOMEZ GARCIA, SOLEDAD" w:date="2026-06-26T17:15:00Z" w:initials="GGS">
    <w:p w14:paraId="446F35D2" w14:textId="068AA117" w:rsidR="00CC44D8" w:rsidRDefault="00CC44D8">
      <w:pPr>
        <w:pStyle w:val="Textocomentario"/>
      </w:pPr>
      <w:r>
        <w:rPr>
          <w:rStyle w:val="Refdecomentario"/>
        </w:rPr>
        <w:annotationRef/>
      </w:r>
      <w:r>
        <w:t>La propuesta de innovación</w:t>
      </w:r>
    </w:p>
  </w:comment>
  <w:comment w:id="20" w:author="GOMEZ GARCIA, SOLEDAD" w:date="2026-06-26T17:09:00Z" w:initials="GGS">
    <w:p w14:paraId="51250D4B" w14:textId="77777777" w:rsidR="008F5C50" w:rsidRPr="008F5C50" w:rsidRDefault="008F5C50" w:rsidP="008F5C50">
      <w:pPr>
        <w:pStyle w:val="Ttulo2"/>
        <w:spacing w:line="300" w:lineRule="atLeast"/>
        <w:rPr>
          <w:rFonts w:asciiTheme="minorHAnsi" w:hAnsiTheme="minorHAnsi" w:cstheme="minorHAnsi"/>
          <w:sz w:val="36"/>
          <w:szCs w:val="36"/>
        </w:rPr>
      </w:pPr>
      <w:r>
        <w:rPr>
          <w:rStyle w:val="Refdecomentario"/>
        </w:rPr>
        <w:annotationRef/>
      </w:r>
      <w:r w:rsidRPr="008F5C50">
        <w:rPr>
          <w:rFonts w:asciiTheme="minorHAnsi" w:hAnsiTheme="minorHAnsi" w:cstheme="minorHAnsi"/>
        </w:rPr>
        <w:t>Errores detectados</w:t>
      </w:r>
    </w:p>
    <w:p w14:paraId="157BCA6E" w14:textId="77777777" w:rsidR="008F5C50" w:rsidRPr="008F5C50" w:rsidRDefault="008F5C50" w:rsidP="008F5C50">
      <w:pPr>
        <w:pStyle w:val="Ttulo3"/>
        <w:spacing w:line="300" w:lineRule="atLeast"/>
        <w:rPr>
          <w:rFonts w:asciiTheme="minorHAnsi" w:hAnsiTheme="minorHAnsi" w:cstheme="minorHAnsi"/>
        </w:rPr>
      </w:pPr>
      <w:r w:rsidRPr="008F5C50">
        <w:rPr>
          <w:rFonts w:asciiTheme="minorHAnsi" w:hAnsiTheme="minorHAnsi" w:cstheme="minorHAnsi"/>
        </w:rPr>
        <w:t>1. Repetición excesiva de una misma fuente</w:t>
      </w:r>
    </w:p>
    <w:p w14:paraId="4911A777" w14:textId="77777777" w:rsidR="008F5C50" w:rsidRPr="008F5C50" w:rsidRDefault="008F5C50" w:rsidP="008F5C50">
      <w:pPr>
        <w:pStyle w:val="NormalWeb"/>
        <w:spacing w:line="300" w:lineRule="atLeast"/>
        <w:rPr>
          <w:rFonts w:asciiTheme="minorHAnsi" w:hAnsiTheme="minorHAnsi" w:cstheme="minorHAnsi"/>
          <w:sz w:val="21"/>
          <w:szCs w:val="21"/>
        </w:rPr>
      </w:pPr>
      <w:r w:rsidRPr="008F5C50">
        <w:rPr>
          <w:rFonts w:asciiTheme="minorHAnsi" w:hAnsiTheme="minorHAnsi" w:cstheme="minorHAnsi"/>
          <w:sz w:val="21"/>
          <w:szCs w:val="21"/>
        </w:rPr>
        <w:t>Ejemplo claro:</w:t>
      </w:r>
    </w:p>
    <w:p w14:paraId="45526156" w14:textId="77777777" w:rsidR="008F5C50" w:rsidRPr="008F5C50" w:rsidRDefault="008F5C50" w:rsidP="008F5C50">
      <w:pPr>
        <w:numPr>
          <w:ilvl w:val="0"/>
          <w:numId w:val="2"/>
        </w:numPr>
        <w:spacing w:before="100" w:beforeAutospacing="1" w:after="100" w:afterAutospacing="1" w:line="300" w:lineRule="atLeast"/>
        <w:rPr>
          <w:rFonts w:asciiTheme="minorHAnsi" w:hAnsiTheme="minorHAnsi" w:cstheme="minorHAnsi"/>
          <w:sz w:val="21"/>
          <w:szCs w:val="21"/>
        </w:rPr>
      </w:pPr>
      <w:r w:rsidRPr="008F5C50">
        <w:rPr>
          <w:rFonts w:asciiTheme="minorHAnsi" w:hAnsiTheme="minorHAnsi" w:cstheme="minorHAnsi"/>
          <w:sz w:val="21"/>
          <w:szCs w:val="21"/>
        </w:rPr>
        <w:t>Ausubel et al. (1983) aparece repetidamente en el mismo apartado</w:t>
      </w:r>
    </w:p>
    <w:p w14:paraId="6618AE66" w14:textId="77777777" w:rsidR="008F5C50" w:rsidRPr="008F5C50" w:rsidRDefault="000E446B" w:rsidP="008F5C50">
      <w:pPr>
        <w:spacing w:line="300" w:lineRule="atLeast"/>
        <w:rPr>
          <w:rFonts w:asciiTheme="minorHAnsi" w:hAnsiTheme="minorHAnsi" w:cstheme="minorHAnsi"/>
          <w:sz w:val="21"/>
          <w:szCs w:val="21"/>
        </w:rPr>
      </w:pPr>
      <w:r w:rsidRPr="000E446B">
        <w:rPr>
          <w:rFonts w:asciiTheme="minorHAnsi" w:hAnsiTheme="minorHAnsi" w:cstheme="minorHAnsi"/>
          <w:noProof/>
          <w:sz w:val="21"/>
          <w:szCs w:val="21"/>
        </w:rPr>
        <w:pict w14:anchorId="13D127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276.6pt;height:.6pt;visibility:visible;mso-wrap-style:square">
            <v:imagedata r:id="rId1" o:title=""/>
            <o:lock v:ext="edit" rotation="t" cropping="t" verticies="t"/>
          </v:shape>
        </w:pict>
      </w:r>
    </w:p>
    <w:p w14:paraId="5BE7719E" w14:textId="77777777" w:rsidR="008F5C50" w:rsidRPr="008F5C50" w:rsidRDefault="008F5C50" w:rsidP="008F5C50">
      <w:pPr>
        <w:pStyle w:val="Ttulo3"/>
        <w:spacing w:line="300" w:lineRule="atLeast"/>
        <w:rPr>
          <w:rFonts w:asciiTheme="minorHAnsi" w:hAnsiTheme="minorHAnsi" w:cstheme="minorHAnsi"/>
          <w:sz w:val="27"/>
          <w:szCs w:val="27"/>
        </w:rPr>
      </w:pPr>
      <w:r w:rsidRPr="008F5C50">
        <w:rPr>
          <w:rFonts w:asciiTheme="minorHAnsi" w:hAnsiTheme="minorHAnsi" w:cstheme="minorHAnsi"/>
        </w:rPr>
        <w:t>2. Citas institucionales mejorables</w:t>
      </w:r>
    </w:p>
    <w:p w14:paraId="58FEB02F" w14:textId="77777777" w:rsidR="008F5C50" w:rsidRPr="008F5C50" w:rsidRDefault="008F5C50" w:rsidP="008F5C50">
      <w:pPr>
        <w:pStyle w:val="NormalWeb"/>
        <w:spacing w:line="300" w:lineRule="atLeast"/>
        <w:rPr>
          <w:rFonts w:asciiTheme="minorHAnsi" w:hAnsiTheme="minorHAnsi" w:cstheme="minorHAnsi"/>
          <w:sz w:val="21"/>
          <w:szCs w:val="21"/>
        </w:rPr>
      </w:pPr>
      <w:r w:rsidRPr="008F5C50">
        <w:rPr>
          <w:rFonts w:asciiTheme="minorHAnsi" w:hAnsiTheme="minorHAnsi" w:cstheme="minorHAnsi"/>
          <w:sz w:val="21"/>
          <w:szCs w:val="21"/>
        </w:rPr>
        <w:t>Ejemplo:</w:t>
      </w:r>
    </w:p>
    <w:p w14:paraId="3DB9E998" w14:textId="77777777" w:rsidR="008F5C50" w:rsidRPr="008F5C50" w:rsidRDefault="008F5C50" w:rsidP="008F5C50">
      <w:pPr>
        <w:numPr>
          <w:ilvl w:val="0"/>
          <w:numId w:val="3"/>
        </w:numPr>
        <w:spacing w:before="100" w:beforeAutospacing="1" w:after="100" w:afterAutospacing="1" w:line="300" w:lineRule="atLeast"/>
        <w:rPr>
          <w:rFonts w:asciiTheme="minorHAnsi" w:hAnsiTheme="minorHAnsi" w:cstheme="minorHAnsi"/>
          <w:sz w:val="21"/>
          <w:szCs w:val="21"/>
        </w:rPr>
      </w:pPr>
      <w:r w:rsidRPr="008F5C50">
        <w:rPr>
          <w:rFonts w:asciiTheme="minorHAnsi" w:hAnsiTheme="minorHAnsi" w:cstheme="minorHAnsi"/>
          <w:sz w:val="21"/>
          <w:szCs w:val="21"/>
        </w:rPr>
        <w:t>(Decreto 1421 de 2017; Ley 982 de 2005)</w:t>
      </w:r>
    </w:p>
    <w:p w14:paraId="204342FD" w14:textId="77777777" w:rsidR="008F5C50" w:rsidRPr="008F5C50" w:rsidRDefault="008F5C50" w:rsidP="008F5C50">
      <w:pPr>
        <w:pStyle w:val="NormalWeb"/>
        <w:spacing w:line="300" w:lineRule="atLeast"/>
        <w:rPr>
          <w:rFonts w:asciiTheme="minorHAnsi" w:hAnsiTheme="minorHAnsi" w:cstheme="minorHAnsi"/>
          <w:sz w:val="21"/>
          <w:szCs w:val="21"/>
        </w:rPr>
      </w:pPr>
      <w:r w:rsidRPr="008F5C50">
        <w:rPr>
          <w:rFonts w:asciiTheme="minorHAnsi" w:hAnsiTheme="minorHAnsi" w:cstheme="minorHAnsi"/>
          <w:sz w:val="21"/>
          <w:szCs w:val="21"/>
        </w:rPr>
        <w:t>Correcto, pero en APA sería más preciso:</w:t>
      </w:r>
    </w:p>
    <w:p w14:paraId="4F6DA46C" w14:textId="77777777" w:rsidR="008F5C50" w:rsidRPr="008F5C50" w:rsidRDefault="008F5C50" w:rsidP="008F5C50">
      <w:pPr>
        <w:numPr>
          <w:ilvl w:val="0"/>
          <w:numId w:val="4"/>
        </w:numPr>
        <w:spacing w:before="100" w:beforeAutospacing="1" w:after="100" w:afterAutospacing="1" w:line="300" w:lineRule="atLeast"/>
        <w:rPr>
          <w:rFonts w:asciiTheme="minorHAnsi" w:hAnsiTheme="minorHAnsi" w:cstheme="minorHAnsi"/>
          <w:sz w:val="21"/>
          <w:szCs w:val="21"/>
        </w:rPr>
      </w:pPr>
      <w:r w:rsidRPr="008F5C50">
        <w:rPr>
          <w:rFonts w:asciiTheme="minorHAnsi" w:hAnsiTheme="minorHAnsi" w:cstheme="minorHAnsi"/>
          <w:sz w:val="21"/>
          <w:szCs w:val="21"/>
        </w:rPr>
        <w:t>(Decreto 1421/2017; Ley 982/2005)</w:t>
      </w:r>
    </w:p>
    <w:p w14:paraId="3C49AC22" w14:textId="77777777" w:rsidR="008F5C50" w:rsidRPr="008F5C50" w:rsidRDefault="008F5C50" w:rsidP="008F5C50">
      <w:pPr>
        <w:pStyle w:val="NormalWeb"/>
        <w:spacing w:line="300" w:lineRule="atLeast"/>
        <w:rPr>
          <w:rFonts w:asciiTheme="minorHAnsi" w:hAnsiTheme="minorHAnsi" w:cstheme="minorHAnsi"/>
          <w:sz w:val="21"/>
          <w:szCs w:val="21"/>
        </w:rPr>
      </w:pPr>
      <w:r w:rsidRPr="008F5C50">
        <w:rPr>
          <w:rFonts w:asciiTheme="minorHAnsi" w:hAnsiTheme="minorHAnsi" w:cstheme="minorHAnsi"/>
          <w:sz w:val="21"/>
          <w:szCs w:val="21"/>
        </w:rPr>
        <w:t>o normalizar tras primera mención</w:t>
      </w:r>
    </w:p>
    <w:p w14:paraId="715D7994" w14:textId="2077060B" w:rsidR="008F5C50" w:rsidRPr="008F5C50" w:rsidRDefault="008F5C50" w:rsidP="008F5C50">
      <w:pPr>
        <w:spacing w:line="300" w:lineRule="atLeast"/>
        <w:rPr>
          <w:rFonts w:asciiTheme="minorHAnsi" w:hAnsiTheme="minorHAnsi" w:cstheme="minorHAnsi"/>
          <w:sz w:val="21"/>
          <w:szCs w:val="21"/>
        </w:rPr>
      </w:pPr>
    </w:p>
    <w:p w14:paraId="2A0E0BD1" w14:textId="77777777" w:rsidR="008F5C50" w:rsidRPr="008F5C50" w:rsidRDefault="008F5C50" w:rsidP="008F5C50">
      <w:pPr>
        <w:pStyle w:val="Ttulo3"/>
        <w:spacing w:line="300" w:lineRule="atLeast"/>
        <w:rPr>
          <w:rFonts w:asciiTheme="minorHAnsi" w:hAnsiTheme="minorHAnsi" w:cstheme="minorHAnsi"/>
          <w:sz w:val="27"/>
          <w:szCs w:val="27"/>
        </w:rPr>
      </w:pPr>
      <w:r w:rsidRPr="008F5C50">
        <w:rPr>
          <w:rFonts w:asciiTheme="minorHAnsi" w:hAnsiTheme="minorHAnsi" w:cstheme="minorHAnsi"/>
        </w:rPr>
        <w:t>3. Falta de citas en algunas afirmaciones fuertes</w:t>
      </w:r>
    </w:p>
    <w:p w14:paraId="77E81DB9" w14:textId="77777777" w:rsidR="008F5C50" w:rsidRPr="008F5C50" w:rsidRDefault="008F5C50" w:rsidP="008F5C50">
      <w:pPr>
        <w:pStyle w:val="NormalWeb"/>
        <w:spacing w:line="300" w:lineRule="atLeast"/>
        <w:rPr>
          <w:rFonts w:asciiTheme="minorHAnsi" w:hAnsiTheme="minorHAnsi" w:cstheme="minorHAnsi"/>
          <w:sz w:val="21"/>
          <w:szCs w:val="21"/>
        </w:rPr>
      </w:pPr>
      <w:r w:rsidRPr="008F5C50">
        <w:rPr>
          <w:rFonts w:asciiTheme="minorHAnsi" w:hAnsiTheme="minorHAnsi" w:cstheme="minorHAnsi"/>
          <w:sz w:val="21"/>
          <w:szCs w:val="21"/>
        </w:rPr>
        <w:t>Ejemplo:</w:t>
      </w:r>
    </w:p>
    <w:p w14:paraId="1EC94961" w14:textId="77777777" w:rsidR="008F5C50" w:rsidRPr="008F5C50" w:rsidRDefault="008F5C50" w:rsidP="008F5C50">
      <w:pPr>
        <w:numPr>
          <w:ilvl w:val="0"/>
          <w:numId w:val="5"/>
        </w:numPr>
        <w:spacing w:before="100" w:beforeAutospacing="1" w:after="100" w:afterAutospacing="1" w:line="300" w:lineRule="atLeast"/>
        <w:rPr>
          <w:rFonts w:asciiTheme="minorHAnsi" w:hAnsiTheme="minorHAnsi" w:cstheme="minorHAnsi"/>
          <w:sz w:val="21"/>
          <w:szCs w:val="21"/>
        </w:rPr>
      </w:pPr>
      <w:r w:rsidRPr="008F5C50">
        <w:rPr>
          <w:rFonts w:asciiTheme="minorHAnsi" w:hAnsiTheme="minorHAnsi" w:cstheme="minorHAnsi"/>
          <w:sz w:val="21"/>
          <w:szCs w:val="21"/>
        </w:rPr>
        <w:t>afirmaciones sobre impacto de TIC o inclusión</w:t>
      </w:r>
      <w:r w:rsidRPr="008F5C50">
        <w:rPr>
          <w:rFonts w:asciiTheme="minorHAnsi" w:hAnsiTheme="minorHAnsi" w:cstheme="minorHAnsi"/>
          <w:sz w:val="21"/>
          <w:szCs w:val="21"/>
        </w:rPr>
        <w:br/>
        <w:t>→ en algunos casos sin respaldo directo</w:t>
      </w:r>
    </w:p>
    <w:p w14:paraId="2B10DBCA" w14:textId="77777777" w:rsidR="008F5C50" w:rsidRPr="008F5C50" w:rsidRDefault="000E446B" w:rsidP="008F5C50">
      <w:pPr>
        <w:spacing w:line="300" w:lineRule="atLeast"/>
        <w:rPr>
          <w:rFonts w:asciiTheme="minorHAnsi" w:hAnsiTheme="minorHAnsi" w:cstheme="minorHAnsi"/>
          <w:sz w:val="21"/>
          <w:szCs w:val="21"/>
        </w:rPr>
      </w:pPr>
      <w:r w:rsidRPr="000E446B">
        <w:rPr>
          <w:rFonts w:asciiTheme="minorHAnsi" w:hAnsiTheme="minorHAnsi" w:cstheme="minorHAnsi"/>
          <w:noProof/>
          <w:sz w:val="21"/>
          <w:szCs w:val="21"/>
        </w:rPr>
        <w:pict w14:anchorId="071891C5">
          <v:shape id="Imagen 1" o:spid="_x0000_i1025" type="#_x0000_t75" style="width:3276.6pt;height:.6pt;visibility:visible;mso-wrap-style:square">
            <v:imagedata r:id="rId1" o:title=""/>
            <o:lock v:ext="edit" rotation="t" cropping="t" verticies="t"/>
          </v:shape>
        </w:pict>
      </w:r>
    </w:p>
    <w:p w14:paraId="40CCAE26" w14:textId="77777777" w:rsidR="008F5C50" w:rsidRPr="008F5C50" w:rsidRDefault="008F5C50" w:rsidP="008F5C50">
      <w:pPr>
        <w:pStyle w:val="Ttulo3"/>
        <w:spacing w:line="300" w:lineRule="atLeast"/>
        <w:rPr>
          <w:rFonts w:asciiTheme="minorHAnsi" w:hAnsiTheme="minorHAnsi" w:cstheme="minorHAnsi"/>
          <w:sz w:val="27"/>
          <w:szCs w:val="27"/>
        </w:rPr>
      </w:pPr>
      <w:r w:rsidRPr="008F5C50">
        <w:rPr>
          <w:rFonts w:asciiTheme="minorHAnsi" w:hAnsiTheme="minorHAnsi" w:cstheme="minorHAnsi"/>
        </w:rPr>
        <w:t>4. Posible sobreuso de algunas citas</w:t>
      </w:r>
    </w:p>
    <w:p w14:paraId="0741B283" w14:textId="77777777" w:rsidR="008F5C50" w:rsidRPr="008F5C50" w:rsidRDefault="008F5C50" w:rsidP="008F5C50">
      <w:pPr>
        <w:pStyle w:val="NormalWeb"/>
        <w:spacing w:line="300" w:lineRule="atLeast"/>
        <w:rPr>
          <w:rFonts w:asciiTheme="minorHAnsi" w:hAnsiTheme="minorHAnsi" w:cstheme="minorHAnsi"/>
          <w:sz w:val="21"/>
          <w:szCs w:val="21"/>
        </w:rPr>
      </w:pPr>
      <w:r w:rsidRPr="008F5C50">
        <w:rPr>
          <w:rFonts w:asciiTheme="minorHAnsi" w:hAnsiTheme="minorHAnsi" w:cstheme="minorHAnsi"/>
          <w:sz w:val="21"/>
          <w:szCs w:val="21"/>
        </w:rPr>
        <w:t>Ejemplo:</w:t>
      </w:r>
    </w:p>
    <w:p w14:paraId="7E6A02BC" w14:textId="77777777" w:rsidR="008F5C50" w:rsidRPr="008F5C50" w:rsidRDefault="008F5C50" w:rsidP="008F5C50">
      <w:pPr>
        <w:numPr>
          <w:ilvl w:val="0"/>
          <w:numId w:val="6"/>
        </w:numPr>
        <w:spacing w:before="100" w:beforeAutospacing="1" w:after="100" w:afterAutospacing="1" w:line="300" w:lineRule="atLeast"/>
        <w:rPr>
          <w:rFonts w:asciiTheme="minorHAnsi" w:hAnsiTheme="minorHAnsi" w:cstheme="minorHAnsi"/>
          <w:sz w:val="21"/>
          <w:szCs w:val="21"/>
        </w:rPr>
      </w:pPr>
      <w:r w:rsidRPr="008F5C50">
        <w:rPr>
          <w:rFonts w:asciiTheme="minorHAnsi" w:hAnsiTheme="minorHAnsi" w:cstheme="minorHAnsi"/>
          <w:sz w:val="21"/>
          <w:szCs w:val="21"/>
        </w:rPr>
        <w:t>CAST (2024) aparece de forma muy reiterada</w:t>
      </w:r>
    </w:p>
    <w:p w14:paraId="43F7DA83" w14:textId="112F84DA" w:rsidR="008F5C50" w:rsidRDefault="008F5C50" w:rsidP="008F5C50">
      <w:pPr>
        <w:pStyle w:val="NormalWeb"/>
        <w:spacing w:line="300" w:lineRule="atLeast"/>
        <w:rPr>
          <w:rFonts w:ascii="Segoe UI" w:hAnsi="Segoe UI" w:cs="Segoe UI"/>
          <w:sz w:val="21"/>
          <w:szCs w:val="21"/>
        </w:rPr>
      </w:pPr>
      <w:r w:rsidRPr="008F5C50">
        <w:rPr>
          <w:rFonts w:asciiTheme="minorHAnsi" w:hAnsiTheme="minorHAnsi" w:cstheme="minorHAnsi"/>
          <w:sz w:val="21"/>
          <w:szCs w:val="21"/>
        </w:rPr>
        <w:t xml:space="preserve"> Puede dar sensación de falta de variedad</w:t>
      </w:r>
    </w:p>
    <w:p w14:paraId="40EB1675" w14:textId="1686A2F1" w:rsidR="008F5C50" w:rsidRDefault="008F5C50">
      <w:pPr>
        <w:pStyle w:val="Textocomentario"/>
      </w:pPr>
    </w:p>
  </w:comment>
  <w:comment w:id="31" w:author="GOMEZ GARCIA, SOLEDAD" w:date="2026-06-26T17:18:00Z" w:initials="GGS">
    <w:p w14:paraId="609C332A" w14:textId="77777777" w:rsidR="00355433" w:rsidRDefault="00355433">
      <w:pPr>
        <w:pStyle w:val="Textocomentario"/>
      </w:pPr>
      <w:r>
        <w:rPr>
          <w:rStyle w:val="Refdecomentario"/>
        </w:rPr>
        <w:annotationRef/>
      </w:r>
      <w:r>
        <w:t>AJUSTAR TITULO A LA PROPUESTA DE ÍNDICE DE LA PLANTILA ORIGINAL DEL TFM</w:t>
      </w:r>
    </w:p>
    <w:p w14:paraId="04353115" w14:textId="77777777" w:rsidR="00355433" w:rsidRDefault="00355433">
      <w:pPr>
        <w:pStyle w:val="Textocomentario"/>
      </w:pPr>
    </w:p>
    <w:p w14:paraId="77778F35" w14:textId="616A512C" w:rsidR="00355433" w:rsidRDefault="00355433">
      <w:pPr>
        <w:pStyle w:val="Textocomentario"/>
      </w:pPr>
      <w:r>
        <w:t>HABLAMOS DEL CONTENIDO EN LA REUNIÓN PERO VAS BIEN</w:t>
      </w:r>
    </w:p>
  </w:comment>
  <w:comment w:id="36" w:author="GOMEZ GARCIA, SOLEDAD" w:date="2026-06-26T17:16:00Z" w:initials="GGS">
    <w:p w14:paraId="091FBE2E" w14:textId="77777777" w:rsidR="000322A8" w:rsidRDefault="000322A8">
      <w:pPr>
        <w:pStyle w:val="Textocomentario"/>
      </w:pPr>
      <w:r>
        <w:rPr>
          <w:rStyle w:val="Refdecomentario"/>
        </w:rPr>
        <w:annotationRef/>
      </w:r>
      <w:r>
        <w:t>Falta el pie de tabla</w:t>
      </w:r>
    </w:p>
    <w:p w14:paraId="4203B657" w14:textId="1423B68A" w:rsidR="000322A8" w:rsidRDefault="000322A8">
      <w:pPr>
        <w:pStyle w:val="Textocomentario"/>
      </w:pPr>
      <w:r w:rsidRPr="000322A8">
        <w:rPr>
          <w:i/>
          <w:iCs/>
        </w:rPr>
        <w:t>Nota.</w:t>
      </w:r>
      <w:r>
        <w:t xml:space="preserve"> Elaboración Propia</w:t>
      </w:r>
    </w:p>
  </w:comment>
  <w:comment w:id="38" w:author="GOMEZ GARCIA, SOLEDAD" w:date="2026-07-02T16:14:00Z" w:initials="GGS">
    <w:p w14:paraId="66FDF2B7" w14:textId="6B59A6C3" w:rsidR="000A1F1E" w:rsidRDefault="000A1F1E">
      <w:pPr>
        <w:pStyle w:val="Textocomentario"/>
      </w:pPr>
      <w:r>
        <w:rPr>
          <w:rStyle w:val="Refdecomentario"/>
        </w:rPr>
        <w:annotationRef/>
      </w:r>
      <w:r>
        <w:t>Ahí pondría un link, captura de pantalla + link a la plataforma digital que generes (web, genially, padlet, blog….) donde se presente todo el proyecto a tus estudiantes</w:t>
      </w:r>
    </w:p>
  </w:comment>
  <w:comment w:id="41" w:author="GOMEZ GARCIA, SOLEDAD" w:date="2026-06-26T17:17:00Z" w:initials="GGS">
    <w:p w14:paraId="0F043641" w14:textId="0D873079" w:rsidR="000322A8" w:rsidRDefault="000322A8">
      <w:pPr>
        <w:pStyle w:val="Textocomentario"/>
      </w:pPr>
      <w:r>
        <w:rPr>
          <w:rStyle w:val="Refdecomentario"/>
        </w:rPr>
        <w:annotationRef/>
      </w:r>
      <w:r>
        <w:t>REVISA TODAS LAS TABLAS FALTA EL PIE DE TABLA</w:t>
      </w:r>
    </w:p>
  </w:comment>
  <w:comment w:id="42" w:author="GOMEZ GARCIA, SOLEDAD" w:date="2026-07-02T16:13:00Z" w:initials="GGS">
    <w:p w14:paraId="4DEBBAB8" w14:textId="05D56890" w:rsidR="00EE2C07" w:rsidRDefault="00EE2C07">
      <w:pPr>
        <w:pStyle w:val="Textocomentario"/>
      </w:pPr>
      <w:r>
        <w:rPr>
          <w:rStyle w:val="Refdecomentario"/>
        </w:rPr>
        <w:annotationRef/>
      </w:r>
      <w:r>
        <w:t>El proyecto de innovación</w:t>
      </w:r>
    </w:p>
  </w:comment>
  <w:comment w:id="44" w:author="GOMEZ GARCIA, SOLEDAD" w:date="2026-07-02T16:14:00Z" w:initials="GGS">
    <w:p w14:paraId="546AD10C" w14:textId="1763B405" w:rsidR="009C4F85" w:rsidRDefault="009C4F85">
      <w:pPr>
        <w:pStyle w:val="Textocomentario"/>
      </w:pPr>
      <w:r>
        <w:rPr>
          <w:rStyle w:val="Refdecomentario"/>
        </w:rPr>
        <w:annotationRef/>
      </w:r>
      <w:r>
        <w:t xml:space="preserve">Mostrar ejemplos de </w:t>
      </w:r>
      <w:r w:rsidR="000A1F1E">
        <w:t>ar</w:t>
      </w:r>
      <w:r>
        <w:t>tefactos digitales desarrollados por ti</w:t>
      </w:r>
    </w:p>
  </w:comment>
  <w:comment w:id="57" w:author="GOMEZ GARCIA, SOLEDAD" w:date="2026-07-02T16:02:00Z" w:initials="GGS">
    <w:p w14:paraId="13A2AAC8" w14:textId="77777777" w:rsidR="00BB76D1" w:rsidRDefault="00BB76D1">
      <w:pPr>
        <w:pStyle w:val="Textocomentario"/>
      </w:pPr>
      <w:r>
        <w:rPr>
          <w:rStyle w:val="Refdecomentario"/>
        </w:rPr>
        <w:annotationRef/>
      </w:r>
      <w:r>
        <w:t>Pero vas a pasar dicho cuestionario?</w:t>
      </w:r>
    </w:p>
    <w:p w14:paraId="138C4D68" w14:textId="77777777" w:rsidR="00BB76D1" w:rsidRDefault="00BB76D1">
      <w:pPr>
        <w:pStyle w:val="Textocomentario"/>
      </w:pPr>
      <w:r>
        <w:t>Puedes diseñar otros elementos de validación</w:t>
      </w:r>
    </w:p>
    <w:p w14:paraId="0A4B5799" w14:textId="77777777" w:rsidR="00BB76D1" w:rsidRDefault="00BB76D1">
      <w:pPr>
        <w:pStyle w:val="Textocomentario"/>
      </w:pPr>
    </w:p>
    <w:p w14:paraId="4DC9F32F" w14:textId="6619C857" w:rsidR="00BB76D1" w:rsidRDefault="00BB76D1">
      <w:pPr>
        <w:pStyle w:val="Textocomentario"/>
      </w:pPr>
      <w:r>
        <w:t>y análisis DAFO….</w:t>
      </w:r>
    </w:p>
    <w:p w14:paraId="5D528C06" w14:textId="77777777" w:rsidR="00575F7D" w:rsidRDefault="00575F7D">
      <w:pPr>
        <w:pStyle w:val="Textocomentario"/>
      </w:pPr>
    </w:p>
    <w:p w14:paraId="2810D6F3" w14:textId="77777777" w:rsidR="00575F7D" w:rsidRDefault="00575F7D">
      <w:pPr>
        <w:pStyle w:val="Textocomentario"/>
      </w:pPr>
    </w:p>
    <w:p w14:paraId="0ADE1B84" w14:textId="77777777" w:rsidR="00575F7D" w:rsidRDefault="00575F7D">
      <w:pPr>
        <w:pStyle w:val="Textocomentario"/>
      </w:pPr>
      <w:r>
        <w:t>Puedes pasar a tus compañeros una validación que sea mixta</w:t>
      </w:r>
    </w:p>
    <w:p w14:paraId="1B52C155" w14:textId="4A0EF873" w:rsidR="00575F7D" w:rsidRDefault="00575F7D">
      <w:pPr>
        <w:pStyle w:val="Textocomentario"/>
      </w:pPr>
      <w:r>
        <w:t>Cuantitativa: preguntas Likert</w:t>
      </w:r>
    </w:p>
    <w:p w14:paraId="38880A0B" w14:textId="37557FEF" w:rsidR="00575F7D" w:rsidRDefault="00575F7D">
      <w:pPr>
        <w:pStyle w:val="Textocomentario"/>
      </w:pPr>
      <w:r>
        <w:t>Cualitativa: que te indiquen Amenazas, Fortalezas , Debilidades, Oportunidades y de ahí luego haces el DAFO</w:t>
      </w:r>
    </w:p>
  </w:comment>
  <w:comment w:id="59" w:author="GOMEZ GARCIA, SOLEDAD" w:date="2026-06-26T17:11:00Z" w:initials="GGS">
    <w:p w14:paraId="21400553" w14:textId="09A93CAF" w:rsidR="008F5C50" w:rsidRDefault="008F5C50" w:rsidP="008F5C50">
      <w:pPr>
        <w:spacing w:line="300" w:lineRule="atLeast"/>
        <w:rPr>
          <w:rFonts w:ascii="Segoe UI" w:hAnsi="Segoe UI" w:cs="Segoe UI"/>
          <w:sz w:val="21"/>
          <w:szCs w:val="21"/>
        </w:rPr>
      </w:pPr>
      <w:r>
        <w:rPr>
          <w:rStyle w:val="Refdecomentario"/>
        </w:rPr>
        <w:annotationRef/>
      </w:r>
      <w:r>
        <w:rPr>
          <w:rFonts w:ascii="Segoe UI" w:hAnsi="Segoe UI" w:cs="Segoe UI"/>
          <w:sz w:val="21"/>
          <w:szCs w:val="21"/>
        </w:rPr>
        <w:t xml:space="preserve">Añadir una breve discusión de limitaciones y líneas futuras de trabajo </w:t>
      </w:r>
    </w:p>
    <w:p w14:paraId="0959673C" w14:textId="2D39BB73" w:rsidR="008F5C50" w:rsidRDefault="008F5C50" w:rsidP="008F5C50">
      <w:pPr>
        <w:spacing w:line="300" w:lineRule="atLeast"/>
        <w:rPr>
          <w:rFonts w:ascii="Segoe UI" w:hAnsi="Segoe UI" w:cs="Segoe UI"/>
          <w:sz w:val="21"/>
          <w:szCs w:val="21"/>
        </w:rPr>
      </w:pPr>
      <w:r>
        <w:rPr>
          <w:rFonts w:ascii="Segoe UI" w:hAnsi="Segoe UI" w:cs="Segoe UI"/>
          <w:sz w:val="21"/>
          <w:szCs w:val="21"/>
        </w:rPr>
        <w:t>Lo hablamos en reunión</w:t>
      </w:r>
    </w:p>
    <w:p w14:paraId="3F6ABBB5" w14:textId="3018F6CD" w:rsidR="008F5C50" w:rsidRDefault="008F5C50">
      <w:pPr>
        <w:pStyle w:val="Textocomentario"/>
      </w:pPr>
    </w:p>
  </w:comment>
  <w:comment w:id="61" w:author="GOMEZ GARCIA, SOLEDAD" w:date="2026-06-26T17:17:00Z" w:initials="GGS">
    <w:p w14:paraId="666D1B01" w14:textId="574AFCDC" w:rsidR="00884A66" w:rsidRDefault="00884A66">
      <w:pPr>
        <w:pStyle w:val="Textocomentario"/>
      </w:pPr>
      <w:r>
        <w:rPr>
          <w:rStyle w:val="Refdecomentario"/>
        </w:rPr>
        <w:annotationRef/>
      </w:r>
      <w:r>
        <w:t>HAS DE INDICAR EN LAS CONCLUSIONES EL GRADO DE CUMPLIMIENTO DE LOS OBJETIVOS QUE TE HAS PLANTEADO AL INICIO DEL TRABAJO</w:t>
      </w:r>
    </w:p>
  </w:comment>
  <w:comment w:id="64" w:author="GOMEZ GARCIA, SOLEDAD" w:date="2026-06-26T17:10:00Z" w:initials="GGS">
    <w:p w14:paraId="25F89843" w14:textId="77777777" w:rsidR="008F5C50" w:rsidRPr="008F5C50" w:rsidRDefault="008F5C50" w:rsidP="008F5C50">
      <w:pPr>
        <w:pStyle w:val="Ttulo2"/>
        <w:spacing w:line="300" w:lineRule="atLeast"/>
        <w:rPr>
          <w:rFonts w:asciiTheme="minorHAnsi" w:hAnsiTheme="minorHAnsi" w:cstheme="minorHAnsi"/>
          <w:sz w:val="36"/>
          <w:szCs w:val="36"/>
        </w:rPr>
      </w:pPr>
      <w:r>
        <w:rPr>
          <w:rStyle w:val="Refdecomentario"/>
        </w:rPr>
        <w:annotationRef/>
      </w:r>
      <w:r w:rsidRPr="008F5C50">
        <w:rPr>
          <w:rFonts w:asciiTheme="minorHAnsi" w:hAnsiTheme="minorHAnsi" w:cstheme="minorHAnsi"/>
        </w:rPr>
        <w:t>Errores detectados</w:t>
      </w:r>
    </w:p>
    <w:p w14:paraId="4CF5FCC9" w14:textId="77777777" w:rsidR="008F5C50" w:rsidRPr="008F5C50" w:rsidRDefault="008F5C50" w:rsidP="008F5C50">
      <w:pPr>
        <w:pStyle w:val="Ttulo3"/>
        <w:spacing w:line="300" w:lineRule="atLeast"/>
        <w:rPr>
          <w:rFonts w:asciiTheme="minorHAnsi" w:hAnsiTheme="minorHAnsi" w:cstheme="minorHAnsi"/>
        </w:rPr>
      </w:pPr>
      <w:r w:rsidRPr="008F5C50">
        <w:rPr>
          <w:rFonts w:asciiTheme="minorHAnsi" w:hAnsiTheme="minorHAnsi" w:cstheme="minorHAnsi"/>
        </w:rPr>
        <w:t>1. Formato de enlaces (no APA puro)</w:t>
      </w:r>
    </w:p>
    <w:p w14:paraId="13EF7893" w14:textId="77777777" w:rsidR="008F5C50" w:rsidRPr="008F5C50" w:rsidRDefault="008F5C50" w:rsidP="008F5C50">
      <w:pPr>
        <w:pStyle w:val="NormalWeb"/>
        <w:spacing w:line="300" w:lineRule="atLeast"/>
        <w:rPr>
          <w:rFonts w:asciiTheme="minorHAnsi" w:hAnsiTheme="minorHAnsi" w:cstheme="minorHAnsi"/>
          <w:sz w:val="21"/>
          <w:szCs w:val="21"/>
        </w:rPr>
      </w:pPr>
      <w:r w:rsidRPr="008F5C50">
        <w:rPr>
          <w:rFonts w:asciiTheme="minorHAnsi" w:hAnsiTheme="minorHAnsi" w:cstheme="minorHAnsi"/>
          <w:sz w:val="21"/>
          <w:szCs w:val="21"/>
        </w:rPr>
        <w:t>Ejemplo:</w:t>
      </w:r>
    </w:p>
    <w:p w14:paraId="64F152CD" w14:textId="77777777" w:rsidR="008F5C50" w:rsidRPr="008F5C50" w:rsidRDefault="008F5C50" w:rsidP="008F5C50">
      <w:pPr>
        <w:pStyle w:val="NormalWeb"/>
        <w:spacing w:line="300" w:lineRule="atLeast"/>
        <w:rPr>
          <w:rFonts w:asciiTheme="minorHAnsi" w:hAnsiTheme="minorHAnsi" w:cstheme="minorHAnsi"/>
          <w:sz w:val="21"/>
          <w:szCs w:val="21"/>
        </w:rPr>
      </w:pPr>
      <w:r w:rsidRPr="008F5C50">
        <w:rPr>
          <w:rFonts w:asciiTheme="minorHAnsi" w:hAnsiTheme="minorHAnsi" w:cstheme="minorHAnsi"/>
          <w:sz w:val="21"/>
          <w:szCs w:val="21"/>
        </w:rPr>
        <w:t>subrayados + color:</w:t>
      </w:r>
    </w:p>
    <w:p w14:paraId="1902738B" w14:textId="77777777" w:rsidR="008F5C50" w:rsidRPr="008F5C50" w:rsidRDefault="008F5C50" w:rsidP="008F5C50">
      <w:pPr>
        <w:numPr>
          <w:ilvl w:val="0"/>
          <w:numId w:val="7"/>
        </w:numPr>
        <w:spacing w:before="100" w:beforeAutospacing="1" w:after="100" w:afterAutospacing="1" w:line="300" w:lineRule="atLeast"/>
        <w:rPr>
          <w:rFonts w:asciiTheme="minorHAnsi" w:hAnsiTheme="minorHAnsi" w:cstheme="minorHAnsi"/>
          <w:sz w:val="21"/>
          <w:szCs w:val="21"/>
        </w:rPr>
      </w:pPr>
      <w:r w:rsidRPr="008F5C50">
        <w:rPr>
          <w:rFonts w:asciiTheme="minorHAnsi" w:hAnsiTheme="minorHAnsi" w:cstheme="minorHAnsi"/>
          <w:sz w:val="21"/>
          <w:szCs w:val="21"/>
        </w:rPr>
        <w:t>https://doi.org/...</w:t>
      </w:r>
    </w:p>
    <w:p w14:paraId="0E1752A6" w14:textId="3C5B48A8" w:rsidR="008F5C50" w:rsidRPr="008F5C50" w:rsidRDefault="008F5C50" w:rsidP="008F5C50">
      <w:pPr>
        <w:pStyle w:val="NormalWeb"/>
        <w:spacing w:line="300" w:lineRule="atLeast"/>
        <w:rPr>
          <w:rFonts w:asciiTheme="minorHAnsi" w:hAnsiTheme="minorHAnsi" w:cstheme="minorHAnsi"/>
          <w:sz w:val="21"/>
          <w:szCs w:val="21"/>
        </w:rPr>
      </w:pPr>
      <w:r w:rsidRPr="008F5C50">
        <w:rPr>
          <w:rFonts w:asciiTheme="minorHAnsi" w:hAnsiTheme="minorHAnsi" w:cstheme="minorHAnsi"/>
          <w:sz w:val="21"/>
          <w:szCs w:val="21"/>
        </w:rPr>
        <w:t>En APA:</w:t>
      </w:r>
    </w:p>
    <w:p w14:paraId="2FCA51CB" w14:textId="77777777" w:rsidR="008F5C50" w:rsidRPr="008F5C50" w:rsidRDefault="008F5C50" w:rsidP="008F5C50">
      <w:pPr>
        <w:numPr>
          <w:ilvl w:val="0"/>
          <w:numId w:val="8"/>
        </w:numPr>
        <w:spacing w:before="100" w:beforeAutospacing="1" w:after="100" w:afterAutospacing="1" w:line="300" w:lineRule="atLeast"/>
        <w:rPr>
          <w:rFonts w:asciiTheme="minorHAnsi" w:hAnsiTheme="minorHAnsi" w:cstheme="minorHAnsi"/>
          <w:sz w:val="21"/>
          <w:szCs w:val="21"/>
        </w:rPr>
      </w:pPr>
      <w:r w:rsidRPr="008F5C50">
        <w:rPr>
          <w:rFonts w:asciiTheme="minorHAnsi" w:hAnsiTheme="minorHAnsi" w:cstheme="minorHAnsi"/>
          <w:sz w:val="21"/>
          <w:szCs w:val="21"/>
        </w:rPr>
        <w:t>sin formato especial</w:t>
      </w:r>
    </w:p>
    <w:p w14:paraId="7FB0A804" w14:textId="77777777" w:rsidR="008F5C50" w:rsidRPr="008F5C50" w:rsidRDefault="008F5C50" w:rsidP="008F5C50">
      <w:pPr>
        <w:numPr>
          <w:ilvl w:val="0"/>
          <w:numId w:val="8"/>
        </w:numPr>
        <w:spacing w:before="100" w:beforeAutospacing="1" w:after="100" w:afterAutospacing="1" w:line="300" w:lineRule="atLeast"/>
        <w:rPr>
          <w:rFonts w:asciiTheme="minorHAnsi" w:hAnsiTheme="minorHAnsi" w:cstheme="minorHAnsi"/>
          <w:sz w:val="21"/>
          <w:szCs w:val="21"/>
        </w:rPr>
      </w:pPr>
      <w:r w:rsidRPr="008F5C50">
        <w:rPr>
          <w:rFonts w:asciiTheme="minorHAnsi" w:hAnsiTheme="minorHAnsi" w:cstheme="minorHAnsi"/>
          <w:sz w:val="21"/>
          <w:szCs w:val="21"/>
        </w:rPr>
        <w:t>solo URL limpia</w:t>
      </w:r>
    </w:p>
    <w:p w14:paraId="372AA866" w14:textId="732A89D0" w:rsidR="008F5C50" w:rsidRPr="008F5C50" w:rsidRDefault="008F5C50" w:rsidP="008F5C50">
      <w:pPr>
        <w:spacing w:line="300" w:lineRule="atLeast"/>
        <w:rPr>
          <w:rFonts w:asciiTheme="minorHAnsi" w:hAnsiTheme="minorHAnsi" w:cstheme="minorHAnsi"/>
          <w:sz w:val="21"/>
          <w:szCs w:val="21"/>
        </w:rPr>
      </w:pPr>
    </w:p>
    <w:p w14:paraId="7A8B3023" w14:textId="77777777" w:rsidR="008F5C50" w:rsidRPr="008F5C50" w:rsidRDefault="008F5C50" w:rsidP="008F5C50">
      <w:pPr>
        <w:pStyle w:val="Ttulo3"/>
        <w:spacing w:line="300" w:lineRule="atLeast"/>
        <w:rPr>
          <w:rFonts w:asciiTheme="minorHAnsi" w:hAnsiTheme="minorHAnsi" w:cstheme="minorHAnsi"/>
          <w:sz w:val="27"/>
          <w:szCs w:val="27"/>
        </w:rPr>
      </w:pPr>
      <w:r w:rsidRPr="008F5C50">
        <w:rPr>
          <w:rFonts w:asciiTheme="minorHAnsi" w:hAnsiTheme="minorHAnsi" w:cstheme="minorHAnsi"/>
        </w:rPr>
        <w:t>2. Inconsistencia leve en cursivas</w:t>
      </w:r>
    </w:p>
    <w:p w14:paraId="48C29BCF" w14:textId="77777777" w:rsidR="008F5C50" w:rsidRPr="008F5C50" w:rsidRDefault="008F5C50" w:rsidP="008F5C50">
      <w:pPr>
        <w:pStyle w:val="NormalWeb"/>
        <w:spacing w:line="300" w:lineRule="atLeast"/>
        <w:rPr>
          <w:rFonts w:asciiTheme="minorHAnsi" w:hAnsiTheme="minorHAnsi" w:cstheme="minorHAnsi"/>
          <w:sz w:val="21"/>
          <w:szCs w:val="21"/>
        </w:rPr>
      </w:pPr>
      <w:r w:rsidRPr="008F5C50">
        <w:rPr>
          <w:rFonts w:asciiTheme="minorHAnsi" w:hAnsiTheme="minorHAnsi" w:cstheme="minorHAnsi"/>
          <w:sz w:val="21"/>
          <w:szCs w:val="21"/>
        </w:rPr>
        <w:t>En general correcto, pero:</w:t>
      </w:r>
    </w:p>
    <w:p w14:paraId="6CE04005" w14:textId="77777777" w:rsidR="008F5C50" w:rsidRPr="008F5C50" w:rsidRDefault="008F5C50" w:rsidP="008F5C50">
      <w:pPr>
        <w:numPr>
          <w:ilvl w:val="0"/>
          <w:numId w:val="9"/>
        </w:numPr>
        <w:spacing w:before="100" w:beforeAutospacing="1" w:after="100" w:afterAutospacing="1" w:line="300" w:lineRule="atLeast"/>
        <w:rPr>
          <w:rFonts w:asciiTheme="minorHAnsi" w:hAnsiTheme="minorHAnsi" w:cstheme="minorHAnsi"/>
          <w:sz w:val="21"/>
          <w:szCs w:val="21"/>
        </w:rPr>
      </w:pPr>
      <w:r w:rsidRPr="008F5C50">
        <w:rPr>
          <w:rFonts w:asciiTheme="minorHAnsi" w:hAnsiTheme="minorHAnsi" w:cstheme="minorHAnsi"/>
          <w:sz w:val="21"/>
          <w:szCs w:val="21"/>
        </w:rPr>
        <w:t>revisar uniformidad total</w:t>
      </w:r>
    </w:p>
    <w:p w14:paraId="7204E844" w14:textId="2F97F1F8" w:rsidR="008F5C50" w:rsidRPr="008F5C50" w:rsidRDefault="008F5C50" w:rsidP="008F5C50">
      <w:pPr>
        <w:spacing w:line="300" w:lineRule="atLeast"/>
        <w:rPr>
          <w:rFonts w:asciiTheme="minorHAnsi" w:hAnsiTheme="minorHAnsi" w:cstheme="minorHAnsi"/>
          <w:sz w:val="21"/>
          <w:szCs w:val="21"/>
        </w:rPr>
      </w:pPr>
    </w:p>
    <w:p w14:paraId="414F5A7C" w14:textId="77777777" w:rsidR="008F5C50" w:rsidRPr="008F5C50" w:rsidRDefault="008F5C50" w:rsidP="008F5C50">
      <w:pPr>
        <w:pStyle w:val="Ttulo3"/>
        <w:spacing w:line="300" w:lineRule="atLeast"/>
        <w:rPr>
          <w:rFonts w:asciiTheme="minorHAnsi" w:hAnsiTheme="minorHAnsi" w:cstheme="minorHAnsi"/>
          <w:sz w:val="27"/>
          <w:szCs w:val="27"/>
        </w:rPr>
      </w:pPr>
      <w:r w:rsidRPr="008F5C50">
        <w:rPr>
          <w:rFonts w:asciiTheme="minorHAnsi" w:hAnsiTheme="minorHAnsi" w:cstheme="minorHAnsi"/>
        </w:rPr>
        <w:t>3. Referencias institucionales mejorables</w:t>
      </w:r>
    </w:p>
    <w:p w14:paraId="1C4F2289" w14:textId="77777777" w:rsidR="008F5C50" w:rsidRPr="008F5C50" w:rsidRDefault="008F5C50" w:rsidP="008F5C50">
      <w:pPr>
        <w:pStyle w:val="NormalWeb"/>
        <w:spacing w:line="300" w:lineRule="atLeast"/>
        <w:rPr>
          <w:rFonts w:asciiTheme="minorHAnsi" w:hAnsiTheme="minorHAnsi" w:cstheme="minorHAnsi"/>
          <w:sz w:val="21"/>
          <w:szCs w:val="21"/>
        </w:rPr>
      </w:pPr>
      <w:r w:rsidRPr="008F5C50">
        <w:rPr>
          <w:rFonts w:asciiTheme="minorHAnsi" w:hAnsiTheme="minorHAnsi" w:cstheme="minorHAnsi"/>
          <w:sz w:val="21"/>
          <w:szCs w:val="21"/>
        </w:rPr>
        <w:t>Ejemplo:</w:t>
      </w:r>
    </w:p>
    <w:p w14:paraId="22ECB34B" w14:textId="77777777" w:rsidR="008F5C50" w:rsidRPr="008F5C50" w:rsidRDefault="008F5C50" w:rsidP="008F5C50">
      <w:pPr>
        <w:pStyle w:val="NormalWeb"/>
        <w:spacing w:line="300" w:lineRule="atLeast"/>
        <w:rPr>
          <w:rFonts w:asciiTheme="minorHAnsi" w:hAnsiTheme="minorHAnsi" w:cstheme="minorHAnsi"/>
          <w:sz w:val="21"/>
          <w:szCs w:val="21"/>
        </w:rPr>
      </w:pPr>
      <w:r w:rsidRPr="008F5C50">
        <w:rPr>
          <w:rFonts w:asciiTheme="minorHAnsi" w:hAnsiTheme="minorHAnsi" w:cstheme="minorHAnsi"/>
          <w:sz w:val="21"/>
          <w:szCs w:val="21"/>
        </w:rPr>
        <w:t>UNESCO (2005) está bien, pero:</w:t>
      </w:r>
    </w:p>
    <w:p w14:paraId="6DA70FB2" w14:textId="77777777" w:rsidR="008F5C50" w:rsidRPr="008F5C50" w:rsidRDefault="008F5C50" w:rsidP="008F5C50">
      <w:pPr>
        <w:numPr>
          <w:ilvl w:val="0"/>
          <w:numId w:val="10"/>
        </w:numPr>
        <w:spacing w:before="100" w:beforeAutospacing="1" w:after="100" w:afterAutospacing="1" w:line="300" w:lineRule="atLeast"/>
        <w:rPr>
          <w:rFonts w:asciiTheme="minorHAnsi" w:hAnsiTheme="minorHAnsi" w:cstheme="minorHAnsi"/>
          <w:sz w:val="21"/>
          <w:szCs w:val="21"/>
        </w:rPr>
      </w:pPr>
      <w:r w:rsidRPr="008F5C50">
        <w:rPr>
          <w:rFonts w:asciiTheme="minorHAnsi" w:hAnsiTheme="minorHAnsi" w:cstheme="minorHAnsi"/>
          <w:sz w:val="21"/>
          <w:szCs w:val="21"/>
        </w:rPr>
        <w:t xml:space="preserve">podrías homogeneizar con: </w:t>
      </w:r>
    </w:p>
    <w:p w14:paraId="3D121C7F" w14:textId="77777777" w:rsidR="008F5C50" w:rsidRPr="008F5C50" w:rsidRDefault="008F5C50" w:rsidP="008F5C50">
      <w:pPr>
        <w:numPr>
          <w:ilvl w:val="1"/>
          <w:numId w:val="10"/>
        </w:numPr>
        <w:spacing w:before="100" w:beforeAutospacing="1" w:after="100" w:afterAutospacing="1" w:line="300" w:lineRule="atLeast"/>
        <w:rPr>
          <w:rFonts w:asciiTheme="minorHAnsi" w:hAnsiTheme="minorHAnsi" w:cstheme="minorHAnsi"/>
          <w:sz w:val="21"/>
          <w:szCs w:val="21"/>
        </w:rPr>
      </w:pPr>
      <w:r w:rsidRPr="008F5C50">
        <w:rPr>
          <w:rFonts w:asciiTheme="minorHAnsi" w:hAnsiTheme="minorHAnsi" w:cstheme="minorHAnsi"/>
          <w:sz w:val="21"/>
          <w:szCs w:val="21"/>
        </w:rPr>
        <w:t>lugar de publicación</w:t>
      </w:r>
    </w:p>
    <w:p w14:paraId="7ADBFF23" w14:textId="77777777" w:rsidR="008F5C50" w:rsidRPr="008F5C50" w:rsidRDefault="008F5C50" w:rsidP="008F5C50">
      <w:pPr>
        <w:numPr>
          <w:ilvl w:val="1"/>
          <w:numId w:val="10"/>
        </w:numPr>
        <w:spacing w:before="100" w:beforeAutospacing="1" w:after="100" w:afterAutospacing="1" w:line="300" w:lineRule="atLeast"/>
        <w:rPr>
          <w:rFonts w:asciiTheme="minorHAnsi" w:hAnsiTheme="minorHAnsi" w:cstheme="minorHAnsi"/>
          <w:sz w:val="21"/>
          <w:szCs w:val="21"/>
        </w:rPr>
      </w:pPr>
      <w:r w:rsidRPr="008F5C50">
        <w:rPr>
          <w:rFonts w:asciiTheme="minorHAnsi" w:hAnsiTheme="minorHAnsi" w:cstheme="minorHAnsi"/>
          <w:sz w:val="21"/>
          <w:szCs w:val="21"/>
        </w:rPr>
        <w:t>editor institucional</w:t>
      </w:r>
    </w:p>
    <w:p w14:paraId="64D7DB19" w14:textId="113EC1A8" w:rsidR="008F5C50" w:rsidRPr="008F5C50" w:rsidRDefault="008F5C50" w:rsidP="008F5C50">
      <w:pPr>
        <w:spacing w:line="300" w:lineRule="atLeast"/>
        <w:rPr>
          <w:rFonts w:asciiTheme="minorHAnsi" w:hAnsiTheme="minorHAnsi" w:cstheme="minorHAnsi"/>
          <w:sz w:val="21"/>
          <w:szCs w:val="21"/>
        </w:rPr>
      </w:pPr>
    </w:p>
    <w:p w14:paraId="47FD31D0" w14:textId="77777777" w:rsidR="008F5C50" w:rsidRPr="008F5C50" w:rsidRDefault="008F5C50" w:rsidP="008F5C50">
      <w:pPr>
        <w:pStyle w:val="Ttulo3"/>
        <w:spacing w:line="300" w:lineRule="atLeast"/>
        <w:rPr>
          <w:rFonts w:asciiTheme="minorHAnsi" w:hAnsiTheme="minorHAnsi" w:cstheme="minorHAnsi"/>
          <w:sz w:val="27"/>
          <w:szCs w:val="27"/>
        </w:rPr>
      </w:pPr>
      <w:r w:rsidRPr="008F5C50">
        <w:rPr>
          <w:rFonts w:asciiTheme="minorHAnsi" w:hAnsiTheme="minorHAnsi" w:cstheme="minorHAnsi"/>
        </w:rPr>
        <w:t>4. Legislación (formato mejorable)</w:t>
      </w:r>
    </w:p>
    <w:p w14:paraId="576CC956" w14:textId="77777777" w:rsidR="008F5C50" w:rsidRPr="008F5C50" w:rsidRDefault="008F5C50" w:rsidP="008F5C50">
      <w:pPr>
        <w:pStyle w:val="NormalWeb"/>
        <w:spacing w:line="300" w:lineRule="atLeast"/>
        <w:rPr>
          <w:rFonts w:asciiTheme="minorHAnsi" w:hAnsiTheme="minorHAnsi" w:cstheme="minorHAnsi"/>
          <w:sz w:val="21"/>
          <w:szCs w:val="21"/>
        </w:rPr>
      </w:pPr>
      <w:r w:rsidRPr="008F5C50">
        <w:rPr>
          <w:rFonts w:asciiTheme="minorHAnsi" w:hAnsiTheme="minorHAnsi" w:cstheme="minorHAnsi"/>
          <w:sz w:val="21"/>
          <w:szCs w:val="21"/>
        </w:rPr>
        <w:t>Ejemplo:</w:t>
      </w:r>
    </w:p>
    <w:p w14:paraId="0374BABE" w14:textId="77777777" w:rsidR="008F5C50" w:rsidRPr="008F5C50" w:rsidRDefault="008F5C50" w:rsidP="008F5C50">
      <w:pPr>
        <w:pStyle w:val="NormalWeb"/>
        <w:spacing w:line="300" w:lineRule="atLeast"/>
        <w:rPr>
          <w:rFonts w:asciiTheme="minorHAnsi" w:hAnsiTheme="minorHAnsi" w:cstheme="minorHAnsi"/>
          <w:sz w:val="21"/>
          <w:szCs w:val="21"/>
        </w:rPr>
      </w:pPr>
      <w:r w:rsidRPr="008F5C50">
        <w:rPr>
          <w:rFonts w:asciiTheme="minorHAnsi" w:hAnsiTheme="minorHAnsi" w:cstheme="minorHAnsi"/>
          <w:sz w:val="21"/>
          <w:szCs w:val="21"/>
        </w:rPr>
        <w:t>Decreto 1421 de 2017</w:t>
      </w:r>
    </w:p>
    <w:p w14:paraId="302CBDFA" w14:textId="10707FFE" w:rsidR="008F5C50" w:rsidRPr="008F5C50" w:rsidRDefault="008F5C50" w:rsidP="008F5C50">
      <w:pPr>
        <w:pStyle w:val="NormalWeb"/>
        <w:spacing w:line="300" w:lineRule="atLeast"/>
        <w:rPr>
          <w:rFonts w:asciiTheme="minorHAnsi" w:hAnsiTheme="minorHAnsi" w:cstheme="minorHAnsi"/>
          <w:sz w:val="21"/>
          <w:szCs w:val="21"/>
        </w:rPr>
      </w:pPr>
      <w:r w:rsidRPr="008F5C50">
        <w:rPr>
          <w:rFonts w:asciiTheme="minorHAnsi" w:hAnsiTheme="minorHAnsi" w:cstheme="minorHAnsi"/>
          <w:sz w:val="21"/>
          <w:szCs w:val="21"/>
        </w:rPr>
        <w:t>Mejor en APA:</w:t>
      </w:r>
    </w:p>
    <w:p w14:paraId="3F80E714" w14:textId="77777777" w:rsidR="008F5C50" w:rsidRPr="008F5C50" w:rsidRDefault="008F5C50" w:rsidP="008F5C50">
      <w:pPr>
        <w:pStyle w:val="NormalWeb"/>
        <w:spacing w:line="300" w:lineRule="atLeast"/>
        <w:rPr>
          <w:rFonts w:asciiTheme="minorHAnsi" w:hAnsiTheme="minorHAnsi" w:cstheme="minorHAnsi"/>
          <w:sz w:val="21"/>
          <w:szCs w:val="21"/>
        </w:rPr>
      </w:pPr>
      <w:r w:rsidRPr="008F5C50">
        <w:rPr>
          <w:rFonts w:asciiTheme="minorHAnsi" w:hAnsiTheme="minorHAnsi" w:cstheme="minorHAnsi"/>
          <w:sz w:val="21"/>
          <w:szCs w:val="21"/>
        </w:rPr>
        <w:t>Colombia. Decreto 1421/2017, de 29 de agosto...</w:t>
      </w:r>
    </w:p>
    <w:p w14:paraId="4F2DBA23" w14:textId="3252100E" w:rsidR="008F5C50" w:rsidRPr="008F5C50" w:rsidRDefault="008F5C50" w:rsidP="008F5C50">
      <w:pPr>
        <w:spacing w:line="300" w:lineRule="atLeast"/>
        <w:rPr>
          <w:rFonts w:asciiTheme="minorHAnsi" w:hAnsiTheme="minorHAnsi" w:cstheme="minorHAnsi"/>
          <w:sz w:val="21"/>
          <w:szCs w:val="21"/>
        </w:rPr>
      </w:pPr>
    </w:p>
    <w:p w14:paraId="284AC2AF" w14:textId="77777777" w:rsidR="008F5C50" w:rsidRPr="008F5C50" w:rsidRDefault="008F5C50" w:rsidP="008F5C50">
      <w:pPr>
        <w:pStyle w:val="Ttulo3"/>
        <w:spacing w:line="300" w:lineRule="atLeast"/>
        <w:rPr>
          <w:rFonts w:asciiTheme="minorHAnsi" w:hAnsiTheme="minorHAnsi" w:cstheme="minorHAnsi"/>
          <w:sz w:val="27"/>
          <w:szCs w:val="27"/>
        </w:rPr>
      </w:pPr>
      <w:r w:rsidRPr="008F5C50">
        <w:rPr>
          <w:rFonts w:asciiTheme="minorHAnsi" w:hAnsiTheme="minorHAnsi" w:cstheme="minorHAnsi"/>
        </w:rPr>
        <w:t>5. Algunos detalles de puntuación APA</w:t>
      </w:r>
    </w:p>
    <w:p w14:paraId="571B719D" w14:textId="77777777" w:rsidR="008F5C50" w:rsidRPr="008F5C50" w:rsidRDefault="008F5C50" w:rsidP="008F5C50">
      <w:pPr>
        <w:numPr>
          <w:ilvl w:val="0"/>
          <w:numId w:val="11"/>
        </w:numPr>
        <w:spacing w:before="100" w:beforeAutospacing="1" w:after="100" w:afterAutospacing="1" w:line="300" w:lineRule="atLeast"/>
        <w:rPr>
          <w:rFonts w:asciiTheme="minorHAnsi" w:hAnsiTheme="minorHAnsi" w:cstheme="minorHAnsi"/>
          <w:sz w:val="21"/>
          <w:szCs w:val="21"/>
        </w:rPr>
      </w:pPr>
      <w:r w:rsidRPr="008F5C50">
        <w:rPr>
          <w:rFonts w:asciiTheme="minorHAnsi" w:hAnsiTheme="minorHAnsi" w:cstheme="minorHAnsi"/>
          <w:sz w:val="21"/>
          <w:szCs w:val="21"/>
        </w:rPr>
        <w:t>uso de comas y puntos final</w:t>
      </w:r>
    </w:p>
    <w:p w14:paraId="52E27D29" w14:textId="77777777" w:rsidR="008F5C50" w:rsidRPr="008F5C50" w:rsidRDefault="008F5C50" w:rsidP="008F5C50">
      <w:pPr>
        <w:numPr>
          <w:ilvl w:val="0"/>
          <w:numId w:val="11"/>
        </w:numPr>
        <w:spacing w:before="100" w:beforeAutospacing="1" w:after="100" w:afterAutospacing="1" w:line="300" w:lineRule="atLeast"/>
        <w:rPr>
          <w:rFonts w:asciiTheme="minorHAnsi" w:hAnsiTheme="minorHAnsi" w:cstheme="minorHAnsi"/>
          <w:sz w:val="21"/>
          <w:szCs w:val="21"/>
        </w:rPr>
      </w:pPr>
      <w:r w:rsidRPr="008F5C50">
        <w:rPr>
          <w:rFonts w:asciiTheme="minorHAnsi" w:hAnsiTheme="minorHAnsi" w:cstheme="minorHAnsi"/>
          <w:sz w:val="21"/>
          <w:szCs w:val="21"/>
        </w:rPr>
        <w:t>formato de volúmenes y números</w:t>
      </w:r>
    </w:p>
    <w:p w14:paraId="55E861AA" w14:textId="77777777" w:rsidR="008F5C50" w:rsidRDefault="008F5C50" w:rsidP="008F5C50">
      <w:pPr>
        <w:pStyle w:val="NormalWeb"/>
        <w:spacing w:line="300" w:lineRule="atLeast"/>
        <w:rPr>
          <w:rFonts w:ascii="Segoe UI" w:hAnsi="Segoe UI" w:cs="Segoe UI"/>
          <w:sz w:val="21"/>
          <w:szCs w:val="21"/>
        </w:rPr>
      </w:pPr>
      <w:r w:rsidRPr="008F5C50">
        <w:rPr>
          <w:rFonts w:asciiTheme="minorHAnsi" w:hAnsiTheme="minorHAnsi" w:cstheme="minorHAnsi"/>
          <w:sz w:val="21"/>
          <w:szCs w:val="21"/>
        </w:rPr>
        <w:t>(no son graves, pero mejorables)</w:t>
      </w:r>
    </w:p>
    <w:p w14:paraId="691763AB" w14:textId="4EF79372" w:rsidR="008F5C50" w:rsidRDefault="008F5C50">
      <w:pPr>
        <w:pStyle w:val="Textocomentario"/>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51A8AAD" w15:done="0"/>
  <w15:commentEx w15:paraId="1AD8EA18" w15:done="0"/>
  <w15:commentEx w15:paraId="633256E7" w15:done="0"/>
  <w15:commentEx w15:paraId="67CD457D" w15:done="0"/>
  <w15:commentEx w15:paraId="097F8F67" w15:done="0"/>
  <w15:commentEx w15:paraId="535BC61D" w15:done="0"/>
  <w15:commentEx w15:paraId="207B7AD8" w15:done="0"/>
  <w15:commentEx w15:paraId="4CC81B01" w15:done="0"/>
  <w15:commentEx w15:paraId="423B44C0" w15:done="0"/>
  <w15:commentEx w15:paraId="2CF2B891" w15:done="0"/>
  <w15:commentEx w15:paraId="5BB8955C" w15:done="0"/>
  <w15:commentEx w15:paraId="1218C938" w15:done="0"/>
  <w15:commentEx w15:paraId="797444C8" w15:done="0"/>
  <w15:commentEx w15:paraId="4032E208" w15:done="0"/>
  <w15:commentEx w15:paraId="0873D045" w15:done="0"/>
  <w15:commentEx w15:paraId="446F35D2" w15:done="0"/>
  <w15:commentEx w15:paraId="40EB1675" w15:done="0"/>
  <w15:commentEx w15:paraId="77778F35" w15:done="0"/>
  <w15:commentEx w15:paraId="4203B657" w15:done="0"/>
  <w15:commentEx w15:paraId="66FDF2B7" w15:done="0"/>
  <w15:commentEx w15:paraId="0F043641" w15:done="0"/>
  <w15:commentEx w15:paraId="4DEBBAB8" w15:done="0"/>
  <w15:commentEx w15:paraId="546AD10C" w15:done="0"/>
  <w15:commentEx w15:paraId="38880A0B" w15:done="0"/>
  <w15:commentEx w15:paraId="3F6ABBB5" w15:done="0"/>
  <w15:commentEx w15:paraId="666D1B01" w15:done="0"/>
  <w15:commentEx w15:paraId="691763A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67519EA" w16cex:dateUtc="2026-07-02T14:05:00Z"/>
  <w16cex:commentExtensible w16cex:durableId="43165235" w16cex:dateUtc="2026-06-26T15:12:00Z"/>
  <w16cex:commentExtensible w16cex:durableId="6A80A697" w16cex:dateUtc="2026-07-02T14:06:00Z"/>
  <w16cex:commentExtensible w16cex:durableId="467361D3" w16cex:dateUtc="2026-06-26T15:12:00Z"/>
  <w16cex:commentExtensible w16cex:durableId="4D5F8207" w16cex:dateUtc="2026-06-26T15:13:00Z"/>
  <w16cex:commentExtensible w16cex:durableId="29548580" w16cex:dateUtc="2026-06-26T15:13:00Z"/>
  <w16cex:commentExtensible w16cex:durableId="0FA0519D" w16cex:dateUtc="2026-06-26T15:13:00Z"/>
  <w16cex:commentExtensible w16cex:durableId="03989646" w16cex:dateUtc="2026-06-26T15:13:00Z"/>
  <w16cex:commentExtensible w16cex:durableId="6C8B083E" w16cex:dateUtc="2026-07-02T14:07:00Z"/>
  <w16cex:commentExtensible w16cex:durableId="3747A16D" w16cex:dateUtc="2026-06-26T15:14:00Z"/>
  <w16cex:commentExtensible w16cex:durableId="173A8EC8" w16cex:dateUtc="2026-06-26T15:14:00Z"/>
  <w16cex:commentExtensible w16cex:durableId="5D98F99E" w16cex:dateUtc="2026-06-26T15:15:00Z"/>
  <w16cex:commentExtensible w16cex:durableId="1BC862F9" w16cex:dateUtc="2026-06-26T15:15:00Z"/>
  <w16cex:commentExtensible w16cex:durableId="3BA8653C" w16cex:dateUtc="2026-06-26T15:15:00Z"/>
  <w16cex:commentExtensible w16cex:durableId="23337DA8" w16cex:dateUtc="2026-07-02T14:09:00Z"/>
  <w16cex:commentExtensible w16cex:durableId="23ACB8B1" w16cex:dateUtc="2026-06-26T15:15:00Z"/>
  <w16cex:commentExtensible w16cex:durableId="07E09C3B" w16cex:dateUtc="2026-06-26T15:09:00Z"/>
  <w16cex:commentExtensible w16cex:durableId="4E47B8D5" w16cex:dateUtc="2026-06-26T15:18:00Z"/>
  <w16cex:commentExtensible w16cex:durableId="38EC8F55" w16cex:dateUtc="2026-06-26T15:16:00Z"/>
  <w16cex:commentExtensible w16cex:durableId="0CD6BA13" w16cex:dateUtc="2026-07-02T14:14:00Z"/>
  <w16cex:commentExtensible w16cex:durableId="7B811E1C" w16cex:dateUtc="2026-06-26T15:17:00Z"/>
  <w16cex:commentExtensible w16cex:durableId="1E6B1A7F" w16cex:dateUtc="2026-07-02T14:13:00Z"/>
  <w16cex:commentExtensible w16cex:durableId="28F01887" w16cex:dateUtc="2026-07-02T14:14:00Z"/>
  <w16cex:commentExtensible w16cex:durableId="2E395BBA" w16cex:dateUtc="2026-07-02T14:02:00Z"/>
  <w16cex:commentExtensible w16cex:durableId="361B56B6" w16cex:dateUtc="2026-06-26T15:11:00Z"/>
  <w16cex:commentExtensible w16cex:durableId="0E73BCED" w16cex:dateUtc="2026-06-26T15:17:00Z"/>
  <w16cex:commentExtensible w16cex:durableId="5F052E6B" w16cex:dateUtc="2026-06-26T15: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51A8AAD" w16cid:durableId="667519EA"/>
  <w16cid:commentId w16cid:paraId="1AD8EA18" w16cid:durableId="43165235"/>
  <w16cid:commentId w16cid:paraId="633256E7" w16cid:durableId="6A80A697"/>
  <w16cid:commentId w16cid:paraId="67CD457D" w16cid:durableId="467361D3"/>
  <w16cid:commentId w16cid:paraId="097F8F67" w16cid:durableId="4D5F8207"/>
  <w16cid:commentId w16cid:paraId="535BC61D" w16cid:durableId="29548580"/>
  <w16cid:commentId w16cid:paraId="207B7AD8" w16cid:durableId="0FA0519D"/>
  <w16cid:commentId w16cid:paraId="4CC81B01" w16cid:durableId="03989646"/>
  <w16cid:commentId w16cid:paraId="423B44C0" w16cid:durableId="6C8B083E"/>
  <w16cid:commentId w16cid:paraId="2CF2B891" w16cid:durableId="3747A16D"/>
  <w16cid:commentId w16cid:paraId="5BB8955C" w16cid:durableId="173A8EC8"/>
  <w16cid:commentId w16cid:paraId="1218C938" w16cid:durableId="5D98F99E"/>
  <w16cid:commentId w16cid:paraId="797444C8" w16cid:durableId="1BC862F9"/>
  <w16cid:commentId w16cid:paraId="4032E208" w16cid:durableId="3BA8653C"/>
  <w16cid:commentId w16cid:paraId="0873D045" w16cid:durableId="23337DA8"/>
  <w16cid:commentId w16cid:paraId="446F35D2" w16cid:durableId="23ACB8B1"/>
  <w16cid:commentId w16cid:paraId="40EB1675" w16cid:durableId="07E09C3B"/>
  <w16cid:commentId w16cid:paraId="77778F35" w16cid:durableId="4E47B8D5"/>
  <w16cid:commentId w16cid:paraId="4203B657" w16cid:durableId="38EC8F55"/>
  <w16cid:commentId w16cid:paraId="66FDF2B7" w16cid:durableId="0CD6BA13"/>
  <w16cid:commentId w16cid:paraId="0F043641" w16cid:durableId="7B811E1C"/>
  <w16cid:commentId w16cid:paraId="4DEBBAB8" w16cid:durableId="1E6B1A7F"/>
  <w16cid:commentId w16cid:paraId="546AD10C" w16cid:durableId="28F01887"/>
  <w16cid:commentId w16cid:paraId="38880A0B" w16cid:durableId="2E395BBA"/>
  <w16cid:commentId w16cid:paraId="3F6ABBB5" w16cid:durableId="361B56B6"/>
  <w16cid:commentId w16cid:paraId="666D1B01" w16cid:durableId="0E73BCED"/>
  <w16cid:commentId w16cid:paraId="691763AB" w16cid:durableId="5F052E6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0C0CDDF" w14:textId="77777777" w:rsidR="000E446B" w:rsidRDefault="000E446B" w:rsidP="006403BD">
      <w:r>
        <w:separator/>
      </w:r>
    </w:p>
  </w:endnote>
  <w:endnote w:type="continuationSeparator" w:id="0">
    <w:p w14:paraId="57AC29F3" w14:textId="77777777" w:rsidR="000E446B" w:rsidRDefault="000E446B"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panose1 w:val="020B0604020202020204"/>
    <w:charset w:val="00"/>
    <w:family w:val="swiss"/>
    <w:notTrueType/>
    <w:pitch w:val="variable"/>
    <w:sig w:usb0="800000EF" w:usb1="5000207B" w:usb2="00000028" w:usb3="00000000" w:csb0="00000001" w:csb1="00000000"/>
  </w:font>
  <w:font w:name="Open Sans">
    <w:panose1 w:val="020B0606030504020204"/>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8A5903" w14:textId="77777777" w:rsidR="00A75783" w:rsidRPr="00751A0E" w:rsidRDefault="00B67A48" w:rsidP="006403BD">
    <w:pPr>
      <w:pStyle w:val="Pgina"/>
    </w:pPr>
    <w:r w:rsidRPr="00751A0E">
      <w:fldChar w:fldCharType="begin"/>
    </w:r>
    <w:r w:rsidR="00A75783" w:rsidRPr="00751A0E">
      <w:instrText>PAGE   \* MERGEFORMAT</w:instrText>
    </w:r>
    <w:r w:rsidRPr="00751A0E">
      <w:fldChar w:fldCharType="separate"/>
    </w:r>
    <w:r w:rsidR="0032676D">
      <w:rPr>
        <w:noProof/>
      </w:rPr>
      <w:t>15</w:t>
    </w:r>
    <w:r w:rsidRPr="00751A0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28309E7" w14:textId="77777777" w:rsidR="000E446B" w:rsidRDefault="000E446B" w:rsidP="006403BD">
      <w:r>
        <w:separator/>
      </w:r>
    </w:p>
  </w:footnote>
  <w:footnote w:type="continuationSeparator" w:id="0">
    <w:p w14:paraId="38434742" w14:textId="77777777" w:rsidR="000E446B" w:rsidRDefault="000E446B" w:rsidP="006403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92A7C5" w14:textId="77777777" w:rsidR="00A75783" w:rsidRPr="00ED1546" w:rsidRDefault="00A75783" w:rsidP="00ED1546">
    <w:pPr>
      <w:pStyle w:val="Encabezado"/>
      <w:spacing w:before="0" w:after="0" w:line="240" w:lineRule="auto"/>
      <w:jc w:val="right"/>
      <w:rPr>
        <w:rFonts w:asciiTheme="majorHAnsi" w:hAnsiTheme="majorHAnsi"/>
        <w:sz w:val="20"/>
      </w:rPr>
    </w:pPr>
    <w:r>
      <w:rPr>
        <w:rFonts w:ascii="Times New Roman" w:hAnsi="Times New Roman"/>
        <w:sz w:val="20"/>
      </w:rPr>
      <w:t>Andrés Felipe Marín Gaviria</w:t>
    </w:r>
  </w:p>
  <w:p w14:paraId="633884DA" w14:textId="78FDC355" w:rsidR="00A75783" w:rsidRPr="00236460" w:rsidRDefault="001500B9" w:rsidP="001500B9">
    <w:pPr>
      <w:pStyle w:val="Encabezado"/>
      <w:spacing w:before="0" w:after="0" w:line="240" w:lineRule="auto"/>
      <w:jc w:val="right"/>
      <w:rPr>
        <w:rFonts w:ascii="Times New Roman" w:hAnsi="Times New Roman"/>
        <w:sz w:val="20"/>
      </w:rPr>
    </w:pPr>
    <w:r w:rsidRPr="001500B9">
      <w:rPr>
        <w:rFonts w:ascii="Times New Roman" w:hAnsi="Times New Roman"/>
        <w:sz w:val="20"/>
      </w:rPr>
      <w:t>Diseño de prototipos tecnológicos. Un proyecto de innovación para favorecer la inclusión educativa de alumnado con discapacidad auditiva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E91B53"/>
    <w:multiLevelType w:val="hybridMultilevel"/>
    <w:tmpl w:val="EC6EEB66"/>
    <w:lvl w:ilvl="0" w:tplc="F8F0A42E">
      <w:start w:val="1"/>
      <w:numFmt w:val="upperLetter"/>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5BD44E1"/>
    <w:multiLevelType w:val="multilevel"/>
    <w:tmpl w:val="4450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A435834"/>
    <w:multiLevelType w:val="singleLevel"/>
    <w:tmpl w:val="1A14E580"/>
    <w:lvl w:ilvl="0">
      <w:start w:val="1"/>
      <w:numFmt w:val="bullet"/>
      <w:lvlText w:val="•"/>
      <w:lvlJc w:val="left"/>
      <w:pPr>
        <w:tabs>
          <w:tab w:val="num" w:pos="720"/>
        </w:tabs>
        <w:ind w:left="720" w:hanging="360"/>
      </w:pPr>
      <w:rPr>
        <w:rFonts w:ascii="Arial" w:hAnsi="Arial"/>
      </w:rPr>
    </w:lvl>
  </w:abstractNum>
  <w:abstractNum w:abstractNumId="7"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8" w15:restartNumberingAfterBreak="0">
    <w:nsid w:val="14CF10D1"/>
    <w:multiLevelType w:val="multilevel"/>
    <w:tmpl w:val="C30C4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0A0948"/>
    <w:multiLevelType w:val="singleLevel"/>
    <w:tmpl w:val="040A000F"/>
    <w:lvl w:ilvl="0">
      <w:start w:val="1"/>
      <w:numFmt w:val="decimal"/>
      <w:lvlText w:val="%1."/>
      <w:lvlJc w:val="left"/>
      <w:pPr>
        <w:tabs>
          <w:tab w:val="num" w:pos="720"/>
        </w:tabs>
        <w:ind w:left="720" w:hanging="360"/>
      </w:pPr>
    </w:lvl>
  </w:abstractNum>
  <w:abstractNum w:abstractNumId="10"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1573D0E"/>
    <w:multiLevelType w:val="multilevel"/>
    <w:tmpl w:val="12C46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C9041A"/>
    <w:multiLevelType w:val="singleLevel"/>
    <w:tmpl w:val="040A000F"/>
    <w:lvl w:ilvl="0">
      <w:start w:val="1"/>
      <w:numFmt w:val="decimal"/>
      <w:lvlText w:val="%1."/>
      <w:lvlJc w:val="left"/>
      <w:pPr>
        <w:tabs>
          <w:tab w:val="num" w:pos="720"/>
        </w:tabs>
        <w:ind w:left="720" w:hanging="360"/>
      </w:pPr>
    </w:lvl>
  </w:abstractNum>
  <w:abstractNum w:abstractNumId="14"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lvlText w:val="%1.%2.%3.%4.%5"/>
      <w:lvlJc w:val="left"/>
      <w:pPr>
        <w:ind w:left="1716" w:hanging="1008"/>
      </w:pPr>
    </w:lvl>
    <w:lvl w:ilvl="5">
      <w:start w:val="1"/>
      <w:numFmt w:val="decimal"/>
      <w:lvlText w:val="%1.%2.%3.%4.%5.%6"/>
      <w:lvlJc w:val="left"/>
      <w:pPr>
        <w:ind w:left="1860" w:hanging="1152"/>
      </w:pPr>
    </w:lvl>
    <w:lvl w:ilvl="6">
      <w:start w:val="1"/>
      <w:numFmt w:val="decimal"/>
      <w:lvlText w:val="%1.%2.%3.%4.%5.%6.%7"/>
      <w:lvlJc w:val="left"/>
      <w:pPr>
        <w:ind w:left="2004" w:hanging="1296"/>
      </w:pPr>
    </w:lvl>
    <w:lvl w:ilvl="7">
      <w:start w:val="1"/>
      <w:numFmt w:val="decimal"/>
      <w:lvlText w:val="%1.%2.%3.%4.%5.%6.%7.%8"/>
      <w:lvlJc w:val="left"/>
      <w:pPr>
        <w:ind w:left="2148" w:hanging="1440"/>
      </w:pPr>
    </w:lvl>
    <w:lvl w:ilvl="8">
      <w:start w:val="1"/>
      <w:numFmt w:val="decimal"/>
      <w:lvlText w:val="%1.%2.%3.%4.%5.%6.%7.%8.%9"/>
      <w:lvlJc w:val="left"/>
      <w:pPr>
        <w:ind w:left="2292" w:hanging="1584"/>
      </w:pPr>
    </w:lvl>
  </w:abstractNum>
  <w:abstractNum w:abstractNumId="15" w15:restartNumberingAfterBreak="0">
    <w:nsid w:val="3772460F"/>
    <w:multiLevelType w:val="multilevel"/>
    <w:tmpl w:val="F8D8F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9A3303"/>
    <w:multiLevelType w:val="multilevel"/>
    <w:tmpl w:val="4DF62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8" w15:restartNumberingAfterBreak="0">
    <w:nsid w:val="406C36B8"/>
    <w:multiLevelType w:val="multilevel"/>
    <w:tmpl w:val="F9807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1"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2" w15:restartNumberingAfterBreak="0">
    <w:nsid w:val="4B9B33AF"/>
    <w:multiLevelType w:val="singleLevel"/>
    <w:tmpl w:val="040A000F"/>
    <w:lvl w:ilvl="0">
      <w:start w:val="1"/>
      <w:numFmt w:val="decimal"/>
      <w:lvlText w:val="%1."/>
      <w:lvlJc w:val="left"/>
      <w:pPr>
        <w:tabs>
          <w:tab w:val="num" w:pos="720"/>
        </w:tabs>
        <w:ind w:left="720" w:hanging="360"/>
      </w:pPr>
    </w:lvl>
  </w:abstractNum>
  <w:abstractNum w:abstractNumId="23" w15:restartNumberingAfterBreak="0">
    <w:nsid w:val="4D9D35F3"/>
    <w:multiLevelType w:val="multilevel"/>
    <w:tmpl w:val="EDCC4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54DB0DD3"/>
    <w:multiLevelType w:val="multilevel"/>
    <w:tmpl w:val="F9422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64851D42"/>
    <w:multiLevelType w:val="hybridMultilevel"/>
    <w:tmpl w:val="6D2A54F6"/>
    <w:lvl w:ilvl="0" w:tplc="DFF6848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B0D28AA"/>
    <w:multiLevelType w:val="multilevel"/>
    <w:tmpl w:val="840EA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8F6376"/>
    <w:multiLevelType w:val="hybridMultilevel"/>
    <w:tmpl w:val="1164AC16"/>
    <w:lvl w:ilvl="0" w:tplc="040A000F">
      <w:start w:val="1"/>
      <w:numFmt w:val="decimal"/>
      <w:lvlText w:val="%1."/>
      <w:lvlJc w:val="left"/>
      <w:pPr>
        <w:ind w:left="720" w:hanging="360"/>
      </w:p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31" w15:restartNumberingAfterBreak="0">
    <w:nsid w:val="6E946A08"/>
    <w:multiLevelType w:val="multilevel"/>
    <w:tmpl w:val="90EE656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FBE7EA5"/>
    <w:multiLevelType w:val="multilevel"/>
    <w:tmpl w:val="A2FC2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6091209">
    <w:abstractNumId w:val="6"/>
  </w:num>
  <w:num w:numId="2" w16cid:durableId="1261333346">
    <w:abstractNumId w:val="8"/>
  </w:num>
  <w:num w:numId="3" w16cid:durableId="2063821225">
    <w:abstractNumId w:val="23"/>
  </w:num>
  <w:num w:numId="4" w16cid:durableId="1558012502">
    <w:abstractNumId w:val="16"/>
  </w:num>
  <w:num w:numId="5" w16cid:durableId="1164979641">
    <w:abstractNumId w:val="15"/>
  </w:num>
  <w:num w:numId="6" w16cid:durableId="342098670">
    <w:abstractNumId w:val="25"/>
  </w:num>
  <w:num w:numId="7" w16cid:durableId="680931246">
    <w:abstractNumId w:val="3"/>
  </w:num>
  <w:num w:numId="8" w16cid:durableId="388382283">
    <w:abstractNumId w:val="29"/>
  </w:num>
  <w:num w:numId="9" w16cid:durableId="334578323">
    <w:abstractNumId w:val="35"/>
  </w:num>
  <w:num w:numId="10" w16cid:durableId="532301849">
    <w:abstractNumId w:val="18"/>
  </w:num>
  <w:num w:numId="11" w16cid:durableId="6638956">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GOMEZ GARCIA, SOLEDAD">
    <w15:presenceInfo w15:providerId="AD" w15:userId="S::s.gomezgarcia@edu.gva.es::0807dfa8-2143-423e-b933-3beab8e1da3a"/>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07BAD"/>
    <w:rsid w:val="00001BAB"/>
    <w:rsid w:val="00016200"/>
    <w:rsid w:val="0002351F"/>
    <w:rsid w:val="00026621"/>
    <w:rsid w:val="000322A8"/>
    <w:rsid w:val="00034DA4"/>
    <w:rsid w:val="0004161A"/>
    <w:rsid w:val="000757FF"/>
    <w:rsid w:val="00081560"/>
    <w:rsid w:val="00097A9B"/>
    <w:rsid w:val="000A1265"/>
    <w:rsid w:val="000A1F1E"/>
    <w:rsid w:val="000B313F"/>
    <w:rsid w:val="000C50AA"/>
    <w:rsid w:val="000D09A0"/>
    <w:rsid w:val="000D7CF4"/>
    <w:rsid w:val="000E446B"/>
    <w:rsid w:val="000F1A5F"/>
    <w:rsid w:val="0011694D"/>
    <w:rsid w:val="001500B9"/>
    <w:rsid w:val="00151902"/>
    <w:rsid w:val="001526D9"/>
    <w:rsid w:val="0016080C"/>
    <w:rsid w:val="001712A5"/>
    <w:rsid w:val="00171619"/>
    <w:rsid w:val="0017435A"/>
    <w:rsid w:val="00176DFC"/>
    <w:rsid w:val="00194057"/>
    <w:rsid w:val="001944D1"/>
    <w:rsid w:val="001B59CD"/>
    <w:rsid w:val="001C2AB4"/>
    <w:rsid w:val="001C2FB3"/>
    <w:rsid w:val="001C4EA4"/>
    <w:rsid w:val="001D46C8"/>
    <w:rsid w:val="001D76E5"/>
    <w:rsid w:val="001E17A1"/>
    <w:rsid w:val="001E62CD"/>
    <w:rsid w:val="001F425E"/>
    <w:rsid w:val="0020605D"/>
    <w:rsid w:val="00212572"/>
    <w:rsid w:val="00224161"/>
    <w:rsid w:val="00235CE3"/>
    <w:rsid w:val="00236460"/>
    <w:rsid w:val="00244EAD"/>
    <w:rsid w:val="00252BBA"/>
    <w:rsid w:val="00266CBA"/>
    <w:rsid w:val="002A0CAA"/>
    <w:rsid w:val="002A2686"/>
    <w:rsid w:val="002B3E99"/>
    <w:rsid w:val="002B7BAC"/>
    <w:rsid w:val="002C43ED"/>
    <w:rsid w:val="002F76ED"/>
    <w:rsid w:val="003012C6"/>
    <w:rsid w:val="003107EA"/>
    <w:rsid w:val="00316D74"/>
    <w:rsid w:val="00322ACE"/>
    <w:rsid w:val="0032676D"/>
    <w:rsid w:val="0034005E"/>
    <w:rsid w:val="0035422F"/>
    <w:rsid w:val="00355433"/>
    <w:rsid w:val="00373331"/>
    <w:rsid w:val="0037764D"/>
    <w:rsid w:val="00382E79"/>
    <w:rsid w:val="003A11E1"/>
    <w:rsid w:val="003A4BB1"/>
    <w:rsid w:val="003B67AB"/>
    <w:rsid w:val="003B693A"/>
    <w:rsid w:val="003D0EBE"/>
    <w:rsid w:val="003D1A96"/>
    <w:rsid w:val="003D303C"/>
    <w:rsid w:val="003F152D"/>
    <w:rsid w:val="003F24BC"/>
    <w:rsid w:val="00423E85"/>
    <w:rsid w:val="00436FA0"/>
    <w:rsid w:val="00442F63"/>
    <w:rsid w:val="00446B6B"/>
    <w:rsid w:val="00460AA4"/>
    <w:rsid w:val="0046506E"/>
    <w:rsid w:val="00467B01"/>
    <w:rsid w:val="00472653"/>
    <w:rsid w:val="0048445F"/>
    <w:rsid w:val="00490EAC"/>
    <w:rsid w:val="004D3460"/>
    <w:rsid w:val="005061E8"/>
    <w:rsid w:val="0050643E"/>
    <w:rsid w:val="00506743"/>
    <w:rsid w:val="005076DC"/>
    <w:rsid w:val="00507BAD"/>
    <w:rsid w:val="00514164"/>
    <w:rsid w:val="00521A79"/>
    <w:rsid w:val="005319C1"/>
    <w:rsid w:val="00532286"/>
    <w:rsid w:val="00545ED2"/>
    <w:rsid w:val="005464FC"/>
    <w:rsid w:val="00575F7D"/>
    <w:rsid w:val="005A2B04"/>
    <w:rsid w:val="005A71F9"/>
    <w:rsid w:val="005C420C"/>
    <w:rsid w:val="005D549B"/>
    <w:rsid w:val="005D7AFB"/>
    <w:rsid w:val="005F12B4"/>
    <w:rsid w:val="00623109"/>
    <w:rsid w:val="00625362"/>
    <w:rsid w:val="006403BD"/>
    <w:rsid w:val="0064617E"/>
    <w:rsid w:val="00653464"/>
    <w:rsid w:val="0066672A"/>
    <w:rsid w:val="00670B3B"/>
    <w:rsid w:val="00673D42"/>
    <w:rsid w:val="0067645E"/>
    <w:rsid w:val="00692D10"/>
    <w:rsid w:val="006A56B3"/>
    <w:rsid w:val="006B02A7"/>
    <w:rsid w:val="006B24A2"/>
    <w:rsid w:val="006B660F"/>
    <w:rsid w:val="006D7B06"/>
    <w:rsid w:val="006E0E36"/>
    <w:rsid w:val="006F29EF"/>
    <w:rsid w:val="006F2CB9"/>
    <w:rsid w:val="006F7C1D"/>
    <w:rsid w:val="00711904"/>
    <w:rsid w:val="00713924"/>
    <w:rsid w:val="00727AE8"/>
    <w:rsid w:val="00736F9C"/>
    <w:rsid w:val="007474F1"/>
    <w:rsid w:val="00750978"/>
    <w:rsid w:val="00751A0E"/>
    <w:rsid w:val="00783DCC"/>
    <w:rsid w:val="00793FDB"/>
    <w:rsid w:val="00795530"/>
    <w:rsid w:val="007B76BF"/>
    <w:rsid w:val="007C0455"/>
    <w:rsid w:val="007E0007"/>
    <w:rsid w:val="007E0C1A"/>
    <w:rsid w:val="007E540A"/>
    <w:rsid w:val="007E7C6C"/>
    <w:rsid w:val="007F2E56"/>
    <w:rsid w:val="007F50FB"/>
    <w:rsid w:val="008063FE"/>
    <w:rsid w:val="00821D63"/>
    <w:rsid w:val="00824933"/>
    <w:rsid w:val="00834548"/>
    <w:rsid w:val="0085305C"/>
    <w:rsid w:val="00853F7B"/>
    <w:rsid w:val="008544B8"/>
    <w:rsid w:val="00863C43"/>
    <w:rsid w:val="00877054"/>
    <w:rsid w:val="00884A66"/>
    <w:rsid w:val="008958B1"/>
    <w:rsid w:val="008A30B1"/>
    <w:rsid w:val="008C16EB"/>
    <w:rsid w:val="008D50C6"/>
    <w:rsid w:val="008D6671"/>
    <w:rsid w:val="008E0EE0"/>
    <w:rsid w:val="008E2C6B"/>
    <w:rsid w:val="008E30AB"/>
    <w:rsid w:val="008F5C50"/>
    <w:rsid w:val="00901C95"/>
    <w:rsid w:val="00912BFD"/>
    <w:rsid w:val="00920246"/>
    <w:rsid w:val="009450AB"/>
    <w:rsid w:val="00977178"/>
    <w:rsid w:val="009C4F85"/>
    <w:rsid w:val="009D34F5"/>
    <w:rsid w:val="009D4ECD"/>
    <w:rsid w:val="009F6F17"/>
    <w:rsid w:val="009F746F"/>
    <w:rsid w:val="00A1292E"/>
    <w:rsid w:val="00A309D9"/>
    <w:rsid w:val="00A416DD"/>
    <w:rsid w:val="00A605A0"/>
    <w:rsid w:val="00A725E6"/>
    <w:rsid w:val="00A75783"/>
    <w:rsid w:val="00A839F1"/>
    <w:rsid w:val="00A94E65"/>
    <w:rsid w:val="00A976F0"/>
    <w:rsid w:val="00B026E1"/>
    <w:rsid w:val="00B21CB1"/>
    <w:rsid w:val="00B24102"/>
    <w:rsid w:val="00B34BF5"/>
    <w:rsid w:val="00B40017"/>
    <w:rsid w:val="00B545D5"/>
    <w:rsid w:val="00B55A8F"/>
    <w:rsid w:val="00B56FB6"/>
    <w:rsid w:val="00B65A6C"/>
    <w:rsid w:val="00B67A48"/>
    <w:rsid w:val="00B71C4F"/>
    <w:rsid w:val="00B761FE"/>
    <w:rsid w:val="00BA3120"/>
    <w:rsid w:val="00BB6801"/>
    <w:rsid w:val="00BB76D1"/>
    <w:rsid w:val="00BC57DA"/>
    <w:rsid w:val="00BC79CE"/>
    <w:rsid w:val="00BD4B50"/>
    <w:rsid w:val="00BF4013"/>
    <w:rsid w:val="00C03714"/>
    <w:rsid w:val="00C10A65"/>
    <w:rsid w:val="00C443D1"/>
    <w:rsid w:val="00C53190"/>
    <w:rsid w:val="00C84740"/>
    <w:rsid w:val="00C92760"/>
    <w:rsid w:val="00C94353"/>
    <w:rsid w:val="00C972A3"/>
    <w:rsid w:val="00CA0785"/>
    <w:rsid w:val="00CB2A1C"/>
    <w:rsid w:val="00CC44D8"/>
    <w:rsid w:val="00CC5525"/>
    <w:rsid w:val="00CC574D"/>
    <w:rsid w:val="00CD2ED9"/>
    <w:rsid w:val="00CE2B01"/>
    <w:rsid w:val="00CE3EF1"/>
    <w:rsid w:val="00D27F4C"/>
    <w:rsid w:val="00D34BAD"/>
    <w:rsid w:val="00D420D8"/>
    <w:rsid w:val="00D54D77"/>
    <w:rsid w:val="00D67C8B"/>
    <w:rsid w:val="00D81853"/>
    <w:rsid w:val="00D929CB"/>
    <w:rsid w:val="00D92F3B"/>
    <w:rsid w:val="00D952D8"/>
    <w:rsid w:val="00D971A1"/>
    <w:rsid w:val="00D97404"/>
    <w:rsid w:val="00DA0FCE"/>
    <w:rsid w:val="00DC17B0"/>
    <w:rsid w:val="00DC5D5B"/>
    <w:rsid w:val="00DD211C"/>
    <w:rsid w:val="00DD25CF"/>
    <w:rsid w:val="00DD5FE5"/>
    <w:rsid w:val="00DF7E02"/>
    <w:rsid w:val="00E03802"/>
    <w:rsid w:val="00E11B5A"/>
    <w:rsid w:val="00E25CD1"/>
    <w:rsid w:val="00E27259"/>
    <w:rsid w:val="00E318D2"/>
    <w:rsid w:val="00E61089"/>
    <w:rsid w:val="00E61278"/>
    <w:rsid w:val="00E6793C"/>
    <w:rsid w:val="00E769EB"/>
    <w:rsid w:val="00E76BE8"/>
    <w:rsid w:val="00E87B75"/>
    <w:rsid w:val="00EA4786"/>
    <w:rsid w:val="00EA710F"/>
    <w:rsid w:val="00EC4EA9"/>
    <w:rsid w:val="00EC62F6"/>
    <w:rsid w:val="00EC646D"/>
    <w:rsid w:val="00EC771B"/>
    <w:rsid w:val="00ED1546"/>
    <w:rsid w:val="00ED3731"/>
    <w:rsid w:val="00ED616B"/>
    <w:rsid w:val="00EE03F1"/>
    <w:rsid w:val="00EE2C07"/>
    <w:rsid w:val="00EF0A9A"/>
    <w:rsid w:val="00F249DB"/>
    <w:rsid w:val="00F42E0A"/>
    <w:rsid w:val="00F75523"/>
    <w:rsid w:val="00FA0670"/>
    <w:rsid w:val="00FA21E3"/>
    <w:rsid w:val="00FA7727"/>
    <w:rsid w:val="00FC4A7B"/>
    <w:rsid w:val="00FD0805"/>
    <w:rsid w:val="00FD270C"/>
    <w:rsid w:val="00FD5E24"/>
    <w:rsid w:val="00FD731D"/>
    <w:rsid w:val="00FE29CC"/>
    <w:rsid w:val="00FE43BC"/>
    <w:rsid w:val="00FE6E8D"/>
    <w:rsid w:val="00FF1C1B"/>
    <w:rsid w:val="00FF68D2"/>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52492C"/>
  <w15:docId w15:val="{1914C0AA-E25F-4BB2-BBC8-91F299DFC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0A9A"/>
    <w:rPr>
      <w:rFonts w:ascii="Times New Roman" w:eastAsia="Times New Roman" w:hAnsi="Times New Roman"/>
      <w:sz w:val="24"/>
      <w:szCs w:val="24"/>
      <w:lang w:eastAsia="es-ES_tradnl"/>
    </w:rPr>
  </w:style>
  <w:style w:type="paragraph" w:styleId="Ttulo1">
    <w:name w:val="heading 1"/>
    <w:basedOn w:val="Normal"/>
    <w:next w:val="Normal"/>
    <w:link w:val="Ttulo1Car"/>
    <w:uiPriority w:val="9"/>
    <w:qFormat/>
    <w:rsid w:val="000D09A0"/>
    <w:pPr>
      <w:keepNext/>
      <w:spacing w:before="240" w:line="480" w:lineRule="auto"/>
      <w:outlineLvl w:val="0"/>
    </w:pPr>
    <w:rPr>
      <w:rFonts w:asciiTheme="majorHAnsi" w:hAnsiTheme="majorHAnsi"/>
      <w:bCs/>
      <w:caps/>
      <w:color w:val="0098CD"/>
      <w:kern w:val="32"/>
      <w:sz w:val="36"/>
      <w:szCs w:val="32"/>
      <w:lang w:eastAsia="es-ES"/>
    </w:rPr>
  </w:style>
  <w:style w:type="paragraph" w:styleId="Ttulo2">
    <w:name w:val="heading 2"/>
    <w:basedOn w:val="Normal"/>
    <w:next w:val="Normal"/>
    <w:link w:val="Ttulo2Car"/>
    <w:uiPriority w:val="9"/>
    <w:unhideWhenUsed/>
    <w:qFormat/>
    <w:rsid w:val="000D09A0"/>
    <w:pPr>
      <w:keepNext/>
      <w:spacing w:before="240" w:line="480" w:lineRule="auto"/>
      <w:outlineLvl w:val="1"/>
    </w:pPr>
    <w:rPr>
      <w:rFonts w:asciiTheme="majorHAnsi" w:hAnsiTheme="majorHAnsi" w:cs="Arial"/>
      <w:bCs/>
      <w:iCs/>
      <w:caps/>
      <w:color w:val="0098CD"/>
      <w:sz w:val="28"/>
      <w:szCs w:val="28"/>
      <w:lang w:eastAsia="es-ES"/>
    </w:rPr>
  </w:style>
  <w:style w:type="paragraph" w:styleId="Ttulo3">
    <w:name w:val="heading 3"/>
    <w:basedOn w:val="Normal"/>
    <w:next w:val="Normal"/>
    <w:link w:val="Ttulo3Car"/>
    <w:uiPriority w:val="9"/>
    <w:unhideWhenUsed/>
    <w:qFormat/>
    <w:rsid w:val="000D09A0"/>
    <w:pPr>
      <w:keepNext/>
      <w:spacing w:before="240" w:line="480" w:lineRule="auto"/>
      <w:outlineLvl w:val="2"/>
    </w:pPr>
    <w:rPr>
      <w:rFonts w:asciiTheme="majorHAnsi" w:hAnsiTheme="majorHAnsi"/>
      <w:b/>
      <w:bCs/>
      <w:color w:val="000000"/>
      <w:szCs w:val="26"/>
      <w:lang w:eastAsia="es-ES"/>
    </w:rPr>
  </w:style>
  <w:style w:type="paragraph" w:styleId="Ttulo4">
    <w:name w:val="heading 4"/>
    <w:basedOn w:val="Prrafodelista"/>
    <w:next w:val="Normal"/>
    <w:link w:val="Ttulo4Car"/>
    <w:uiPriority w:val="9"/>
    <w:unhideWhenUsed/>
    <w:qFormat/>
    <w:rsid w:val="000D09A0"/>
    <w:pPr>
      <w:tabs>
        <w:tab w:val="num" w:pos="360"/>
      </w:tabs>
      <w:outlineLvl w:val="3"/>
    </w:pPr>
  </w:style>
  <w:style w:type="paragraph" w:styleId="Ttulo5">
    <w:name w:val="heading 5"/>
    <w:basedOn w:val="Normal"/>
    <w:next w:val="Normal"/>
    <w:link w:val="Ttulo5Car"/>
    <w:uiPriority w:val="9"/>
    <w:semiHidden/>
    <w:unhideWhenUsed/>
    <w:rsid w:val="00C84740"/>
    <w:pPr>
      <w:tabs>
        <w:tab w:val="num" w:pos="360"/>
      </w:tabs>
      <w:spacing w:before="240" w:after="60" w:line="360" w:lineRule="auto"/>
      <w:jc w:val="both"/>
      <w:outlineLvl w:val="4"/>
    </w:pPr>
    <w:rPr>
      <w:rFonts w:ascii="Calibri" w:hAnsi="Calibri"/>
      <w:b/>
      <w:bCs/>
      <w:i/>
      <w:iCs/>
      <w:sz w:val="26"/>
      <w:szCs w:val="26"/>
      <w:lang w:eastAsia="es-ES"/>
    </w:rPr>
  </w:style>
  <w:style w:type="paragraph" w:styleId="Ttulo6">
    <w:name w:val="heading 6"/>
    <w:basedOn w:val="Normal"/>
    <w:next w:val="Normal"/>
    <w:link w:val="Ttulo6Car"/>
    <w:uiPriority w:val="9"/>
    <w:semiHidden/>
    <w:unhideWhenUsed/>
    <w:qFormat/>
    <w:rsid w:val="00C84740"/>
    <w:pPr>
      <w:tabs>
        <w:tab w:val="num" w:pos="360"/>
      </w:tabs>
      <w:spacing w:before="240" w:after="60" w:line="360" w:lineRule="auto"/>
      <w:jc w:val="both"/>
      <w:outlineLvl w:val="5"/>
    </w:pPr>
    <w:rPr>
      <w:rFonts w:ascii="Calibri" w:hAnsi="Calibri"/>
      <w:b/>
      <w:bCs/>
      <w:szCs w:val="22"/>
      <w:lang w:eastAsia="es-ES"/>
    </w:rPr>
  </w:style>
  <w:style w:type="paragraph" w:styleId="Ttulo7">
    <w:name w:val="heading 7"/>
    <w:basedOn w:val="Normal"/>
    <w:next w:val="Normal"/>
    <w:link w:val="Ttulo7Car"/>
    <w:uiPriority w:val="9"/>
    <w:semiHidden/>
    <w:unhideWhenUsed/>
    <w:qFormat/>
    <w:rsid w:val="00C84740"/>
    <w:pPr>
      <w:tabs>
        <w:tab w:val="num" w:pos="360"/>
      </w:tabs>
      <w:spacing w:before="240" w:after="60" w:line="360" w:lineRule="auto"/>
      <w:jc w:val="both"/>
      <w:outlineLvl w:val="6"/>
    </w:pPr>
    <w:rPr>
      <w:rFonts w:ascii="Calibri" w:hAnsi="Calibri"/>
      <w:lang w:eastAsia="es-ES"/>
    </w:rPr>
  </w:style>
  <w:style w:type="paragraph" w:styleId="Ttulo8">
    <w:name w:val="heading 8"/>
    <w:basedOn w:val="Normal"/>
    <w:next w:val="Normal"/>
    <w:link w:val="Ttulo8Car"/>
    <w:uiPriority w:val="9"/>
    <w:semiHidden/>
    <w:unhideWhenUsed/>
    <w:qFormat/>
    <w:rsid w:val="00C84740"/>
    <w:pPr>
      <w:tabs>
        <w:tab w:val="num" w:pos="360"/>
      </w:tabs>
      <w:spacing w:before="240" w:after="60" w:line="360" w:lineRule="auto"/>
      <w:jc w:val="both"/>
      <w:outlineLvl w:val="7"/>
    </w:pPr>
    <w:rPr>
      <w:rFonts w:ascii="Calibri" w:hAnsi="Calibri"/>
      <w:i/>
      <w:iCs/>
      <w:lang w:eastAsia="es-ES"/>
    </w:rPr>
  </w:style>
  <w:style w:type="paragraph" w:styleId="Ttulo9">
    <w:name w:val="heading 9"/>
    <w:basedOn w:val="Normal"/>
    <w:next w:val="Normal"/>
    <w:link w:val="Ttulo9Car"/>
    <w:uiPriority w:val="9"/>
    <w:semiHidden/>
    <w:unhideWhenUsed/>
    <w:qFormat/>
    <w:rsid w:val="00C84740"/>
    <w:pPr>
      <w:tabs>
        <w:tab w:val="num" w:pos="360"/>
      </w:tabs>
      <w:spacing w:before="240" w:after="60" w:line="360" w:lineRule="auto"/>
      <w:jc w:val="both"/>
      <w:outlineLvl w:val="8"/>
    </w:pPr>
    <w:rPr>
      <w:rFonts w:ascii="Calibri Light" w:hAnsi="Calibri Light"/>
      <w:szCs w:val="22"/>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pPr>
      <w:spacing w:before="120" w:after="120" w:line="360" w:lineRule="auto"/>
      <w:jc w:val="both"/>
    </w:pPr>
    <w:rPr>
      <w:rFonts w:ascii="Tahoma" w:hAnsi="Tahoma"/>
      <w:sz w:val="16"/>
      <w:szCs w:val="16"/>
      <w:lang w:eastAsia="es-ES"/>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spacing w:before="120" w:after="120" w:line="360" w:lineRule="auto"/>
      <w:jc w:val="both"/>
    </w:pPr>
    <w:rPr>
      <w:rFonts w:asciiTheme="minorHAnsi" w:hAnsiTheme="minorHAnsi"/>
      <w:lang w:eastAsia="es-ES"/>
    </w:r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spacing w:before="120" w:after="120" w:line="360" w:lineRule="auto"/>
      <w:jc w:val="both"/>
    </w:pPr>
    <w:rPr>
      <w:rFonts w:asciiTheme="minorHAnsi" w:hAnsiTheme="minorHAnsi"/>
      <w:lang w:eastAsia="es-ES"/>
    </w:r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0D09A0"/>
    <w:rPr>
      <w:rFonts w:asciiTheme="majorHAnsi" w:eastAsia="Times New Roman" w:hAnsiTheme="majorHAnsi"/>
      <w:bCs/>
      <w:caps/>
      <w:color w:val="0098CD"/>
      <w:kern w:val="32"/>
      <w:sz w:val="36"/>
      <w:szCs w:val="32"/>
    </w:rPr>
  </w:style>
  <w:style w:type="character" w:customStyle="1" w:styleId="Ttulo2Car">
    <w:name w:val="Título 2 Car"/>
    <w:link w:val="Ttulo2"/>
    <w:uiPriority w:val="9"/>
    <w:rsid w:val="000D09A0"/>
    <w:rPr>
      <w:rFonts w:asciiTheme="majorHAnsi" w:eastAsia="Times New Roman" w:hAnsiTheme="majorHAnsi" w:cs="Arial"/>
      <w:bCs/>
      <w:iCs/>
      <w:caps/>
      <w:color w:val="0098CD"/>
      <w:sz w:val="28"/>
      <w:szCs w:val="28"/>
    </w:rPr>
  </w:style>
  <w:style w:type="character" w:customStyle="1" w:styleId="Ttulo3Car">
    <w:name w:val="Título 3 Car"/>
    <w:link w:val="Ttulo3"/>
    <w:uiPriority w:val="9"/>
    <w:rsid w:val="000D09A0"/>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spacing w:before="120" w:after="120" w:line="360" w:lineRule="auto"/>
      <w:jc w:val="both"/>
      <w:outlineLvl w:val="2"/>
    </w:pPr>
    <w:rPr>
      <w:rFonts w:asciiTheme="minorHAnsi" w:hAnsiTheme="minorHAnsi"/>
      <w:bCs/>
      <w:i/>
      <w:kern w:val="28"/>
      <w:szCs w:val="32"/>
      <w:lang w:eastAsia="es-ES"/>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before="120" w:after="120"/>
      <w:jc w:val="both"/>
    </w:pPr>
    <w:rPr>
      <w:rFonts w:asciiTheme="minorHAnsi" w:hAnsiTheme="minorHAnsi"/>
      <w:iCs/>
      <w:color w:val="404040"/>
      <w:lang w:eastAsia="es-ES"/>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Tabladeilustraciones"/>
    <w:next w:val="Normal"/>
    <w:uiPriority w:val="39"/>
    <w:unhideWhenUsed/>
    <w:qFormat/>
    <w:rsid w:val="008C16EB"/>
    <w:pPr>
      <w:tabs>
        <w:tab w:val="right" w:leader="dot" w:pos="9060"/>
      </w:tabs>
    </w:pPr>
    <w:rPr>
      <w:rFonts w:cs="Arial"/>
      <w:b/>
      <w:noProof/>
    </w:rPr>
  </w:style>
  <w:style w:type="paragraph" w:styleId="TDC1">
    <w:name w:val="toc 1"/>
    <w:basedOn w:val="Normal"/>
    <w:next w:val="Normal"/>
    <w:autoRedefine/>
    <w:uiPriority w:val="39"/>
    <w:unhideWhenUsed/>
    <w:rsid w:val="00423E85"/>
    <w:pPr>
      <w:spacing w:line="480" w:lineRule="auto"/>
      <w:jc w:val="both"/>
    </w:pPr>
    <w:rPr>
      <w:rFonts w:asciiTheme="minorHAnsi" w:hAnsiTheme="minorHAnsi"/>
      <w:color w:val="000000"/>
      <w:lang w:eastAsia="es-ES"/>
    </w:rPr>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eastAsia="Times New Roman"/>
      <w:b/>
      <w:bCs/>
      <w:i/>
      <w:iCs/>
      <w:sz w:val="26"/>
      <w:szCs w:val="26"/>
    </w:rPr>
  </w:style>
  <w:style w:type="character" w:customStyle="1" w:styleId="Ttulo6Car">
    <w:name w:val="Título 6 Car"/>
    <w:link w:val="Ttulo6"/>
    <w:uiPriority w:val="9"/>
    <w:semiHidden/>
    <w:rsid w:val="00C84740"/>
    <w:rPr>
      <w:rFonts w:eastAsia="Times New Roman"/>
      <w:b/>
      <w:bCs/>
      <w:sz w:val="24"/>
      <w:szCs w:val="22"/>
    </w:rPr>
  </w:style>
  <w:style w:type="character" w:customStyle="1" w:styleId="Ttulo7Car">
    <w:name w:val="Título 7 Car"/>
    <w:link w:val="Ttulo7"/>
    <w:uiPriority w:val="9"/>
    <w:semiHidden/>
    <w:rsid w:val="00C84740"/>
    <w:rPr>
      <w:rFonts w:eastAsia="Times New Roman"/>
      <w:sz w:val="24"/>
      <w:szCs w:val="24"/>
    </w:rPr>
  </w:style>
  <w:style w:type="character" w:customStyle="1" w:styleId="Ttulo8Car">
    <w:name w:val="Título 8 Car"/>
    <w:link w:val="Ttulo8"/>
    <w:uiPriority w:val="9"/>
    <w:semiHidden/>
    <w:rsid w:val="00C84740"/>
    <w:rPr>
      <w:rFonts w:eastAsia="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sz w:val="24"/>
      <w:szCs w:val="22"/>
    </w:rPr>
  </w:style>
  <w:style w:type="paragraph" w:styleId="TDC2">
    <w:name w:val="toc 2"/>
    <w:basedOn w:val="Normal"/>
    <w:next w:val="Normal"/>
    <w:autoRedefine/>
    <w:uiPriority w:val="39"/>
    <w:unhideWhenUsed/>
    <w:rsid w:val="00783DCC"/>
    <w:pPr>
      <w:spacing w:line="480" w:lineRule="auto"/>
      <w:ind w:left="221"/>
      <w:jc w:val="both"/>
    </w:pPr>
    <w:rPr>
      <w:rFonts w:asciiTheme="minorHAnsi" w:hAnsiTheme="minorHAnsi"/>
      <w:color w:val="000000"/>
      <w:lang w:eastAsia="es-ES"/>
    </w:rPr>
  </w:style>
  <w:style w:type="paragraph" w:styleId="TDC3">
    <w:name w:val="toc 3"/>
    <w:basedOn w:val="Normal"/>
    <w:next w:val="Normal"/>
    <w:autoRedefine/>
    <w:uiPriority w:val="39"/>
    <w:unhideWhenUsed/>
    <w:rsid w:val="001526D9"/>
    <w:pPr>
      <w:spacing w:line="480" w:lineRule="auto"/>
      <w:ind w:left="440"/>
      <w:jc w:val="both"/>
    </w:pPr>
    <w:rPr>
      <w:rFonts w:asciiTheme="minorHAnsi" w:hAnsiTheme="minorHAnsi"/>
      <w:color w:val="000000"/>
      <w:lang w:eastAsia="es-ES"/>
    </w:r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spacing w:before="120" w:after="120" w:line="360" w:lineRule="auto"/>
      <w:ind w:left="660"/>
      <w:jc w:val="both"/>
    </w:pPr>
    <w:rPr>
      <w:rFonts w:asciiTheme="minorHAnsi" w:hAnsiTheme="minorHAnsi"/>
      <w:lang w:eastAsia="es-ES"/>
    </w:rPr>
  </w:style>
  <w:style w:type="paragraph" w:styleId="Textocomentario">
    <w:name w:val="annotation text"/>
    <w:basedOn w:val="Normal"/>
    <w:link w:val="TextocomentarioCar"/>
    <w:uiPriority w:val="99"/>
    <w:semiHidden/>
    <w:unhideWhenUsed/>
    <w:rsid w:val="00793FDB"/>
    <w:pPr>
      <w:spacing w:before="120" w:after="120" w:line="360" w:lineRule="auto"/>
      <w:jc w:val="both"/>
    </w:pPr>
    <w:rPr>
      <w:rFonts w:asciiTheme="minorHAnsi" w:hAnsiTheme="minorHAnsi"/>
      <w:sz w:val="20"/>
      <w:szCs w:val="20"/>
      <w:lang w:eastAsia="es-ES"/>
    </w:rPr>
  </w:style>
  <w:style w:type="character" w:customStyle="1" w:styleId="TextocomentarioCar">
    <w:name w:val="Texto comentario Car"/>
    <w:link w:val="Textocomentario"/>
    <w:uiPriority w:val="99"/>
    <w:semiHidden/>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pPr>
      <w:spacing w:before="120" w:after="120" w:line="360" w:lineRule="auto"/>
      <w:jc w:val="both"/>
    </w:pPr>
    <w:rPr>
      <w:rFonts w:asciiTheme="minorHAnsi" w:hAnsiTheme="minorHAnsi"/>
      <w:b/>
      <w:bCs/>
      <w:sz w:val="20"/>
      <w:szCs w:val="20"/>
      <w:lang w:eastAsia="es-ES"/>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qFormat/>
    <w:rsid w:val="00E11B5A"/>
    <w:pPr>
      <w:spacing w:before="120" w:after="120" w:line="360" w:lineRule="auto"/>
      <w:jc w:val="center"/>
    </w:pPr>
    <w:rPr>
      <w:rFonts w:asciiTheme="minorHAnsi" w:hAnsiTheme="minorHAnsi" w:cs="Arial"/>
      <w:i/>
      <w:lang w:eastAsia="es-ES"/>
    </w:rPr>
  </w:style>
  <w:style w:type="paragraph" w:styleId="Tabladeilustraciones">
    <w:name w:val="table of figures"/>
    <w:basedOn w:val="Normal"/>
    <w:next w:val="Normal"/>
    <w:uiPriority w:val="99"/>
    <w:unhideWhenUsed/>
    <w:qFormat/>
    <w:rsid w:val="001C2AB4"/>
    <w:pPr>
      <w:spacing w:before="120" w:after="120" w:line="360" w:lineRule="auto"/>
      <w:jc w:val="both"/>
    </w:pPr>
    <w:rPr>
      <w:rFonts w:asciiTheme="minorHAnsi" w:hAnsiTheme="minorHAnsi"/>
      <w:lang w:eastAsia="es-ES"/>
    </w:rPr>
  </w:style>
  <w:style w:type="paragraph" w:styleId="ndice1">
    <w:name w:val="index 1"/>
    <w:basedOn w:val="Normal"/>
    <w:next w:val="Normal"/>
    <w:autoRedefine/>
    <w:uiPriority w:val="99"/>
    <w:semiHidden/>
    <w:unhideWhenUsed/>
    <w:qFormat/>
    <w:rsid w:val="00977178"/>
    <w:pPr>
      <w:tabs>
        <w:tab w:val="num" w:pos="360"/>
      </w:tabs>
      <w:spacing w:before="120" w:after="120" w:line="360" w:lineRule="auto"/>
      <w:jc w:val="both"/>
    </w:pPr>
    <w:rPr>
      <w:rFonts w:asciiTheme="minorHAnsi" w:hAnsiTheme="minorHAnsi"/>
      <w:b/>
      <w:caps/>
      <w:sz w:val="28"/>
      <w:lang w:eastAsia="es-ES"/>
    </w:rPr>
  </w:style>
  <w:style w:type="paragraph" w:styleId="ndice2">
    <w:name w:val="index 2"/>
    <w:basedOn w:val="Normal"/>
    <w:next w:val="Normal"/>
    <w:autoRedefine/>
    <w:uiPriority w:val="99"/>
    <w:semiHidden/>
    <w:unhideWhenUsed/>
    <w:qFormat/>
    <w:rsid w:val="00977178"/>
    <w:pPr>
      <w:spacing w:before="120" w:after="120" w:line="360" w:lineRule="auto"/>
      <w:ind w:left="709" w:hanging="709"/>
      <w:jc w:val="both"/>
    </w:pPr>
    <w:rPr>
      <w:rFonts w:asciiTheme="minorHAnsi" w:hAnsiTheme="minorHAnsi"/>
      <w:b/>
      <w:caps/>
      <w:lang w:eastAsia="es-ES"/>
    </w:rPr>
  </w:style>
  <w:style w:type="paragraph" w:styleId="ndice3">
    <w:name w:val="index 3"/>
    <w:basedOn w:val="Normal"/>
    <w:next w:val="Normal"/>
    <w:autoRedefine/>
    <w:uiPriority w:val="99"/>
    <w:semiHidden/>
    <w:unhideWhenUsed/>
    <w:qFormat/>
    <w:rsid w:val="00977178"/>
    <w:pPr>
      <w:spacing w:before="120" w:after="120" w:line="360" w:lineRule="auto"/>
      <w:ind w:left="221" w:hanging="221"/>
      <w:jc w:val="both"/>
    </w:pPr>
    <w:rPr>
      <w:rFonts w:asciiTheme="minorHAnsi" w:hAnsiTheme="minorHAnsi"/>
      <w:lang w:eastAsia="es-ES"/>
    </w:rPr>
  </w:style>
  <w:style w:type="paragraph" w:styleId="ndice4">
    <w:name w:val="index 4"/>
    <w:basedOn w:val="Normal"/>
    <w:next w:val="Normal"/>
    <w:autoRedefine/>
    <w:uiPriority w:val="99"/>
    <w:semiHidden/>
    <w:unhideWhenUsed/>
    <w:qFormat/>
    <w:rsid w:val="00977178"/>
    <w:pPr>
      <w:spacing w:before="120" w:after="120" w:line="360" w:lineRule="auto"/>
      <w:ind w:left="221" w:hanging="221"/>
      <w:jc w:val="both"/>
    </w:pPr>
    <w:rPr>
      <w:rFonts w:asciiTheme="minorHAnsi" w:hAnsiTheme="minorHAnsi"/>
      <w:i/>
      <w:lang w:eastAsia="es-ES"/>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spacing w:before="120" w:after="120" w:line="360" w:lineRule="auto"/>
      <w:ind w:left="1540"/>
      <w:jc w:val="both"/>
    </w:pPr>
    <w:rPr>
      <w:rFonts w:asciiTheme="minorHAnsi" w:hAnsiTheme="minorHAnsi"/>
      <w:lang w:eastAsia="es-ES"/>
    </w:rPr>
  </w:style>
  <w:style w:type="paragraph" w:styleId="TDC9">
    <w:name w:val="toc 9"/>
    <w:basedOn w:val="Normal"/>
    <w:next w:val="Normal"/>
    <w:autoRedefine/>
    <w:uiPriority w:val="39"/>
    <w:semiHidden/>
    <w:unhideWhenUsed/>
    <w:rsid w:val="00C10A65"/>
    <w:pPr>
      <w:spacing w:before="120" w:after="120" w:line="360" w:lineRule="auto"/>
      <w:ind w:left="1760"/>
      <w:jc w:val="both"/>
    </w:pPr>
    <w:rPr>
      <w:rFonts w:asciiTheme="minorHAnsi" w:hAnsiTheme="minorHAnsi"/>
      <w:lang w:eastAsia="es-ES"/>
    </w:rPr>
  </w:style>
  <w:style w:type="paragraph" w:customStyle="1" w:styleId="PiedepginaSecciones">
    <w:name w:val="Pie de página_Secciones"/>
    <w:basedOn w:val="Normal"/>
    <w:uiPriority w:val="19"/>
    <w:qFormat/>
    <w:rsid w:val="00CA0785"/>
    <w:pPr>
      <w:tabs>
        <w:tab w:val="right" w:pos="8220"/>
      </w:tabs>
      <w:spacing w:before="120" w:after="100"/>
      <w:jc w:val="right"/>
    </w:pPr>
    <w:rPr>
      <w:rFonts w:ascii="Calibri" w:hAnsi="Calibri" w:cs="UnitOT-Light"/>
      <w:bCs/>
      <w:noProof/>
      <w:color w:val="0098CD"/>
      <w:sz w:val="20"/>
      <w:szCs w:val="20"/>
      <w:lang w:eastAsia="es-ES"/>
    </w:rPr>
  </w:style>
  <w:style w:type="paragraph" w:customStyle="1" w:styleId="Ttulondices">
    <w:name w:val="Título Índices"/>
    <w:basedOn w:val="Normal"/>
    <w:link w:val="TtulondicesCar"/>
    <w:qFormat/>
    <w:rsid w:val="008C16EB"/>
    <w:pPr>
      <w:spacing w:before="120" w:after="120" w:line="360" w:lineRule="auto"/>
      <w:jc w:val="both"/>
    </w:pPr>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34"/>
    <w:rsid w:val="00DA0FCE"/>
    <w:pPr>
      <w:spacing w:before="120" w:line="480" w:lineRule="auto"/>
      <w:ind w:left="720"/>
      <w:contextualSpacing/>
      <w:jc w:val="both"/>
    </w:pPr>
    <w:rPr>
      <w:rFonts w:asciiTheme="minorHAnsi" w:hAnsiTheme="minorHAnsi"/>
      <w:lang w:eastAsia="es-ES"/>
    </w:rPr>
  </w:style>
  <w:style w:type="paragraph" w:styleId="Textonotapie">
    <w:name w:val="footnote text"/>
    <w:basedOn w:val="Normal"/>
    <w:link w:val="TextonotapieCar"/>
    <w:uiPriority w:val="99"/>
    <w:semiHidden/>
    <w:unhideWhenUsed/>
    <w:rsid w:val="00FA0670"/>
    <w:pPr>
      <w:jc w:val="both"/>
    </w:pPr>
    <w:rPr>
      <w:rFonts w:asciiTheme="minorHAnsi" w:hAnsiTheme="minorHAnsi"/>
      <w:sz w:val="20"/>
      <w:szCs w:val="20"/>
      <w:lang w:eastAsia="es-ES"/>
    </w:rPr>
  </w:style>
  <w:style w:type="character" w:customStyle="1" w:styleId="TextonotapieCar">
    <w:name w:val="Texto nota pie Car"/>
    <w:basedOn w:val="Fuentedeprrafopredeter"/>
    <w:link w:val="Textonotapie"/>
    <w:uiPriority w:val="99"/>
    <w:semiHidden/>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rPr>
      <w:caps w:val="0"/>
    </w:rPr>
  </w:style>
  <w:style w:type="paragraph" w:customStyle="1" w:styleId="Referenciasbibliogrficas">
    <w:name w:val="Referencias bibliográficas"/>
    <w:basedOn w:val="Normal"/>
    <w:qFormat/>
    <w:rsid w:val="00A75783"/>
    <w:pPr>
      <w:spacing w:before="120" w:after="120" w:line="360" w:lineRule="auto"/>
      <w:ind w:left="284" w:hanging="284"/>
      <w:jc w:val="both"/>
    </w:pPr>
    <w:rPr>
      <w:rFonts w:asciiTheme="minorHAnsi" w:hAnsiTheme="minorHAnsi"/>
      <w:lang w:val="en-US" w:eastAsia="es-ES"/>
    </w:rPr>
  </w:style>
  <w:style w:type="paragraph" w:customStyle="1" w:styleId="Anexo">
    <w:name w:val="Anexo"/>
    <w:basedOn w:val="Ttulo1sinnumerar"/>
    <w:qFormat/>
    <w:rsid w:val="00D34BAD"/>
    <w:pPr>
      <w:tabs>
        <w:tab w:val="num" w:pos="360"/>
      </w:tabs>
      <w:ind w:left="360"/>
    </w:pPr>
  </w:style>
  <w:style w:type="paragraph" w:customStyle="1" w:styleId="Piedefoto-tabla">
    <w:name w:val="Pie de foto-tabla"/>
    <w:basedOn w:val="Normal"/>
    <w:next w:val="Normal"/>
    <w:uiPriority w:val="16"/>
    <w:qFormat/>
    <w:rsid w:val="00D54D77"/>
    <w:pPr>
      <w:spacing w:before="120" w:line="276" w:lineRule="auto"/>
      <w:ind w:left="-113" w:right="-215"/>
      <w:jc w:val="center"/>
    </w:pPr>
    <w:rPr>
      <w:rFonts w:ascii="Calibri" w:hAnsi="Calibri" w:cs="UnitOT-Light"/>
      <w:iCs/>
      <w:color w:val="595959" w:themeColor="text1" w:themeTint="A6"/>
      <w:sz w:val="19"/>
      <w:szCs w:val="18"/>
      <w:lang w:val="en-US" w:eastAsia="es-ES"/>
    </w:rPr>
  </w:style>
  <w:style w:type="paragraph" w:customStyle="1" w:styleId="CuadroCmoestudiaryReferencias">
    <w:name w:val="Cuadro «Cómo estudiar» y Referencias"/>
    <w:basedOn w:val="Normal"/>
    <w:uiPriority w:val="10"/>
    <w:qFormat/>
    <w:rsid w:val="00212572"/>
    <w:pPr>
      <w:pBdr>
        <w:top w:val="single" w:sz="4" w:space="4" w:color="0098CD"/>
        <w:bottom w:val="single" w:sz="4" w:space="1" w:color="0098CD"/>
      </w:pBdr>
      <w:shd w:val="clear" w:color="auto" w:fill="E6F4F9"/>
      <w:tabs>
        <w:tab w:val="left" w:pos="1134"/>
      </w:tabs>
      <w:spacing w:line="360" w:lineRule="auto"/>
      <w:jc w:val="both"/>
    </w:pPr>
    <w:rPr>
      <w:rFonts w:ascii="Calibri" w:hAnsi="Calibri" w:cs="UnitOT-Light"/>
      <w:color w:val="333333"/>
      <w:spacing w:val="-4"/>
      <w:szCs w:val="22"/>
      <w:lang w:eastAsia="es-ES"/>
    </w:rPr>
  </w:style>
  <w:style w:type="character" w:styleId="Fuerte">
    <w:name w:val="Strong"/>
    <w:basedOn w:val="Fuentedeprrafopredeter"/>
    <w:uiPriority w:val="22"/>
    <w:qFormat/>
    <w:rsid w:val="006E0E36"/>
    <w:rPr>
      <w:b/>
      <w:bCs/>
    </w:rPr>
  </w:style>
  <w:style w:type="paragraph" w:styleId="NormalWeb">
    <w:name w:val="Normal (Web)"/>
    <w:basedOn w:val="Normal"/>
    <w:uiPriority w:val="99"/>
    <w:semiHidden/>
    <w:unhideWhenUsed/>
    <w:rsid w:val="003D0EBE"/>
    <w:pPr>
      <w:spacing w:before="100" w:beforeAutospacing="1" w:after="100" w:afterAutospacing="1"/>
    </w:pPr>
  </w:style>
  <w:style w:type="character" w:styleId="Mencinsinresolver">
    <w:name w:val="Unresolved Mention"/>
    <w:basedOn w:val="Fuentedeprrafopredeter"/>
    <w:uiPriority w:val="99"/>
    <w:semiHidden/>
    <w:unhideWhenUsed/>
    <w:rsid w:val="002A2686"/>
    <w:rPr>
      <w:color w:val="605E5C"/>
      <w:shd w:val="clear" w:color="auto" w:fill="E1DFDD"/>
    </w:rPr>
  </w:style>
  <w:style w:type="paragraph" w:customStyle="1" w:styleId="APABody">
    <w:name w:val="APA Body"/>
    <w:basedOn w:val="Normal"/>
    <w:pPr>
      <w:spacing w:line="480" w:lineRule="auto"/>
      <w:ind w:firstLine="72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91146188">
      <w:bodyDiv w:val="1"/>
      <w:marLeft w:val="0"/>
      <w:marRight w:val="0"/>
      <w:marTop w:val="0"/>
      <w:marBottom w:val="0"/>
      <w:divBdr>
        <w:top w:val="none" w:sz="0" w:space="0" w:color="auto"/>
        <w:left w:val="none" w:sz="0" w:space="0" w:color="auto"/>
        <w:bottom w:val="none" w:sz="0" w:space="0" w:color="auto"/>
        <w:right w:val="none" w:sz="0" w:space="0" w:color="auto"/>
      </w:divBdr>
    </w:div>
    <w:div w:id="1846241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omments.xml.rels><?xml version='1.0' encoding='UTF-8' standalone='yes'?>
<Relationships xmlns="http://schemas.openxmlformats.org/package/2006/relationships"><Relationship Id="rId1" Type="http://schemas.openxmlformats.org/officeDocument/2006/relationships/image" Target="media/image2.png"/></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hyperlink" Target="https://www.funcionpublica.gov.co/eva/gestornormativo/norma.php?i=87040" TargetMode="External"/><Relationship Id="rId26" Type="http://schemas.openxmlformats.org/officeDocument/2006/relationships/hyperlink" Target="https://unesdoc.unesco.org/ark:/48223/pf0000140224" TargetMode="External"/><Relationship Id="rId3" Type="http://schemas.openxmlformats.org/officeDocument/2006/relationships/customXml" Target="../customXml/item3.xml"/><Relationship Id="rId21" Type="http://schemas.openxmlformats.org/officeDocument/2006/relationships/hyperlink" Target="https://www.funcionpublica.gov.co/eva/gestornormativo/norma.php?i=17283" TargetMode="Externa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yperlink" Target="https://udlguidelines.cast.org" TargetMode="External"/><Relationship Id="rId25" Type="http://schemas.openxmlformats.org/officeDocument/2006/relationships/hyperlink" Target="https://doi.org/10.1145/3743684"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doi.org/10.1007/s10833-005-1298-4" TargetMode="External"/><Relationship Id="rId20" Type="http://schemas.openxmlformats.org/officeDocument/2006/relationships/hyperlink" Target="https://doi.org/10.3390/educsci13020134"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oi.org/10.1007/s10209-022-00919-2" TargetMode="External"/><Relationship Id="rId32" Type="http://schemas.microsoft.com/office/2011/relationships/people" Target="people.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hyperlink" Target="https://doi.org/10.1111/j.1467-9620.2006.00684.x" TargetMode="External"/><Relationship Id="rId28" Type="http://schemas.openxmlformats.org/officeDocument/2006/relationships/hyperlink" Target="https://doi.org/10.1080/01587919.2024.2303494" TargetMode="External"/><Relationship Id="rId10" Type="http://schemas.openxmlformats.org/officeDocument/2006/relationships/endnotes" Target="endnotes.xml"/><Relationship Id="rId19" Type="http://schemas.openxmlformats.org/officeDocument/2006/relationships/hyperlink" Target="https://doi.org/10.3390/educsci13090867"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hyperlink" Target="https://doi.org/10.1016/j.heliyon.2024.e29177" TargetMode="External"/><Relationship Id="rId27" Type="http://schemas.openxmlformats.org/officeDocument/2006/relationships/hyperlink" Target="https://unesdoc.unesco.org/ark:/48223/pf0000385723" TargetMode="External"/><Relationship Id="rId30" Type="http://schemas.openxmlformats.org/officeDocument/2006/relationships/footer" Target="footer1.xml"/><Relationship Id="rId8"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9b3f85d10149739ebc40127471298f58">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0559bebde66b072b3ad70ef2676e7a86"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59EA903-9C2A-494C-BB58-1E03ABD591DA}">
  <ds:schemaRefs>
    <ds:schemaRef ds:uri="http://schemas.openxmlformats.org/officeDocument/2006/bibliography"/>
  </ds:schemaRefs>
</ds:datastoreItem>
</file>

<file path=customXml/itemProps2.xml><?xml version="1.0" encoding="utf-8"?>
<ds:datastoreItem xmlns:ds="http://schemas.openxmlformats.org/officeDocument/2006/customXml" ds:itemID="{2589669C-73B8-4073-AE5B-D3877F66397A}">
  <ds:schemaRefs>
    <ds:schemaRef ds:uri="http://schemas.microsoft.com/sharepoint/v3/contenttype/forms"/>
  </ds:schemaRefs>
</ds:datastoreItem>
</file>

<file path=customXml/itemProps3.xml><?xml version="1.0" encoding="utf-8"?>
<ds:datastoreItem xmlns:ds="http://schemas.openxmlformats.org/officeDocument/2006/customXml" ds:itemID="{FF031C9A-C0D1-46F7-8445-89D29B654EC2}">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4.xml><?xml version="1.0" encoding="utf-8"?>
<ds:datastoreItem xmlns:ds="http://schemas.openxmlformats.org/officeDocument/2006/customXml" ds:itemID="{16CCA7D8-FA1F-446E-BE7B-A80AC707BF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38</Pages>
  <Words>8455</Words>
  <Characters>46508</Characters>
  <Application>Microsoft Office Word</Application>
  <DocSecurity>0</DocSecurity>
  <Lines>387</Lines>
  <Paragraphs>109</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54854</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de prototipos tecnológicos para favorecer la inclusión educativa de estudiantes con discapacidad auditiva</dc:title>
  <dc:subject>Trabajo Fin de Máster - Proyecto de Innovación</dc:subject>
  <dc:creator>Andrés Felipe Marín Gaviria</dc:creator>
  <cp:keywords>inclusión educativa, discapacidad auditiva, ABP, TIC, prototipos tecnológicos</cp:keywords>
  <cp:lastModifiedBy>GOMEZ GARCIA, SOLEDAD</cp:lastModifiedBy>
  <cp:revision>85</cp:revision>
  <cp:lastPrinted>2019-08-05T13:11:00Z</cp:lastPrinted>
  <dcterms:created xsi:type="dcterms:W3CDTF">2022-10-01T18:22:00Z</dcterms:created>
  <dcterms:modified xsi:type="dcterms:W3CDTF">2026-07-02T14:14:00Z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ediaServiceImageTags">
    <vt:lpwstr/>
  </property>
  <property fmtid="{D5CDD505-2E9C-101B-9397-08002B2CF9AE}" pid="4" name="GrammarlyDocumentId">
    <vt:lpwstr>9e5e5795-7b33-44f2-be5a-03b7e9b219b4</vt:lpwstr>
  </property>
</Properties>
</file>