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ageBreakBefore/>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$90.000.000 equivalente al 50% del crédito, y HAWER ALBERTO HERRERA RODRIGUEZ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ageBreakBefore/>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 JESUS MONDOL CABARCAS</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 ALBERTO HERRERA RODRIGUEZ</w:t>
            </w:r>
          </w:p>
          <w:p>
            <w:pPr>
              <w:spacing w:after="0" w:before="0" w:line="240" w:lineRule="auto"/>
            </w:pPr>
            <w:r>
              <w:rPr>
                <w:b/>
              </w:rPr>
              <w:t xml:space="preserve">C.C. No. 93.365.845</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