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OCHENTA Y CUATRO MILLONES DE PESOS MONEDA CORRIENTE (COP$84.000.000)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x@x.com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VELANDIA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s@x.com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j@x.com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OCHENTA Y CUATRO MILLONES DE PESOS MONEDA CORRIENTE (COP$84.000.000)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cincuenta y tres mil trescientos sesenta y ocho pesos moneda corriente (COP$3.253.368)</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CUATROCIENTOS MIL DE PESOS MONEDA CORRIENTE (COP$29.400.000)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DE PESOS MONEDA CORRIENTE (COP$54.600.000)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VELANDIA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 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 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SERGIO VELANDIA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86.9%</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$73.000.000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JONATHAN CETINA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13.1%</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$11.000.000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SERGIO VELANDIA con una participación de $73.000.000 equivalente al 86.9% del crédito, y JONATHAN CETINA con una participación de $11.000.000 equivalente al 13.1%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ALBA</w:t>
              <w:br/>
              <w:t>C.C. No. 23.926.821</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VELANDIA</w:t>
              <w:br/>
              <w:t>C.C. No. 1.018.450.779</w:t>
              <w:br/>
              <w:br/>
              <w:br/>
              <w:br/>
              <w:t xml:space="preserve">__________________________________ </w:t>
              <w:br/>
              <w:t>JONATHAN CETINA</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VELANDIA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w:t>
              <w:br/>
              <w:t>C.C. No. 23.926.821</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VELANDIA,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w:t>
              <w:br/>
              <w:t>C.C. No. 23.926.821</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w:t>
              <w:br/>
              <w:t>C.C. No. 23.926.821</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ALBA</w:t>
              <w:br/>
              <w:t>C.C. No. 23.926.821</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(COP$84.000.000)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$84.000.000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$29.400.000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$4.200.000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ALBA</w:t>
              <w:br/>
              <w:t>C.C. No. 23.926.821</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