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2A1F" w14:textId="5A5DAA20" w:rsidR="005742EE" w:rsidRPr="00E07E04" w:rsidRDefault="007D0BFD" w:rsidP="00FF432C">
      <w:pPr>
        <w:shd w:val="clear" w:color="auto" w:fill="02AA8F"/>
        <w:spacing w:line="360" w:lineRule="auto"/>
        <w:jc w:val="both"/>
        <w:rPr>
          <w:rFonts w:ascii="Arial" w:hAnsi="Arial" w:cs="Arial"/>
          <w:b/>
          <w:color w:val="000000" w:themeColor="text1"/>
          <w:sz w:val="25"/>
          <w:szCs w:val="25"/>
        </w:rPr>
      </w:pPr>
      <w:bookmarkStart w:id="0" w:name="_Hlk126713225"/>
      <w:bookmarkEnd w:id="0"/>
      <w:r w:rsidRPr="00E07E04">
        <w:rPr>
          <w:rFonts w:ascii="Arial" w:hAnsi="Arial" w:cs="Arial"/>
          <w:b/>
          <w:color w:val="000000" w:themeColor="text1"/>
          <w:sz w:val="25"/>
          <w:szCs w:val="25"/>
        </w:rPr>
        <w:t xml:space="preserve">COURSE CODE </w:t>
      </w:r>
      <w:r w:rsidR="00590893" w:rsidRPr="00E07E04">
        <w:rPr>
          <w:rFonts w:ascii="Arial" w:hAnsi="Arial" w:cs="Arial"/>
          <w:b/>
          <w:color w:val="000000" w:themeColor="text1"/>
          <w:sz w:val="25"/>
          <w:szCs w:val="25"/>
        </w:rPr>
        <w:t>:</w:t>
      </w:r>
      <w:r w:rsidR="00AA1E65" w:rsidRPr="00E07E04">
        <w:rPr>
          <w:rFonts w:ascii="Arial" w:hAnsi="Arial" w:cs="Arial"/>
          <w:b/>
          <w:color w:val="000000" w:themeColor="text1"/>
          <w:sz w:val="25"/>
          <w:szCs w:val="25"/>
        </w:rPr>
        <w:t xml:space="preserve"> </w:t>
      </w:r>
      <w:r w:rsidR="008174A0" w:rsidRPr="00E07E04">
        <w:rPr>
          <w:rFonts w:ascii="Arial" w:hAnsi="Arial" w:cs="Arial"/>
          <w:b/>
          <w:color w:val="000000" w:themeColor="text1"/>
          <w:sz w:val="25"/>
          <w:szCs w:val="25"/>
        </w:rPr>
        <w:t>MFNCE202</w:t>
      </w:r>
      <w:r w:rsidR="00590893" w:rsidRPr="00E07E04">
        <w:rPr>
          <w:rFonts w:ascii="Arial" w:hAnsi="Arial" w:cs="Arial"/>
          <w:b/>
          <w:color w:val="000000" w:themeColor="text1"/>
          <w:sz w:val="25"/>
          <w:szCs w:val="25"/>
        </w:rPr>
        <w:t xml:space="preserve">     </w:t>
      </w:r>
      <w:r w:rsidRPr="00E07E04">
        <w:rPr>
          <w:rFonts w:ascii="Arial" w:hAnsi="Arial" w:cs="Arial"/>
          <w:b/>
          <w:color w:val="000000" w:themeColor="text1"/>
          <w:sz w:val="25"/>
          <w:szCs w:val="25"/>
        </w:rPr>
        <w:t>COURSE NAME</w:t>
      </w:r>
      <w:r w:rsidR="00590893" w:rsidRPr="00E07E04">
        <w:rPr>
          <w:rFonts w:ascii="Arial" w:hAnsi="Arial" w:cs="Arial"/>
          <w:b/>
          <w:color w:val="000000" w:themeColor="text1"/>
          <w:sz w:val="25"/>
          <w:szCs w:val="25"/>
        </w:rPr>
        <w:t xml:space="preserve">: </w:t>
      </w:r>
      <w:r w:rsidR="00C74CB1" w:rsidRPr="00E07E04">
        <w:rPr>
          <w:rFonts w:ascii="Arial" w:hAnsi="Arial" w:cs="Arial"/>
          <w:b/>
          <w:color w:val="000000" w:themeColor="text1"/>
          <w:sz w:val="25"/>
          <w:szCs w:val="25"/>
        </w:rPr>
        <w:t>FINANCIAL MARKETS</w:t>
      </w:r>
      <w:r w:rsidRPr="00E07E04">
        <w:rPr>
          <w:rFonts w:ascii="Arial" w:hAnsi="Arial" w:cs="Arial"/>
          <w:b/>
          <w:color w:val="000000" w:themeColor="text1"/>
          <w:sz w:val="25"/>
          <w:szCs w:val="25"/>
        </w:rPr>
        <w:tab/>
      </w:r>
      <w:r w:rsidR="008174A0" w:rsidRPr="00E07E04">
        <w:rPr>
          <w:rFonts w:ascii="Arial" w:hAnsi="Arial" w:cs="Arial"/>
          <w:b/>
          <w:color w:val="000000" w:themeColor="text1"/>
          <w:sz w:val="25"/>
          <w:szCs w:val="25"/>
        </w:rPr>
        <w:t xml:space="preserve">and INSTITUTIONS </w:t>
      </w:r>
      <w:r w:rsidR="009E2D50" w:rsidRPr="00E07E04">
        <w:rPr>
          <w:rFonts w:ascii="Arial" w:hAnsi="Arial" w:cs="Arial"/>
          <w:b/>
          <w:color w:val="000000" w:themeColor="text1"/>
          <w:sz w:val="25"/>
          <w:szCs w:val="25"/>
        </w:rPr>
        <w:t xml:space="preserve"> </w:t>
      </w:r>
      <w:r w:rsidRPr="00E07E04">
        <w:rPr>
          <w:rFonts w:ascii="Arial" w:hAnsi="Arial" w:cs="Arial"/>
          <w:b/>
          <w:color w:val="000000" w:themeColor="text1"/>
          <w:sz w:val="25"/>
          <w:szCs w:val="25"/>
        </w:rPr>
        <w:t>Task</w:t>
      </w:r>
      <w:r w:rsidR="005742EE" w:rsidRPr="00E07E04">
        <w:rPr>
          <w:rFonts w:ascii="Arial" w:hAnsi="Arial" w:cs="Arial"/>
          <w:b/>
          <w:color w:val="000000" w:themeColor="text1"/>
          <w:sz w:val="25"/>
          <w:szCs w:val="25"/>
        </w:rPr>
        <w:t xml:space="preserve"> brief &amp; rubrics</w:t>
      </w:r>
    </w:p>
    <w:p w14:paraId="0A1CFF36" w14:textId="77777777" w:rsidR="00397D57" w:rsidRPr="00E07E04" w:rsidRDefault="00397D57" w:rsidP="00FF432C">
      <w:pPr>
        <w:spacing w:line="360" w:lineRule="auto"/>
        <w:jc w:val="both"/>
        <w:rPr>
          <w:rFonts w:ascii="Arial" w:hAnsi="Arial" w:cs="Arial"/>
          <w:b/>
          <w:color w:val="000000" w:themeColor="text1"/>
          <w:sz w:val="25"/>
          <w:szCs w:val="25"/>
        </w:rPr>
      </w:pPr>
    </w:p>
    <w:p w14:paraId="0104E6AA" w14:textId="16D238D3" w:rsidR="007A0D1F" w:rsidRPr="00E07E04" w:rsidRDefault="007A0D1F" w:rsidP="00FF432C">
      <w:pPr>
        <w:pStyle w:val="ListParagraph"/>
        <w:shd w:val="clear" w:color="auto" w:fill="FFFFFF"/>
        <w:spacing w:after="0" w:line="360" w:lineRule="auto"/>
        <w:ind w:left="360"/>
        <w:jc w:val="both"/>
        <w:textAlignment w:val="baseline"/>
        <w:rPr>
          <w:rFonts w:ascii="Arial" w:eastAsia="Times New Roman" w:hAnsi="Arial" w:cs="Arial"/>
          <w:color w:val="000000" w:themeColor="text1"/>
          <w:sz w:val="25"/>
          <w:szCs w:val="25"/>
          <w:bdr w:val="none" w:sz="0" w:space="0" w:color="auto" w:frame="1"/>
          <w:shd w:val="clear" w:color="auto" w:fill="FFFFFF"/>
          <w:lang w:eastAsia="en-GB"/>
        </w:rPr>
      </w:pPr>
      <w:r w:rsidRPr="00E07E04">
        <w:rPr>
          <w:rFonts w:ascii="Arial" w:eastAsia="Times New Roman" w:hAnsi="Arial" w:cs="Arial"/>
          <w:color w:val="000000" w:themeColor="text1"/>
          <w:sz w:val="25"/>
          <w:szCs w:val="25"/>
          <w:bdr w:val="none" w:sz="0" w:space="0" w:color="auto" w:frame="1"/>
          <w:shd w:val="clear" w:color="auto" w:fill="FFFFFF"/>
          <w:lang w:eastAsia="en-GB"/>
        </w:rPr>
        <w:t xml:space="preserve">Anna </w:t>
      </w:r>
      <w:proofErr w:type="spellStart"/>
      <w:r w:rsidRPr="00E07E04">
        <w:rPr>
          <w:rFonts w:ascii="Arial" w:eastAsia="Times New Roman" w:hAnsi="Arial" w:cs="Arial"/>
          <w:color w:val="000000" w:themeColor="text1"/>
          <w:sz w:val="25"/>
          <w:szCs w:val="25"/>
          <w:bdr w:val="none" w:sz="0" w:space="0" w:color="auto" w:frame="1"/>
          <w:shd w:val="clear" w:color="auto" w:fill="FFFFFF"/>
          <w:lang w:eastAsia="en-GB"/>
        </w:rPr>
        <w:t>Fesiuk</w:t>
      </w:r>
      <w:proofErr w:type="spellEnd"/>
      <w:r w:rsidRPr="00E07E04">
        <w:rPr>
          <w:rFonts w:ascii="Arial" w:eastAsia="Times New Roman" w:hAnsi="Arial" w:cs="Arial"/>
          <w:color w:val="000000" w:themeColor="text1"/>
          <w:sz w:val="25"/>
          <w:szCs w:val="25"/>
          <w:bdr w:val="none" w:sz="0" w:space="0" w:color="auto" w:frame="1"/>
          <w:shd w:val="clear" w:color="auto" w:fill="FFFFFF"/>
          <w:lang w:eastAsia="en-GB"/>
        </w:rPr>
        <w:t xml:space="preserve"> </w:t>
      </w:r>
    </w:p>
    <w:p w14:paraId="19DAA8B5" w14:textId="461E9020" w:rsidR="007A0D1F" w:rsidRPr="00E07E04" w:rsidRDefault="007A0D1F" w:rsidP="00FF432C">
      <w:pPr>
        <w:pStyle w:val="ListParagraph"/>
        <w:shd w:val="clear" w:color="auto" w:fill="FFFFFF"/>
        <w:spacing w:after="0" w:line="360" w:lineRule="auto"/>
        <w:ind w:left="360"/>
        <w:jc w:val="both"/>
        <w:textAlignment w:val="baseline"/>
        <w:rPr>
          <w:rFonts w:ascii="Arial" w:eastAsia="Times New Roman" w:hAnsi="Arial" w:cs="Arial"/>
          <w:color w:val="000000" w:themeColor="text1"/>
          <w:sz w:val="25"/>
          <w:szCs w:val="25"/>
          <w:bdr w:val="none" w:sz="0" w:space="0" w:color="auto" w:frame="1"/>
          <w:shd w:val="clear" w:color="auto" w:fill="FFFFFF"/>
          <w:lang w:eastAsia="en-GB"/>
        </w:rPr>
      </w:pPr>
      <w:r w:rsidRPr="00E07E04">
        <w:rPr>
          <w:rFonts w:ascii="Arial" w:eastAsia="Times New Roman" w:hAnsi="Arial" w:cs="Arial"/>
          <w:color w:val="000000" w:themeColor="text1"/>
          <w:sz w:val="25"/>
          <w:szCs w:val="25"/>
          <w:bdr w:val="none" w:sz="0" w:space="0" w:color="auto" w:frame="1"/>
          <w:shd w:val="clear" w:color="auto" w:fill="FFFFFF"/>
          <w:lang w:eastAsia="en-GB"/>
        </w:rPr>
        <w:t>Finance</w:t>
      </w:r>
    </w:p>
    <w:p w14:paraId="1D8BFE15" w14:textId="63425015" w:rsidR="007A0D1F" w:rsidRPr="00E07E04" w:rsidRDefault="007A0D1F" w:rsidP="00FF432C">
      <w:pPr>
        <w:pStyle w:val="ListParagraph"/>
        <w:shd w:val="clear" w:color="auto" w:fill="FFFFFF"/>
        <w:spacing w:after="0" w:line="360" w:lineRule="auto"/>
        <w:ind w:left="360"/>
        <w:jc w:val="both"/>
        <w:textAlignment w:val="baseline"/>
        <w:rPr>
          <w:rFonts w:ascii="Arial" w:eastAsia="Times New Roman" w:hAnsi="Arial" w:cs="Arial"/>
          <w:b/>
          <w:bCs/>
          <w:color w:val="000000" w:themeColor="text1"/>
          <w:sz w:val="25"/>
          <w:szCs w:val="25"/>
          <w:bdr w:val="none" w:sz="0" w:space="0" w:color="auto" w:frame="1"/>
          <w:shd w:val="clear" w:color="auto" w:fill="FFFFFF"/>
          <w:lang w:eastAsia="en-GB"/>
        </w:rPr>
      </w:pPr>
      <w:r w:rsidRPr="00E07E04">
        <w:rPr>
          <w:rFonts w:ascii="Arial" w:eastAsia="Times New Roman" w:hAnsi="Arial" w:cs="Arial"/>
          <w:b/>
          <w:bCs/>
          <w:color w:val="000000" w:themeColor="text1"/>
          <w:sz w:val="25"/>
          <w:szCs w:val="25"/>
          <w:bdr w:val="none" w:sz="0" w:space="0" w:color="auto" w:frame="1"/>
          <w:shd w:val="clear" w:color="auto" w:fill="FFFFFF"/>
          <w:lang w:eastAsia="en-GB"/>
        </w:rPr>
        <w:t xml:space="preserve"> Analyst of Boeing </w:t>
      </w:r>
    </w:p>
    <w:p w14:paraId="257C39C3" w14:textId="77777777" w:rsidR="007A0D1F" w:rsidRPr="00E07E04" w:rsidRDefault="007A0D1F" w:rsidP="00FF432C">
      <w:pPr>
        <w:pStyle w:val="ListParagraph"/>
        <w:shd w:val="clear" w:color="auto" w:fill="FFFFFF"/>
        <w:spacing w:after="0" w:line="360" w:lineRule="auto"/>
        <w:ind w:left="360"/>
        <w:jc w:val="both"/>
        <w:textAlignment w:val="baseline"/>
        <w:rPr>
          <w:rFonts w:ascii="Arial" w:eastAsia="Times New Roman" w:hAnsi="Arial" w:cs="Arial"/>
          <w:color w:val="000000" w:themeColor="text1"/>
          <w:sz w:val="25"/>
          <w:szCs w:val="25"/>
          <w:bdr w:val="none" w:sz="0" w:space="0" w:color="auto" w:frame="1"/>
          <w:shd w:val="clear" w:color="auto" w:fill="FFFFFF"/>
          <w:lang w:eastAsia="en-GB"/>
        </w:rPr>
      </w:pPr>
    </w:p>
    <w:p w14:paraId="25FABB1E" w14:textId="6FF2D048" w:rsidR="009A4517" w:rsidRPr="00E07E04" w:rsidRDefault="009A4517" w:rsidP="009A4517">
      <w:pPr>
        <w:spacing w:line="360" w:lineRule="auto"/>
        <w:jc w:val="both"/>
        <w:rPr>
          <w:rFonts w:ascii="Arial" w:hAnsi="Arial" w:cs="Arial"/>
          <w:b/>
          <w:bCs/>
          <w:color w:val="000000" w:themeColor="text1"/>
          <w:sz w:val="25"/>
          <w:szCs w:val="25"/>
        </w:rPr>
      </w:pPr>
      <w:r w:rsidRPr="00E07E04">
        <w:rPr>
          <w:rFonts w:ascii="Arial" w:hAnsi="Arial" w:cs="Arial"/>
          <w:color w:val="000000" w:themeColor="text1"/>
          <w:sz w:val="25"/>
          <w:szCs w:val="25"/>
        </w:rPr>
        <w:t xml:space="preserve"> </w:t>
      </w:r>
      <w:r w:rsidRPr="00E07E04">
        <w:rPr>
          <w:rFonts w:ascii="Arial" w:hAnsi="Arial" w:cs="Arial"/>
          <w:b/>
          <w:bCs/>
          <w:color w:val="000000" w:themeColor="text1"/>
          <w:sz w:val="25"/>
          <w:szCs w:val="25"/>
        </w:rPr>
        <w:t>Describe graphically the trend of the stock prices during the last 3 years and, in more detail, during the last 3 weeks.</w:t>
      </w:r>
    </w:p>
    <w:p w14:paraId="1EE92E1D" w14:textId="77777777" w:rsidR="009A4517" w:rsidRPr="00E07E04" w:rsidRDefault="009A4517" w:rsidP="009A4517">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Boeing experienced turbulence long before the pandemic. Boeing's 737 Max made its first flight in 2016. In 2017, Boeing began accepting orders for their delivery in the amount of 2553 pieces, but in 2019 there were 2 large-scale air crashes with human casualties, which raised doubts about the reliability of this model and the possibility of its further implementation.</w:t>
      </w:r>
    </w:p>
    <w:p w14:paraId="729ADB8F" w14:textId="77777777" w:rsidR="009A4517" w:rsidRPr="00E07E04" w:rsidRDefault="009A4517" w:rsidP="009A4517">
      <w:pPr>
        <w:spacing w:line="360" w:lineRule="auto"/>
        <w:jc w:val="both"/>
        <w:rPr>
          <w:rFonts w:ascii="Arial" w:hAnsi="Arial" w:cs="Arial"/>
          <w:color w:val="000000" w:themeColor="text1"/>
          <w:sz w:val="25"/>
          <w:szCs w:val="25"/>
        </w:rPr>
      </w:pPr>
    </w:p>
    <w:p w14:paraId="7B1DE3F1" w14:textId="39E5F2AA" w:rsidR="00A239C0" w:rsidRPr="00E07E04" w:rsidRDefault="009A4517" w:rsidP="009A4517">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Boeing shares have not rebounded after falling 817% in March 2020 to 2019 levels. The fall was caused by quarantine due to the coronavirus. Decrease in demand for travel, restrictions, panic of the population seriously affected the financial condition of the company. The company's shares rose 584% in June 2020, according to data provided by S&amp;P Global Market Intelligence, as investors gained confidence that the worst for Boeing was over. Since news broke in June that the company plans to recertify the 737 Max by the end of June, a key step towards getting the aircraft airborne again. On November 30, shares rose by 675% in connection with the news about the appearance of a vaccine against coronavirus. On March 8, the US stock market rose due to the publication of data on the labor market in America. Boeing shares are up 797% on that day. On May 16, the company's shares fell 302% as the Fed signaled aggressive interest rate hikes to combat inflation. The 10-year treasury yield hit a four-year high before retreating. On September 26, 2022, a 303% drop in Boeing stock prices was caused by general news in the US stock market. Investors were highly concerned about an imminent recession in the world. The Fed failed with control of rising inflation.</w:t>
      </w:r>
    </w:p>
    <w:p w14:paraId="49757418" w14:textId="44BE9E7E" w:rsidR="004B28E9" w:rsidRPr="00E07E04" w:rsidRDefault="004B28E9" w:rsidP="00FF432C">
      <w:pPr>
        <w:spacing w:line="360" w:lineRule="auto"/>
        <w:jc w:val="both"/>
        <w:rPr>
          <w:rFonts w:ascii="Arial" w:hAnsi="Arial" w:cs="Arial"/>
          <w:color w:val="000000" w:themeColor="text1"/>
          <w:sz w:val="25"/>
          <w:szCs w:val="25"/>
        </w:rPr>
      </w:pPr>
    </w:p>
    <w:p w14:paraId="2BF3B8D9" w14:textId="39F387A6" w:rsidR="00814704" w:rsidRPr="00E07E04" w:rsidRDefault="00814704" w:rsidP="00FF432C">
      <w:pPr>
        <w:spacing w:line="360" w:lineRule="auto"/>
        <w:jc w:val="both"/>
        <w:rPr>
          <w:rFonts w:ascii="Arial" w:hAnsi="Arial" w:cs="Arial"/>
          <w:color w:val="000000" w:themeColor="text1"/>
          <w:sz w:val="25"/>
          <w:szCs w:val="25"/>
        </w:rPr>
      </w:pPr>
    </w:p>
    <w:p w14:paraId="3EA99A6C" w14:textId="40071DF2" w:rsidR="00790582" w:rsidRPr="00E07E04" w:rsidRDefault="00790582" w:rsidP="00FF432C">
      <w:pPr>
        <w:spacing w:line="360" w:lineRule="auto"/>
        <w:jc w:val="both"/>
        <w:rPr>
          <w:rFonts w:ascii="Arial" w:hAnsi="Arial" w:cs="Arial"/>
          <w:color w:val="000000" w:themeColor="text1"/>
          <w:sz w:val="25"/>
          <w:szCs w:val="25"/>
        </w:rPr>
      </w:pPr>
    </w:p>
    <w:p w14:paraId="760B96DC" w14:textId="0B960139" w:rsidR="00023B9B" w:rsidRPr="00E07E04" w:rsidRDefault="00023B9B" w:rsidP="00FF432C">
      <w:pPr>
        <w:pStyle w:val="ListParagraph"/>
        <w:shd w:val="clear" w:color="auto" w:fill="FFFFFF"/>
        <w:spacing w:after="0" w:line="360" w:lineRule="auto"/>
        <w:jc w:val="both"/>
        <w:textAlignment w:val="baseline"/>
        <w:rPr>
          <w:rFonts w:ascii="Arial" w:eastAsia="Times New Roman" w:hAnsi="Arial" w:cs="Arial"/>
          <w:color w:val="000000" w:themeColor="text1"/>
          <w:sz w:val="25"/>
          <w:szCs w:val="25"/>
          <w:bdr w:val="none" w:sz="0" w:space="0" w:color="auto" w:frame="1"/>
          <w:shd w:val="clear" w:color="auto" w:fill="FFFFFF"/>
          <w:lang w:eastAsia="en-GB"/>
        </w:rPr>
      </w:pPr>
    </w:p>
    <w:p w14:paraId="4487596F" w14:textId="77777777" w:rsidR="00023B9B" w:rsidRPr="00E07E04" w:rsidRDefault="00023B9B" w:rsidP="00FF432C">
      <w:pPr>
        <w:pStyle w:val="ListParagraph"/>
        <w:shd w:val="clear" w:color="auto" w:fill="FFFFFF"/>
        <w:spacing w:after="0" w:line="360" w:lineRule="auto"/>
        <w:jc w:val="both"/>
        <w:textAlignment w:val="baseline"/>
        <w:rPr>
          <w:rFonts w:ascii="Arial" w:eastAsia="Times New Roman" w:hAnsi="Arial" w:cs="Arial"/>
          <w:color w:val="000000" w:themeColor="text1"/>
          <w:sz w:val="25"/>
          <w:szCs w:val="25"/>
          <w:bdr w:val="none" w:sz="0" w:space="0" w:color="auto" w:frame="1"/>
          <w:shd w:val="clear" w:color="auto" w:fill="FFFFFF"/>
          <w:lang w:eastAsia="en-GB"/>
        </w:rPr>
      </w:pPr>
    </w:p>
    <w:p w14:paraId="5AE7C0C4" w14:textId="77777777" w:rsidR="00E40444" w:rsidRPr="00E07E04" w:rsidRDefault="00E40444" w:rsidP="00FF432C">
      <w:pPr>
        <w:pStyle w:val="ListParagraph"/>
        <w:shd w:val="clear" w:color="auto" w:fill="FFFFFF"/>
        <w:spacing w:after="0" w:line="360" w:lineRule="auto"/>
        <w:jc w:val="both"/>
        <w:textAlignment w:val="baseline"/>
        <w:rPr>
          <w:rFonts w:ascii="Arial" w:eastAsia="Times New Roman" w:hAnsi="Arial" w:cs="Arial"/>
          <w:color w:val="000000" w:themeColor="text1"/>
          <w:sz w:val="25"/>
          <w:szCs w:val="25"/>
          <w:bdr w:val="none" w:sz="0" w:space="0" w:color="auto" w:frame="1"/>
          <w:shd w:val="clear" w:color="auto" w:fill="FFFFFF"/>
          <w:lang w:eastAsia="en-GB"/>
        </w:rPr>
      </w:pPr>
    </w:p>
    <w:p w14:paraId="0FFBF7F5" w14:textId="48074B7C" w:rsidR="00E40444" w:rsidRPr="00E07E04" w:rsidRDefault="00E40444" w:rsidP="00FF432C">
      <w:pPr>
        <w:pStyle w:val="ListParagraph"/>
        <w:shd w:val="clear" w:color="auto" w:fill="FFFFFF"/>
        <w:spacing w:after="0" w:line="360" w:lineRule="auto"/>
        <w:jc w:val="center"/>
        <w:textAlignment w:val="baseline"/>
        <w:rPr>
          <w:rFonts w:ascii="Arial" w:eastAsia="Times New Roman" w:hAnsi="Arial" w:cs="Arial"/>
          <w:color w:val="000000" w:themeColor="text1"/>
          <w:sz w:val="25"/>
          <w:szCs w:val="25"/>
          <w:bdr w:val="none" w:sz="0" w:space="0" w:color="auto" w:frame="1"/>
          <w:shd w:val="clear" w:color="auto" w:fill="FFFFFF"/>
          <w:lang w:eastAsia="en-GB"/>
        </w:rPr>
      </w:pPr>
      <w:r w:rsidRPr="00E07E04">
        <w:rPr>
          <w:rFonts w:ascii="Arial" w:eastAsia="Times New Roman" w:hAnsi="Arial" w:cs="Arial"/>
          <w:noProof/>
          <w:color w:val="000000" w:themeColor="text1"/>
          <w:sz w:val="25"/>
          <w:szCs w:val="25"/>
          <w:bdr w:val="none" w:sz="0" w:space="0" w:color="auto" w:frame="1"/>
          <w:shd w:val="clear" w:color="auto" w:fill="FFFFFF"/>
          <w:lang w:eastAsia="en-GB"/>
        </w:rPr>
        <w:drawing>
          <wp:inline distT="0" distB="0" distL="0" distR="0" wp14:anchorId="53D163C8" wp14:editId="2C551B00">
            <wp:extent cx="5981890" cy="3816778"/>
            <wp:effectExtent l="0" t="0" r="0" b="635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10"/>
                    <a:stretch>
                      <a:fillRect/>
                    </a:stretch>
                  </pic:blipFill>
                  <pic:spPr>
                    <a:xfrm>
                      <a:off x="0" y="0"/>
                      <a:ext cx="6011883" cy="3835915"/>
                    </a:xfrm>
                    <a:prstGeom prst="rect">
                      <a:avLst/>
                    </a:prstGeom>
                  </pic:spPr>
                </pic:pic>
              </a:graphicData>
            </a:graphic>
          </wp:inline>
        </w:drawing>
      </w:r>
    </w:p>
    <w:p w14:paraId="3D2ACE12" w14:textId="07DB0E8D" w:rsidR="00E40444" w:rsidRPr="00E07E04" w:rsidRDefault="00E40444" w:rsidP="00FF432C">
      <w:pPr>
        <w:shd w:val="clear" w:color="auto" w:fill="FFFFFF"/>
        <w:spacing w:line="360" w:lineRule="auto"/>
        <w:jc w:val="both"/>
        <w:textAlignment w:val="baseline"/>
        <w:rPr>
          <w:rFonts w:ascii="Arial" w:hAnsi="Arial" w:cs="Arial"/>
          <w:color w:val="000000" w:themeColor="text1"/>
          <w:sz w:val="25"/>
          <w:szCs w:val="25"/>
          <w:bdr w:val="none" w:sz="0" w:space="0" w:color="auto" w:frame="1"/>
          <w:shd w:val="clear" w:color="auto" w:fill="FFFFFF"/>
        </w:rPr>
      </w:pPr>
    </w:p>
    <w:p w14:paraId="79C9E78C" w14:textId="51C4EC21" w:rsidR="00E40444" w:rsidRPr="00E07E04" w:rsidRDefault="00E40444" w:rsidP="00FF432C">
      <w:pPr>
        <w:shd w:val="clear" w:color="auto" w:fill="FFFFFF"/>
        <w:spacing w:line="360" w:lineRule="auto"/>
        <w:jc w:val="both"/>
        <w:textAlignment w:val="baseline"/>
        <w:rPr>
          <w:rFonts w:ascii="Arial" w:hAnsi="Arial" w:cs="Arial"/>
          <w:color w:val="000000" w:themeColor="text1"/>
          <w:sz w:val="25"/>
          <w:szCs w:val="25"/>
          <w:bdr w:val="none" w:sz="0" w:space="0" w:color="auto" w:frame="1"/>
          <w:shd w:val="clear" w:color="auto" w:fill="FFFFFF"/>
        </w:rPr>
      </w:pPr>
    </w:p>
    <w:p w14:paraId="0AA39B03" w14:textId="318F083A" w:rsidR="00E40444" w:rsidRPr="00E07E04" w:rsidRDefault="009A4517" w:rsidP="00FF432C">
      <w:pPr>
        <w:shd w:val="clear" w:color="auto" w:fill="FFFFFF"/>
        <w:spacing w:line="360" w:lineRule="auto"/>
        <w:jc w:val="both"/>
        <w:textAlignment w:val="baseline"/>
        <w:rPr>
          <w:rFonts w:ascii="Arial" w:hAnsi="Arial" w:cs="Arial"/>
          <w:color w:val="000000" w:themeColor="text1"/>
          <w:sz w:val="25"/>
          <w:szCs w:val="25"/>
          <w:bdr w:val="none" w:sz="0" w:space="0" w:color="auto" w:frame="1"/>
          <w:shd w:val="clear" w:color="auto" w:fill="FFFFFF"/>
        </w:rPr>
      </w:pPr>
      <w:r w:rsidRPr="00E07E04">
        <w:rPr>
          <w:rFonts w:ascii="Arial" w:hAnsi="Arial" w:cs="Arial"/>
          <w:color w:val="000000" w:themeColor="text1"/>
          <w:sz w:val="25"/>
          <w:szCs w:val="25"/>
          <w:bdr w:val="none" w:sz="0" w:space="0" w:color="auto" w:frame="1"/>
          <w:shd w:val="clear" w:color="auto" w:fill="FFFFFF"/>
        </w:rPr>
        <w:t>Now I'd like to analyze Boeing shares over the last 3 weeks. January 10 was a decrease of 5.78%. In general, the last 3 weeks are characterized by high volatility. However, the overall change in price over the 3 weeks was 0.49%. Growth since the beginning of 2023 was 9.7%. China Southern Airlines has restored the 737 MAX flight schedule. The 737 MAX is flying around the world again and demand for air travel has rebounded.</w:t>
      </w:r>
    </w:p>
    <w:p w14:paraId="2D179A57" w14:textId="19DF704B" w:rsidR="00E40444" w:rsidRPr="00E07E04" w:rsidRDefault="00E40444" w:rsidP="00FF432C">
      <w:pPr>
        <w:shd w:val="clear" w:color="auto" w:fill="FFFFFF"/>
        <w:spacing w:line="360" w:lineRule="auto"/>
        <w:jc w:val="center"/>
        <w:textAlignment w:val="baseline"/>
        <w:rPr>
          <w:rFonts w:ascii="Arial" w:hAnsi="Arial" w:cs="Arial"/>
          <w:color w:val="000000" w:themeColor="text1"/>
          <w:sz w:val="25"/>
          <w:szCs w:val="25"/>
          <w:bdr w:val="none" w:sz="0" w:space="0" w:color="auto" w:frame="1"/>
          <w:shd w:val="clear" w:color="auto" w:fill="FFFFFF"/>
        </w:rPr>
      </w:pPr>
      <w:r w:rsidRPr="00E07E04">
        <w:rPr>
          <w:rFonts w:ascii="Arial" w:hAnsi="Arial" w:cs="Arial"/>
          <w:noProof/>
          <w:color w:val="000000" w:themeColor="text1"/>
          <w:sz w:val="25"/>
          <w:szCs w:val="25"/>
          <w:bdr w:val="none" w:sz="0" w:space="0" w:color="auto" w:frame="1"/>
          <w:shd w:val="clear" w:color="auto" w:fill="FFFFFF"/>
        </w:rPr>
        <w:lastRenderedPageBreak/>
        <w:drawing>
          <wp:inline distT="0" distB="0" distL="0" distR="0" wp14:anchorId="2BE3B9D3" wp14:editId="53BACDF8">
            <wp:extent cx="5043352" cy="3232298"/>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5053547" cy="3238832"/>
                    </a:xfrm>
                    <a:prstGeom prst="rect">
                      <a:avLst/>
                    </a:prstGeom>
                  </pic:spPr>
                </pic:pic>
              </a:graphicData>
            </a:graphic>
          </wp:inline>
        </w:drawing>
      </w:r>
    </w:p>
    <w:p w14:paraId="05C601E8" w14:textId="46D62C05"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b/>
          <w:bCs/>
          <w:color w:val="000000" w:themeColor="text1"/>
          <w:sz w:val="25"/>
          <w:szCs w:val="25"/>
          <w:lang w:eastAsia="en-GB"/>
        </w:rPr>
      </w:pPr>
      <w:r w:rsidRPr="00E07E04">
        <w:rPr>
          <w:rFonts w:ascii="Arial" w:eastAsia="Times New Roman" w:hAnsi="Arial" w:cs="Arial"/>
          <w:b/>
          <w:bCs/>
          <w:color w:val="000000" w:themeColor="text1"/>
          <w:sz w:val="25"/>
          <w:szCs w:val="25"/>
          <w:lang w:eastAsia="en-GB"/>
        </w:rPr>
        <w:t>Explain the observed trends</w:t>
      </w:r>
    </w:p>
    <w:p w14:paraId="1843CDDE" w14:textId="77777777"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color w:val="000000" w:themeColor="text1"/>
          <w:sz w:val="25"/>
          <w:szCs w:val="25"/>
          <w:lang w:eastAsia="en-GB"/>
        </w:rPr>
      </w:pPr>
    </w:p>
    <w:p w14:paraId="7C3D740B" w14:textId="77777777"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color w:val="000000" w:themeColor="text1"/>
          <w:sz w:val="25"/>
          <w:szCs w:val="25"/>
          <w:lang w:eastAsia="en-GB"/>
        </w:rPr>
      </w:pPr>
      <w:r w:rsidRPr="00E07E04">
        <w:rPr>
          <w:rFonts w:ascii="Arial" w:eastAsia="Times New Roman" w:hAnsi="Arial" w:cs="Arial"/>
          <w:color w:val="000000" w:themeColor="text1"/>
          <w:sz w:val="25"/>
          <w:szCs w:val="25"/>
          <w:lang w:eastAsia="en-GB"/>
        </w:rPr>
        <w:t>As you can see, Boeing is showing a positive trend for 2023. After a bad reputation due to the failed production of the MAX 737 aircraft, restrictions due to the pandemic, a sharp increase in the US interest rate and scary news of an imminent high recession, the company was able to return to the Chinese market in 2023 and sees an increase in demand for aircraft. At the moment, it is important for the company not to face a new wave of news about the recession, as expected demand for aircraft may fall.</w:t>
      </w:r>
    </w:p>
    <w:p w14:paraId="5C99C540" w14:textId="77777777"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color w:val="000000" w:themeColor="text1"/>
          <w:sz w:val="25"/>
          <w:szCs w:val="25"/>
          <w:lang w:eastAsia="en-GB"/>
        </w:rPr>
      </w:pPr>
    </w:p>
    <w:p w14:paraId="123120D0" w14:textId="72E846A0"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b/>
          <w:bCs/>
          <w:color w:val="000000" w:themeColor="text1"/>
          <w:sz w:val="25"/>
          <w:szCs w:val="25"/>
          <w:lang w:eastAsia="en-GB"/>
        </w:rPr>
      </w:pPr>
      <w:r w:rsidRPr="00E07E04">
        <w:rPr>
          <w:rFonts w:ascii="Arial" w:eastAsia="Times New Roman" w:hAnsi="Arial" w:cs="Arial"/>
          <w:color w:val="000000" w:themeColor="text1"/>
          <w:sz w:val="25"/>
          <w:szCs w:val="25"/>
          <w:lang w:eastAsia="en-GB"/>
        </w:rPr>
        <w:t xml:space="preserve"> </w:t>
      </w:r>
      <w:r w:rsidRPr="00E07E04">
        <w:rPr>
          <w:rFonts w:ascii="Arial" w:eastAsia="Times New Roman" w:hAnsi="Arial" w:cs="Arial"/>
          <w:b/>
          <w:bCs/>
          <w:color w:val="000000" w:themeColor="text1"/>
          <w:sz w:val="25"/>
          <w:szCs w:val="25"/>
          <w:lang w:eastAsia="en-GB"/>
        </w:rPr>
        <w:t>Relate these trends to relevant contextual information.</w:t>
      </w:r>
    </w:p>
    <w:p w14:paraId="53EA5C90" w14:textId="77777777"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color w:val="000000" w:themeColor="text1"/>
          <w:sz w:val="25"/>
          <w:szCs w:val="25"/>
          <w:lang w:eastAsia="en-GB"/>
        </w:rPr>
      </w:pPr>
    </w:p>
    <w:p w14:paraId="326928EB" w14:textId="60EDE4A4" w:rsidR="00DD435A" w:rsidRPr="00E07E04" w:rsidRDefault="009A4517" w:rsidP="009A4517">
      <w:pPr>
        <w:pStyle w:val="ListParagraph"/>
        <w:shd w:val="clear" w:color="auto" w:fill="FFFFFF"/>
        <w:spacing w:after="0" w:line="360" w:lineRule="auto"/>
        <w:ind w:left="360"/>
        <w:textAlignment w:val="baseline"/>
        <w:rPr>
          <w:rFonts w:ascii="Arial" w:eastAsia="Times New Roman" w:hAnsi="Arial" w:cs="Arial"/>
          <w:color w:val="000000" w:themeColor="text1"/>
          <w:sz w:val="25"/>
          <w:szCs w:val="25"/>
          <w:lang w:eastAsia="en-GB"/>
        </w:rPr>
      </w:pPr>
      <w:r w:rsidRPr="00E07E04">
        <w:rPr>
          <w:rFonts w:ascii="Arial" w:eastAsia="Times New Roman" w:hAnsi="Arial" w:cs="Arial"/>
          <w:color w:val="000000" w:themeColor="text1"/>
          <w:sz w:val="25"/>
          <w:szCs w:val="25"/>
          <w:lang w:eastAsia="en-GB"/>
        </w:rPr>
        <w:t xml:space="preserve">It's important to understand that Boeing's stock price is currently 40% lower than it was before the pandemic, but that doesn't mean it's a bargain. I would like to draw attention to the growth of long-term debt in 2020 due to the pandemic. The company decided to increase its loan portfolio in order to more easily endure a difficult financial period due to the coronavirus. The </w:t>
      </w:r>
      <w:r w:rsidRPr="00E07E04">
        <w:rPr>
          <w:rFonts w:ascii="Arial" w:eastAsia="Times New Roman" w:hAnsi="Arial" w:cs="Arial"/>
          <w:color w:val="000000" w:themeColor="text1"/>
          <w:sz w:val="25"/>
          <w:szCs w:val="25"/>
          <w:lang w:eastAsia="en-GB"/>
        </w:rPr>
        <w:lastRenderedPageBreak/>
        <w:t>growth of long-term debt after 2019 amounted to 168%. As you can see from the graph, the company has not significantly reduced the figure since 2019. Moreover, the situation with the 737 MAX aircraft accidents is not only a loss in sales, it is a loss of the company's reputation. In order to regain investor confidence, time is needed and a clear understanding that at the moment all the shortcomings have been eliminated and the company is ready to increase production.</w:t>
      </w:r>
      <w:r w:rsidR="00DD435A" w:rsidRPr="00E07E04">
        <w:rPr>
          <w:rFonts w:ascii="Arial" w:eastAsia="Times New Roman" w:hAnsi="Arial" w:cs="Arial"/>
          <w:noProof/>
          <w:color w:val="000000" w:themeColor="text1"/>
          <w:sz w:val="25"/>
          <w:szCs w:val="25"/>
          <w:lang w:val="ru-RU" w:eastAsia="en-GB"/>
        </w:rPr>
        <w:drawing>
          <wp:inline distT="0" distB="0" distL="0" distR="0" wp14:anchorId="5F8E1467" wp14:editId="7C3FA25E">
            <wp:extent cx="5241851" cy="1819723"/>
            <wp:effectExtent l="0" t="0" r="381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stretch>
                      <a:fillRect/>
                    </a:stretch>
                  </pic:blipFill>
                  <pic:spPr>
                    <a:xfrm>
                      <a:off x="0" y="0"/>
                      <a:ext cx="5262954" cy="1827049"/>
                    </a:xfrm>
                    <a:prstGeom prst="rect">
                      <a:avLst/>
                    </a:prstGeom>
                  </pic:spPr>
                </pic:pic>
              </a:graphicData>
            </a:graphic>
          </wp:inline>
        </w:drawing>
      </w:r>
    </w:p>
    <w:p w14:paraId="216949BD" w14:textId="77777777" w:rsidR="009A4517" w:rsidRPr="00E07E04" w:rsidRDefault="009A4517" w:rsidP="009A4517">
      <w:pPr>
        <w:pStyle w:val="ListParagraph"/>
        <w:shd w:val="clear" w:color="auto" w:fill="FFFFFF"/>
        <w:spacing w:after="0" w:line="360" w:lineRule="auto"/>
        <w:ind w:left="360"/>
        <w:textAlignment w:val="baseline"/>
        <w:rPr>
          <w:rFonts w:ascii="Arial" w:eastAsia="Times New Roman" w:hAnsi="Arial" w:cs="Arial"/>
          <w:color w:val="000000" w:themeColor="text1"/>
          <w:sz w:val="25"/>
          <w:szCs w:val="25"/>
          <w:lang w:eastAsia="en-GB"/>
        </w:rPr>
      </w:pPr>
    </w:p>
    <w:p w14:paraId="79D7BFF8" w14:textId="159EE133"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b/>
          <w:bCs/>
          <w:color w:val="000000" w:themeColor="text1"/>
          <w:sz w:val="25"/>
          <w:szCs w:val="25"/>
          <w:lang w:eastAsia="en-GB"/>
        </w:rPr>
      </w:pPr>
      <w:r w:rsidRPr="00E07E04">
        <w:rPr>
          <w:rFonts w:ascii="Arial" w:eastAsia="Times New Roman" w:hAnsi="Arial" w:cs="Arial"/>
          <w:color w:val="000000" w:themeColor="text1"/>
          <w:sz w:val="25"/>
          <w:szCs w:val="25"/>
          <w:lang w:eastAsia="en-GB"/>
        </w:rPr>
        <w:t xml:space="preserve"> </w:t>
      </w:r>
      <w:r w:rsidRPr="00E07E04">
        <w:rPr>
          <w:rFonts w:ascii="Arial" w:eastAsia="Times New Roman" w:hAnsi="Arial" w:cs="Arial"/>
          <w:b/>
          <w:bCs/>
          <w:color w:val="000000" w:themeColor="text1"/>
          <w:sz w:val="25"/>
          <w:szCs w:val="25"/>
          <w:lang w:eastAsia="en-GB"/>
        </w:rPr>
        <w:t>Regarding this context, briefly forecast the changes in prices for the next 5 years.</w:t>
      </w:r>
    </w:p>
    <w:p w14:paraId="0B322617" w14:textId="77777777" w:rsidR="009A4517" w:rsidRPr="00E07E04" w:rsidRDefault="009A4517" w:rsidP="009A4517">
      <w:pPr>
        <w:pStyle w:val="ListParagraph"/>
        <w:shd w:val="clear" w:color="auto" w:fill="FFFFFF"/>
        <w:spacing w:line="360" w:lineRule="auto"/>
        <w:ind w:left="360"/>
        <w:textAlignment w:val="baseline"/>
        <w:rPr>
          <w:rFonts w:ascii="Arial" w:eastAsia="Times New Roman" w:hAnsi="Arial" w:cs="Arial"/>
          <w:color w:val="000000" w:themeColor="text1"/>
          <w:sz w:val="25"/>
          <w:szCs w:val="25"/>
          <w:lang w:eastAsia="en-GB"/>
        </w:rPr>
      </w:pPr>
    </w:p>
    <w:p w14:paraId="06B1E189" w14:textId="64EC8D38" w:rsidR="00E40444" w:rsidRPr="00E07E04" w:rsidRDefault="009A4517" w:rsidP="009A4517">
      <w:pPr>
        <w:pStyle w:val="ListParagraph"/>
        <w:shd w:val="clear" w:color="auto" w:fill="FFFFFF"/>
        <w:spacing w:after="0" w:line="360" w:lineRule="auto"/>
        <w:ind w:left="360"/>
        <w:textAlignment w:val="baseline"/>
        <w:rPr>
          <w:rFonts w:ascii="Arial" w:eastAsia="Times New Roman" w:hAnsi="Arial" w:cs="Arial"/>
          <w:color w:val="000000" w:themeColor="text1"/>
          <w:sz w:val="25"/>
          <w:szCs w:val="25"/>
          <w:lang w:eastAsia="en-GB"/>
        </w:rPr>
      </w:pPr>
      <w:r w:rsidRPr="00E07E04">
        <w:rPr>
          <w:rFonts w:ascii="Arial" w:eastAsia="Times New Roman" w:hAnsi="Arial" w:cs="Arial"/>
          <w:color w:val="000000" w:themeColor="text1"/>
          <w:sz w:val="25"/>
          <w:szCs w:val="25"/>
          <w:lang w:eastAsia="en-GB"/>
        </w:rPr>
        <w:t xml:space="preserve">In my forecast for the future, I focus on the analysis of the aircraft manufacturing industry until 2030. As you can see from the graph, manufacturing of aircrafts will grow after the crush in 2020 and the industry will come back to the before Covid-19 numbers in 2025. Asia will have more extend growing than other regions in the future. In terms of revenue share, the commercial segment is predicted to dominate the market in 2021 and for the foreseeable future. The estimated factors driving the segment's growth are the rising demand for cargo services and the expansion of international trade. In the forecasted years, the military &amp; defense category is expected to increase at the quickest rate. The global military &amp; defense industry's growing need to replace outdated aircraft is propelling the segment's expansion. Additionally, it is predicted that the market </w:t>
      </w:r>
      <w:r w:rsidRPr="00E07E04">
        <w:rPr>
          <w:rFonts w:ascii="Arial" w:eastAsia="Times New Roman" w:hAnsi="Arial" w:cs="Arial"/>
          <w:color w:val="000000" w:themeColor="text1"/>
          <w:sz w:val="25"/>
          <w:szCs w:val="25"/>
          <w:lang w:eastAsia="en-GB"/>
        </w:rPr>
        <w:lastRenderedPageBreak/>
        <w:t>would have significant development potential due to the increased investments in defense aircraft by governments worldwide to improve their capabilities for aerial combat.</w:t>
      </w:r>
      <w:r w:rsidR="00E40444" w:rsidRPr="00E07E04">
        <w:rPr>
          <w:rFonts w:ascii="Arial" w:eastAsia="Times New Roman" w:hAnsi="Arial" w:cs="Arial"/>
          <w:noProof/>
          <w:color w:val="000000" w:themeColor="text1"/>
          <w:sz w:val="25"/>
          <w:szCs w:val="25"/>
          <w:lang w:eastAsia="en-GB"/>
        </w:rPr>
        <w:drawing>
          <wp:inline distT="0" distB="0" distL="0" distR="0" wp14:anchorId="281CDCB8" wp14:editId="749B2C08">
            <wp:extent cx="5337544" cy="297827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3"/>
                    <a:stretch>
                      <a:fillRect/>
                    </a:stretch>
                  </pic:blipFill>
                  <pic:spPr>
                    <a:xfrm>
                      <a:off x="0" y="0"/>
                      <a:ext cx="5349346" cy="2984860"/>
                    </a:xfrm>
                    <a:prstGeom prst="rect">
                      <a:avLst/>
                    </a:prstGeom>
                  </pic:spPr>
                </pic:pic>
              </a:graphicData>
            </a:graphic>
          </wp:inline>
        </w:drawing>
      </w:r>
    </w:p>
    <w:p w14:paraId="5F64E6DC" w14:textId="479791A5" w:rsidR="00C74CB1" w:rsidRPr="00E07E04" w:rsidRDefault="00C74CB1" w:rsidP="00FF432C">
      <w:pPr>
        <w:pStyle w:val="NormalWeb"/>
        <w:shd w:val="clear" w:color="auto" w:fill="FFFFFF"/>
        <w:spacing w:before="0" w:beforeAutospacing="0" w:after="240" w:afterAutospacing="0" w:line="360" w:lineRule="auto"/>
        <w:jc w:val="both"/>
        <w:rPr>
          <w:rFonts w:ascii="Arial" w:hAnsi="Arial" w:cs="Arial"/>
          <w:b/>
          <w:color w:val="000000" w:themeColor="text1"/>
          <w:sz w:val="25"/>
          <w:szCs w:val="25"/>
        </w:rPr>
      </w:pPr>
    </w:p>
    <w:p w14:paraId="371BFE7B" w14:textId="77777777" w:rsidR="009A4517" w:rsidRPr="00E07E04" w:rsidRDefault="009A4517" w:rsidP="009A4517">
      <w:pPr>
        <w:pStyle w:val="NormalWeb"/>
        <w:shd w:val="clear" w:color="auto" w:fill="FFFFFF"/>
        <w:spacing w:after="24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Next, I would like to analyze the company's financial statements from 2018 to 2022. This will help confirm or refute my predictions that Boeing stock is not a good investment in 2023 and the company will have to get rid of the consequences of the macroeconomic situation in 2021 and its own mistakes in 2019 for a long time.</w:t>
      </w:r>
    </w:p>
    <w:p w14:paraId="47FA320E" w14:textId="47FE96D7" w:rsidR="00CB7238"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 xml:space="preserve">As you can see, since 2021, the company has normalized FCF, at the moment the indicator is positive, which means that Boeing has free cash after capital asset and operating costs. The indicator was discounted by WACC, which helps to estimate the present value of the free cash flow and total NPV for the company. WACC was calculated based on cost of equity and cost of debt. Cost of debt for the company is 4.39% and cost of equity is 10.02%. The growth of the company is an average CAGR in 2021 and 2022 years. I have decided that Covid-19 is an unusual event for the industry, and I should not include numbers from these years. CAGR is compound annual growth rate. According to the current prices for the Boeings’ shares, the market value of the company is $123,240,000. However, I have decided to calculate the value of the company by myself. According to the EBITDA*10 method, </w:t>
      </w:r>
      <w:r w:rsidRPr="00E07E04">
        <w:rPr>
          <w:rFonts w:ascii="Arial" w:hAnsi="Arial" w:cs="Arial"/>
          <w:color w:val="000000" w:themeColor="text1"/>
          <w:sz w:val="25"/>
          <w:szCs w:val="25"/>
          <w:lang w:val="en-US"/>
        </w:rPr>
        <w:lastRenderedPageBreak/>
        <w:t>value of the company is $16,390,000. Second method is using formula of perpetuity. I have added discounted FCF from 2018 to 2022 and add PV of perpetuity. My final result (according to NPV method) is $39,499,000 for the company. To sum up, I am sure that price of the shares if not really advantageous.</w:t>
      </w:r>
    </w:p>
    <w:tbl>
      <w:tblPr>
        <w:tblW w:w="5000" w:type="pct"/>
        <w:tblLook w:val="04A0" w:firstRow="1" w:lastRow="0" w:firstColumn="1" w:lastColumn="0" w:noHBand="0" w:noVBand="1"/>
      </w:tblPr>
      <w:tblGrid>
        <w:gridCol w:w="1842"/>
        <w:gridCol w:w="1297"/>
        <w:gridCol w:w="1525"/>
        <w:gridCol w:w="1272"/>
        <w:gridCol w:w="1209"/>
        <w:gridCol w:w="1209"/>
        <w:gridCol w:w="1209"/>
        <w:gridCol w:w="1209"/>
        <w:gridCol w:w="1209"/>
        <w:gridCol w:w="1209"/>
        <w:gridCol w:w="1200"/>
      </w:tblGrid>
      <w:tr w:rsidR="00FF432C" w:rsidRPr="00E07E04" w14:paraId="153B42B4" w14:textId="77777777" w:rsidTr="00CB7238">
        <w:trPr>
          <w:trHeight w:val="300"/>
        </w:trPr>
        <w:tc>
          <w:tcPr>
            <w:tcW w:w="4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10D31"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469" w:type="pct"/>
            <w:tcBorders>
              <w:top w:val="single" w:sz="4" w:space="0" w:color="auto"/>
              <w:left w:val="nil"/>
              <w:bottom w:val="single" w:sz="4" w:space="0" w:color="auto"/>
              <w:right w:val="single" w:sz="4" w:space="0" w:color="auto"/>
            </w:tcBorders>
            <w:shd w:val="clear" w:color="auto" w:fill="auto"/>
            <w:noWrap/>
            <w:vAlign w:val="bottom"/>
            <w:hideMark/>
          </w:tcPr>
          <w:p w14:paraId="2CD3CD58"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w:t>
            </w:r>
          </w:p>
        </w:tc>
        <w:tc>
          <w:tcPr>
            <w:tcW w:w="548" w:type="pct"/>
            <w:tcBorders>
              <w:top w:val="single" w:sz="4" w:space="0" w:color="auto"/>
              <w:left w:val="nil"/>
              <w:bottom w:val="single" w:sz="4" w:space="0" w:color="auto"/>
              <w:right w:val="single" w:sz="4" w:space="0" w:color="auto"/>
            </w:tcBorders>
            <w:shd w:val="clear" w:color="auto" w:fill="auto"/>
            <w:noWrap/>
            <w:vAlign w:val="bottom"/>
            <w:hideMark/>
          </w:tcPr>
          <w:p w14:paraId="547979D1"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w:t>
            </w:r>
          </w:p>
        </w:tc>
        <w:tc>
          <w:tcPr>
            <w:tcW w:w="460" w:type="pct"/>
            <w:tcBorders>
              <w:top w:val="single" w:sz="4" w:space="0" w:color="auto"/>
              <w:left w:val="nil"/>
              <w:bottom w:val="single" w:sz="4" w:space="0" w:color="auto"/>
              <w:right w:val="single" w:sz="4" w:space="0" w:color="auto"/>
            </w:tcBorders>
            <w:shd w:val="clear" w:color="auto" w:fill="auto"/>
            <w:noWrap/>
            <w:vAlign w:val="bottom"/>
            <w:hideMark/>
          </w:tcPr>
          <w:p w14:paraId="53432064"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513E718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6395E94F"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09246E6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6</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55ACB5DE"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5DC9EBED"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266CBA9E"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9</w:t>
            </w:r>
          </w:p>
        </w:tc>
        <w:tc>
          <w:tcPr>
            <w:tcW w:w="438" w:type="pct"/>
            <w:tcBorders>
              <w:top w:val="single" w:sz="4" w:space="0" w:color="auto"/>
              <w:left w:val="nil"/>
              <w:bottom w:val="single" w:sz="4" w:space="0" w:color="auto"/>
              <w:right w:val="single" w:sz="4" w:space="0" w:color="auto"/>
            </w:tcBorders>
            <w:shd w:val="clear" w:color="auto" w:fill="auto"/>
            <w:noWrap/>
            <w:vAlign w:val="bottom"/>
            <w:hideMark/>
          </w:tcPr>
          <w:p w14:paraId="343FF8DF"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10</w:t>
            </w:r>
          </w:p>
        </w:tc>
      </w:tr>
      <w:tr w:rsidR="00FF432C" w:rsidRPr="00E07E04" w14:paraId="79F2D601" w14:textId="77777777" w:rsidTr="00CB7238">
        <w:trPr>
          <w:trHeight w:val="300"/>
        </w:trPr>
        <w:tc>
          <w:tcPr>
            <w:tcW w:w="460" w:type="pct"/>
            <w:tcBorders>
              <w:top w:val="nil"/>
              <w:left w:val="single" w:sz="4" w:space="0" w:color="auto"/>
              <w:bottom w:val="single" w:sz="4" w:space="0" w:color="auto"/>
              <w:right w:val="single" w:sz="4" w:space="0" w:color="auto"/>
            </w:tcBorders>
            <w:shd w:val="clear" w:color="auto" w:fill="auto"/>
            <w:noWrap/>
            <w:vAlign w:val="bottom"/>
            <w:hideMark/>
          </w:tcPr>
          <w:p w14:paraId="1D7AB601"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xml:space="preserve">Period </w:t>
            </w:r>
          </w:p>
        </w:tc>
        <w:tc>
          <w:tcPr>
            <w:tcW w:w="469" w:type="pct"/>
            <w:tcBorders>
              <w:top w:val="nil"/>
              <w:left w:val="nil"/>
              <w:bottom w:val="single" w:sz="4" w:space="0" w:color="auto"/>
              <w:right w:val="single" w:sz="4" w:space="0" w:color="auto"/>
            </w:tcBorders>
            <w:shd w:val="clear" w:color="000000" w:fill="4BACC6"/>
            <w:noWrap/>
            <w:vAlign w:val="bottom"/>
            <w:hideMark/>
          </w:tcPr>
          <w:p w14:paraId="07A50A33"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2018</w:t>
            </w:r>
          </w:p>
        </w:tc>
        <w:tc>
          <w:tcPr>
            <w:tcW w:w="548" w:type="pct"/>
            <w:tcBorders>
              <w:top w:val="nil"/>
              <w:left w:val="nil"/>
              <w:bottom w:val="single" w:sz="4" w:space="0" w:color="auto"/>
              <w:right w:val="single" w:sz="4" w:space="0" w:color="auto"/>
            </w:tcBorders>
            <w:shd w:val="clear" w:color="000000" w:fill="4BACC6"/>
            <w:noWrap/>
            <w:vAlign w:val="bottom"/>
            <w:hideMark/>
          </w:tcPr>
          <w:p w14:paraId="61850517"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2019</w:t>
            </w:r>
          </w:p>
        </w:tc>
        <w:tc>
          <w:tcPr>
            <w:tcW w:w="460" w:type="pct"/>
            <w:tcBorders>
              <w:top w:val="nil"/>
              <w:left w:val="nil"/>
              <w:bottom w:val="single" w:sz="4" w:space="0" w:color="auto"/>
              <w:right w:val="single" w:sz="4" w:space="0" w:color="auto"/>
            </w:tcBorders>
            <w:shd w:val="clear" w:color="000000" w:fill="4BACC6"/>
            <w:noWrap/>
            <w:vAlign w:val="bottom"/>
            <w:hideMark/>
          </w:tcPr>
          <w:p w14:paraId="472136E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2020</w:t>
            </w:r>
          </w:p>
        </w:tc>
        <w:tc>
          <w:tcPr>
            <w:tcW w:w="438" w:type="pct"/>
            <w:tcBorders>
              <w:top w:val="nil"/>
              <w:left w:val="nil"/>
              <w:bottom w:val="single" w:sz="4" w:space="0" w:color="auto"/>
              <w:right w:val="single" w:sz="4" w:space="0" w:color="auto"/>
            </w:tcBorders>
            <w:shd w:val="clear" w:color="000000" w:fill="4BACC6"/>
            <w:noWrap/>
            <w:vAlign w:val="bottom"/>
            <w:hideMark/>
          </w:tcPr>
          <w:p w14:paraId="6043CC7A"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2021</w:t>
            </w:r>
          </w:p>
        </w:tc>
        <w:tc>
          <w:tcPr>
            <w:tcW w:w="438" w:type="pct"/>
            <w:tcBorders>
              <w:top w:val="nil"/>
              <w:left w:val="nil"/>
              <w:bottom w:val="single" w:sz="4" w:space="0" w:color="auto"/>
              <w:right w:val="single" w:sz="4" w:space="0" w:color="auto"/>
            </w:tcBorders>
            <w:shd w:val="clear" w:color="000000" w:fill="4BACC6"/>
            <w:noWrap/>
            <w:vAlign w:val="bottom"/>
            <w:hideMark/>
          </w:tcPr>
          <w:p w14:paraId="240843A2"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2022</w:t>
            </w:r>
          </w:p>
        </w:tc>
        <w:tc>
          <w:tcPr>
            <w:tcW w:w="438" w:type="pct"/>
            <w:tcBorders>
              <w:top w:val="nil"/>
              <w:left w:val="nil"/>
              <w:bottom w:val="single" w:sz="4" w:space="0" w:color="auto"/>
              <w:right w:val="single" w:sz="4" w:space="0" w:color="auto"/>
            </w:tcBorders>
            <w:shd w:val="clear" w:color="000000" w:fill="FFFF00"/>
            <w:noWrap/>
            <w:vAlign w:val="bottom"/>
            <w:hideMark/>
          </w:tcPr>
          <w:p w14:paraId="6C175320"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2023</w:t>
            </w:r>
          </w:p>
        </w:tc>
        <w:tc>
          <w:tcPr>
            <w:tcW w:w="438" w:type="pct"/>
            <w:tcBorders>
              <w:top w:val="nil"/>
              <w:left w:val="nil"/>
              <w:bottom w:val="single" w:sz="4" w:space="0" w:color="auto"/>
              <w:right w:val="single" w:sz="4" w:space="0" w:color="auto"/>
            </w:tcBorders>
            <w:shd w:val="clear" w:color="000000" w:fill="FFFF00"/>
            <w:noWrap/>
            <w:vAlign w:val="bottom"/>
            <w:hideMark/>
          </w:tcPr>
          <w:p w14:paraId="55DCD21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2024</w:t>
            </w:r>
          </w:p>
        </w:tc>
        <w:tc>
          <w:tcPr>
            <w:tcW w:w="438" w:type="pct"/>
            <w:tcBorders>
              <w:top w:val="nil"/>
              <w:left w:val="nil"/>
              <w:bottom w:val="single" w:sz="4" w:space="0" w:color="auto"/>
              <w:right w:val="single" w:sz="4" w:space="0" w:color="auto"/>
            </w:tcBorders>
            <w:shd w:val="clear" w:color="000000" w:fill="FFFF00"/>
            <w:noWrap/>
            <w:vAlign w:val="bottom"/>
            <w:hideMark/>
          </w:tcPr>
          <w:p w14:paraId="1374595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2025</w:t>
            </w:r>
          </w:p>
        </w:tc>
        <w:tc>
          <w:tcPr>
            <w:tcW w:w="438" w:type="pct"/>
            <w:tcBorders>
              <w:top w:val="nil"/>
              <w:left w:val="nil"/>
              <w:bottom w:val="single" w:sz="4" w:space="0" w:color="auto"/>
              <w:right w:val="single" w:sz="4" w:space="0" w:color="auto"/>
            </w:tcBorders>
            <w:shd w:val="clear" w:color="000000" w:fill="FFFF00"/>
            <w:noWrap/>
            <w:vAlign w:val="bottom"/>
            <w:hideMark/>
          </w:tcPr>
          <w:p w14:paraId="7194B6D9"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2026</w:t>
            </w:r>
          </w:p>
        </w:tc>
        <w:tc>
          <w:tcPr>
            <w:tcW w:w="438" w:type="pct"/>
            <w:tcBorders>
              <w:top w:val="nil"/>
              <w:left w:val="nil"/>
              <w:bottom w:val="single" w:sz="4" w:space="0" w:color="auto"/>
              <w:right w:val="single" w:sz="4" w:space="0" w:color="auto"/>
            </w:tcBorders>
            <w:shd w:val="clear" w:color="000000" w:fill="FFFF00"/>
            <w:noWrap/>
            <w:vAlign w:val="bottom"/>
            <w:hideMark/>
          </w:tcPr>
          <w:p w14:paraId="713784E9"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2027</w:t>
            </w:r>
          </w:p>
        </w:tc>
      </w:tr>
      <w:tr w:rsidR="00FF432C" w:rsidRPr="00E07E04" w14:paraId="27B56218" w14:textId="77777777" w:rsidTr="00CB7238">
        <w:trPr>
          <w:trHeight w:val="300"/>
        </w:trPr>
        <w:tc>
          <w:tcPr>
            <w:tcW w:w="460" w:type="pct"/>
            <w:tcBorders>
              <w:top w:val="nil"/>
              <w:left w:val="single" w:sz="4" w:space="0" w:color="auto"/>
              <w:bottom w:val="single" w:sz="4" w:space="0" w:color="auto"/>
              <w:right w:val="single" w:sz="4" w:space="0" w:color="auto"/>
            </w:tcBorders>
            <w:shd w:val="clear" w:color="auto" w:fill="auto"/>
            <w:noWrap/>
            <w:vAlign w:val="bottom"/>
            <w:hideMark/>
          </w:tcPr>
          <w:p w14:paraId="7408CBD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FreeCashFlow</w:t>
            </w:r>
          </w:p>
        </w:tc>
        <w:tc>
          <w:tcPr>
            <w:tcW w:w="469" w:type="pct"/>
            <w:tcBorders>
              <w:top w:val="nil"/>
              <w:left w:val="nil"/>
              <w:bottom w:val="single" w:sz="4" w:space="0" w:color="auto"/>
              <w:right w:val="single" w:sz="4" w:space="0" w:color="auto"/>
            </w:tcBorders>
            <w:shd w:val="clear" w:color="auto" w:fill="auto"/>
            <w:noWrap/>
            <w:vAlign w:val="bottom"/>
            <w:hideMark/>
          </w:tcPr>
          <w:p w14:paraId="1080CB1A"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13854</w:t>
            </w:r>
          </w:p>
        </w:tc>
        <w:tc>
          <w:tcPr>
            <w:tcW w:w="548" w:type="pct"/>
            <w:tcBorders>
              <w:top w:val="nil"/>
              <w:left w:val="nil"/>
              <w:bottom w:val="single" w:sz="4" w:space="0" w:color="auto"/>
              <w:right w:val="single" w:sz="4" w:space="0" w:color="auto"/>
            </w:tcBorders>
            <w:shd w:val="clear" w:color="auto" w:fill="auto"/>
            <w:noWrap/>
            <w:vAlign w:val="bottom"/>
            <w:hideMark/>
          </w:tcPr>
          <w:p w14:paraId="37FC6FC0"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-2566</w:t>
            </w:r>
          </w:p>
        </w:tc>
        <w:tc>
          <w:tcPr>
            <w:tcW w:w="460" w:type="pct"/>
            <w:tcBorders>
              <w:top w:val="nil"/>
              <w:left w:val="nil"/>
              <w:bottom w:val="single" w:sz="4" w:space="0" w:color="auto"/>
              <w:right w:val="single" w:sz="4" w:space="0" w:color="auto"/>
            </w:tcBorders>
            <w:shd w:val="clear" w:color="auto" w:fill="auto"/>
            <w:noWrap/>
            <w:vAlign w:val="bottom"/>
            <w:hideMark/>
          </w:tcPr>
          <w:p w14:paraId="6A57E147"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-7989</w:t>
            </w:r>
          </w:p>
        </w:tc>
        <w:tc>
          <w:tcPr>
            <w:tcW w:w="438" w:type="pct"/>
            <w:tcBorders>
              <w:top w:val="nil"/>
              <w:left w:val="nil"/>
              <w:bottom w:val="single" w:sz="4" w:space="0" w:color="auto"/>
              <w:right w:val="single" w:sz="4" w:space="0" w:color="auto"/>
            </w:tcBorders>
            <w:shd w:val="clear" w:color="auto" w:fill="auto"/>
            <w:noWrap/>
            <w:vAlign w:val="bottom"/>
            <w:hideMark/>
          </w:tcPr>
          <w:p w14:paraId="486A5A67"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2510</w:t>
            </w:r>
          </w:p>
        </w:tc>
        <w:tc>
          <w:tcPr>
            <w:tcW w:w="438" w:type="pct"/>
            <w:tcBorders>
              <w:top w:val="nil"/>
              <w:left w:val="nil"/>
              <w:bottom w:val="single" w:sz="4" w:space="0" w:color="auto"/>
              <w:right w:val="single" w:sz="4" w:space="0" w:color="auto"/>
            </w:tcBorders>
            <w:shd w:val="clear" w:color="auto" w:fill="auto"/>
            <w:noWrap/>
            <w:vAlign w:val="bottom"/>
            <w:hideMark/>
          </w:tcPr>
          <w:p w14:paraId="331AF3B1"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2871</w:t>
            </w:r>
          </w:p>
        </w:tc>
        <w:tc>
          <w:tcPr>
            <w:tcW w:w="438" w:type="pct"/>
            <w:tcBorders>
              <w:top w:val="nil"/>
              <w:left w:val="nil"/>
              <w:bottom w:val="single" w:sz="4" w:space="0" w:color="auto"/>
              <w:right w:val="single" w:sz="4" w:space="0" w:color="auto"/>
            </w:tcBorders>
            <w:shd w:val="clear" w:color="auto" w:fill="auto"/>
            <w:noWrap/>
            <w:vAlign w:val="bottom"/>
            <w:hideMark/>
          </w:tcPr>
          <w:p w14:paraId="2C0391B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2915</w:t>
            </w:r>
          </w:p>
        </w:tc>
        <w:tc>
          <w:tcPr>
            <w:tcW w:w="438" w:type="pct"/>
            <w:tcBorders>
              <w:top w:val="nil"/>
              <w:left w:val="nil"/>
              <w:bottom w:val="single" w:sz="4" w:space="0" w:color="auto"/>
              <w:right w:val="single" w:sz="4" w:space="0" w:color="auto"/>
            </w:tcBorders>
            <w:shd w:val="clear" w:color="auto" w:fill="auto"/>
            <w:noWrap/>
            <w:vAlign w:val="bottom"/>
            <w:hideMark/>
          </w:tcPr>
          <w:p w14:paraId="1FF9C6BD"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2960</w:t>
            </w:r>
          </w:p>
        </w:tc>
        <w:tc>
          <w:tcPr>
            <w:tcW w:w="438" w:type="pct"/>
            <w:tcBorders>
              <w:top w:val="nil"/>
              <w:left w:val="nil"/>
              <w:bottom w:val="single" w:sz="4" w:space="0" w:color="auto"/>
              <w:right w:val="single" w:sz="4" w:space="0" w:color="auto"/>
            </w:tcBorders>
            <w:shd w:val="clear" w:color="auto" w:fill="auto"/>
            <w:noWrap/>
            <w:vAlign w:val="bottom"/>
            <w:hideMark/>
          </w:tcPr>
          <w:p w14:paraId="4C4A0F69"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3006</w:t>
            </w:r>
          </w:p>
        </w:tc>
        <w:tc>
          <w:tcPr>
            <w:tcW w:w="438" w:type="pct"/>
            <w:tcBorders>
              <w:top w:val="nil"/>
              <w:left w:val="nil"/>
              <w:bottom w:val="single" w:sz="4" w:space="0" w:color="auto"/>
              <w:right w:val="single" w:sz="4" w:space="0" w:color="auto"/>
            </w:tcBorders>
            <w:shd w:val="clear" w:color="auto" w:fill="auto"/>
            <w:noWrap/>
            <w:vAlign w:val="bottom"/>
            <w:hideMark/>
          </w:tcPr>
          <w:p w14:paraId="503E0550"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3052</w:t>
            </w:r>
          </w:p>
        </w:tc>
        <w:tc>
          <w:tcPr>
            <w:tcW w:w="438" w:type="pct"/>
            <w:tcBorders>
              <w:top w:val="nil"/>
              <w:left w:val="nil"/>
              <w:bottom w:val="single" w:sz="4" w:space="0" w:color="auto"/>
              <w:right w:val="single" w:sz="4" w:space="0" w:color="auto"/>
            </w:tcBorders>
            <w:shd w:val="clear" w:color="auto" w:fill="auto"/>
            <w:noWrap/>
            <w:vAlign w:val="bottom"/>
            <w:hideMark/>
          </w:tcPr>
          <w:p w14:paraId="765EA38D"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3099</w:t>
            </w:r>
          </w:p>
        </w:tc>
      </w:tr>
      <w:tr w:rsidR="00FF432C" w:rsidRPr="00E07E04" w14:paraId="69BE5B20" w14:textId="77777777" w:rsidTr="00CB7238">
        <w:trPr>
          <w:trHeight w:val="300"/>
        </w:trPr>
        <w:tc>
          <w:tcPr>
            <w:tcW w:w="460" w:type="pct"/>
            <w:tcBorders>
              <w:top w:val="nil"/>
              <w:left w:val="single" w:sz="4" w:space="0" w:color="auto"/>
              <w:bottom w:val="single" w:sz="4" w:space="0" w:color="auto"/>
              <w:right w:val="single" w:sz="4" w:space="0" w:color="auto"/>
            </w:tcBorders>
            <w:shd w:val="clear" w:color="auto" w:fill="auto"/>
            <w:noWrap/>
            <w:vAlign w:val="bottom"/>
            <w:hideMark/>
          </w:tcPr>
          <w:p w14:paraId="7480EE9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WACC</w:t>
            </w:r>
          </w:p>
        </w:tc>
        <w:tc>
          <w:tcPr>
            <w:tcW w:w="469" w:type="pct"/>
            <w:tcBorders>
              <w:top w:val="nil"/>
              <w:left w:val="nil"/>
              <w:bottom w:val="single" w:sz="4" w:space="0" w:color="auto"/>
              <w:right w:val="single" w:sz="4" w:space="0" w:color="auto"/>
            </w:tcBorders>
            <w:shd w:val="clear" w:color="auto" w:fill="auto"/>
            <w:noWrap/>
            <w:vAlign w:val="bottom"/>
            <w:hideMark/>
          </w:tcPr>
          <w:p w14:paraId="114DCF5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1,08</w:t>
            </w:r>
          </w:p>
        </w:tc>
        <w:tc>
          <w:tcPr>
            <w:tcW w:w="548" w:type="pct"/>
            <w:tcBorders>
              <w:top w:val="nil"/>
              <w:left w:val="nil"/>
              <w:bottom w:val="single" w:sz="4" w:space="0" w:color="auto"/>
              <w:right w:val="single" w:sz="4" w:space="0" w:color="auto"/>
            </w:tcBorders>
            <w:shd w:val="clear" w:color="auto" w:fill="auto"/>
            <w:noWrap/>
            <w:vAlign w:val="bottom"/>
            <w:hideMark/>
          </w:tcPr>
          <w:p w14:paraId="71188808"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1,16</w:t>
            </w:r>
          </w:p>
        </w:tc>
        <w:tc>
          <w:tcPr>
            <w:tcW w:w="460" w:type="pct"/>
            <w:tcBorders>
              <w:top w:val="nil"/>
              <w:left w:val="nil"/>
              <w:bottom w:val="single" w:sz="4" w:space="0" w:color="auto"/>
              <w:right w:val="single" w:sz="4" w:space="0" w:color="auto"/>
            </w:tcBorders>
            <w:shd w:val="clear" w:color="auto" w:fill="auto"/>
            <w:noWrap/>
            <w:vAlign w:val="bottom"/>
            <w:hideMark/>
          </w:tcPr>
          <w:p w14:paraId="5527A107"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1,26</w:t>
            </w:r>
          </w:p>
        </w:tc>
        <w:tc>
          <w:tcPr>
            <w:tcW w:w="438" w:type="pct"/>
            <w:tcBorders>
              <w:top w:val="nil"/>
              <w:left w:val="nil"/>
              <w:bottom w:val="single" w:sz="4" w:space="0" w:color="auto"/>
              <w:right w:val="single" w:sz="4" w:space="0" w:color="auto"/>
            </w:tcBorders>
            <w:shd w:val="clear" w:color="auto" w:fill="auto"/>
            <w:noWrap/>
            <w:vAlign w:val="bottom"/>
            <w:hideMark/>
          </w:tcPr>
          <w:p w14:paraId="6C5968C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1,35</w:t>
            </w:r>
          </w:p>
        </w:tc>
        <w:tc>
          <w:tcPr>
            <w:tcW w:w="438" w:type="pct"/>
            <w:tcBorders>
              <w:top w:val="nil"/>
              <w:left w:val="nil"/>
              <w:bottom w:val="single" w:sz="4" w:space="0" w:color="auto"/>
              <w:right w:val="single" w:sz="4" w:space="0" w:color="auto"/>
            </w:tcBorders>
            <w:shd w:val="clear" w:color="auto" w:fill="auto"/>
            <w:noWrap/>
            <w:vAlign w:val="bottom"/>
            <w:hideMark/>
          </w:tcPr>
          <w:p w14:paraId="3D156EF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1,46</w:t>
            </w:r>
          </w:p>
        </w:tc>
        <w:tc>
          <w:tcPr>
            <w:tcW w:w="438" w:type="pct"/>
            <w:tcBorders>
              <w:top w:val="nil"/>
              <w:left w:val="nil"/>
              <w:bottom w:val="single" w:sz="4" w:space="0" w:color="auto"/>
              <w:right w:val="single" w:sz="4" w:space="0" w:color="auto"/>
            </w:tcBorders>
            <w:shd w:val="clear" w:color="auto" w:fill="auto"/>
            <w:noWrap/>
            <w:vAlign w:val="bottom"/>
            <w:hideMark/>
          </w:tcPr>
          <w:p w14:paraId="7A4EB718"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1,58</w:t>
            </w:r>
          </w:p>
        </w:tc>
        <w:tc>
          <w:tcPr>
            <w:tcW w:w="438" w:type="pct"/>
            <w:tcBorders>
              <w:top w:val="nil"/>
              <w:left w:val="nil"/>
              <w:bottom w:val="single" w:sz="4" w:space="0" w:color="auto"/>
              <w:right w:val="single" w:sz="4" w:space="0" w:color="auto"/>
            </w:tcBorders>
            <w:shd w:val="clear" w:color="auto" w:fill="auto"/>
            <w:noWrap/>
            <w:vAlign w:val="bottom"/>
            <w:hideMark/>
          </w:tcPr>
          <w:p w14:paraId="38D30AD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1,70</w:t>
            </w:r>
          </w:p>
        </w:tc>
        <w:tc>
          <w:tcPr>
            <w:tcW w:w="438" w:type="pct"/>
            <w:tcBorders>
              <w:top w:val="nil"/>
              <w:left w:val="nil"/>
              <w:bottom w:val="single" w:sz="4" w:space="0" w:color="auto"/>
              <w:right w:val="single" w:sz="4" w:space="0" w:color="auto"/>
            </w:tcBorders>
            <w:shd w:val="clear" w:color="auto" w:fill="auto"/>
            <w:noWrap/>
            <w:vAlign w:val="bottom"/>
            <w:hideMark/>
          </w:tcPr>
          <w:p w14:paraId="1354463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1,84</w:t>
            </w:r>
          </w:p>
        </w:tc>
        <w:tc>
          <w:tcPr>
            <w:tcW w:w="438" w:type="pct"/>
            <w:tcBorders>
              <w:top w:val="nil"/>
              <w:left w:val="nil"/>
              <w:bottom w:val="single" w:sz="4" w:space="0" w:color="auto"/>
              <w:right w:val="single" w:sz="4" w:space="0" w:color="auto"/>
            </w:tcBorders>
            <w:shd w:val="clear" w:color="auto" w:fill="auto"/>
            <w:noWrap/>
            <w:vAlign w:val="bottom"/>
            <w:hideMark/>
          </w:tcPr>
          <w:p w14:paraId="2316202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1,98</w:t>
            </w:r>
          </w:p>
        </w:tc>
        <w:tc>
          <w:tcPr>
            <w:tcW w:w="438" w:type="pct"/>
            <w:tcBorders>
              <w:top w:val="nil"/>
              <w:left w:val="nil"/>
              <w:bottom w:val="single" w:sz="4" w:space="0" w:color="auto"/>
              <w:right w:val="single" w:sz="4" w:space="0" w:color="auto"/>
            </w:tcBorders>
            <w:shd w:val="clear" w:color="auto" w:fill="auto"/>
            <w:noWrap/>
            <w:vAlign w:val="bottom"/>
            <w:hideMark/>
          </w:tcPr>
          <w:p w14:paraId="22DBEA75"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2,14</w:t>
            </w:r>
          </w:p>
        </w:tc>
      </w:tr>
      <w:tr w:rsidR="00FF432C" w:rsidRPr="00E07E04" w14:paraId="02A7B9E4" w14:textId="77777777" w:rsidTr="00CB7238">
        <w:trPr>
          <w:trHeight w:val="300"/>
        </w:trPr>
        <w:tc>
          <w:tcPr>
            <w:tcW w:w="460" w:type="pct"/>
            <w:tcBorders>
              <w:top w:val="nil"/>
              <w:left w:val="single" w:sz="4" w:space="0" w:color="auto"/>
              <w:bottom w:val="single" w:sz="4" w:space="0" w:color="auto"/>
              <w:right w:val="single" w:sz="4" w:space="0" w:color="auto"/>
            </w:tcBorders>
            <w:shd w:val="clear" w:color="auto" w:fill="auto"/>
            <w:noWrap/>
            <w:vAlign w:val="bottom"/>
            <w:hideMark/>
          </w:tcPr>
          <w:p w14:paraId="46BAC58C"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PV</w:t>
            </w:r>
          </w:p>
        </w:tc>
        <w:tc>
          <w:tcPr>
            <w:tcW w:w="469" w:type="pct"/>
            <w:tcBorders>
              <w:top w:val="nil"/>
              <w:left w:val="nil"/>
              <w:bottom w:val="single" w:sz="4" w:space="0" w:color="auto"/>
              <w:right w:val="single" w:sz="4" w:space="0" w:color="auto"/>
            </w:tcBorders>
            <w:shd w:val="clear" w:color="auto" w:fill="auto"/>
            <w:noWrap/>
            <w:vAlign w:val="bottom"/>
            <w:hideMark/>
          </w:tcPr>
          <w:p w14:paraId="06396D6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12840,92</w:t>
            </w:r>
          </w:p>
        </w:tc>
        <w:tc>
          <w:tcPr>
            <w:tcW w:w="548" w:type="pct"/>
            <w:tcBorders>
              <w:top w:val="nil"/>
              <w:left w:val="nil"/>
              <w:bottom w:val="single" w:sz="4" w:space="0" w:color="auto"/>
              <w:right w:val="single" w:sz="4" w:space="0" w:color="auto"/>
            </w:tcBorders>
            <w:shd w:val="clear" w:color="auto" w:fill="auto"/>
            <w:noWrap/>
            <w:vAlign w:val="bottom"/>
            <w:hideMark/>
          </w:tcPr>
          <w:p w14:paraId="64276860"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-2204,44</w:t>
            </w:r>
          </w:p>
        </w:tc>
        <w:tc>
          <w:tcPr>
            <w:tcW w:w="460" w:type="pct"/>
            <w:tcBorders>
              <w:top w:val="nil"/>
              <w:left w:val="nil"/>
              <w:bottom w:val="single" w:sz="4" w:space="0" w:color="auto"/>
              <w:right w:val="single" w:sz="4" w:space="0" w:color="auto"/>
            </w:tcBorders>
            <w:shd w:val="clear" w:color="auto" w:fill="auto"/>
            <w:noWrap/>
            <w:vAlign w:val="bottom"/>
            <w:hideMark/>
          </w:tcPr>
          <w:p w14:paraId="56DC2827"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-6361,44</w:t>
            </w:r>
          </w:p>
        </w:tc>
        <w:tc>
          <w:tcPr>
            <w:tcW w:w="438" w:type="pct"/>
            <w:tcBorders>
              <w:top w:val="nil"/>
              <w:left w:val="nil"/>
              <w:bottom w:val="single" w:sz="4" w:space="0" w:color="auto"/>
              <w:right w:val="single" w:sz="4" w:space="0" w:color="auto"/>
            </w:tcBorders>
            <w:shd w:val="clear" w:color="auto" w:fill="auto"/>
            <w:noWrap/>
            <w:vAlign w:val="bottom"/>
            <w:hideMark/>
          </w:tcPr>
          <w:p w14:paraId="56FD54F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1852,50</w:t>
            </w:r>
          </w:p>
        </w:tc>
        <w:tc>
          <w:tcPr>
            <w:tcW w:w="438" w:type="pct"/>
            <w:tcBorders>
              <w:top w:val="nil"/>
              <w:left w:val="nil"/>
              <w:bottom w:val="single" w:sz="4" w:space="0" w:color="auto"/>
              <w:right w:val="single" w:sz="4" w:space="0" w:color="auto"/>
            </w:tcBorders>
            <w:shd w:val="clear" w:color="auto" w:fill="auto"/>
            <w:noWrap/>
            <w:vAlign w:val="bottom"/>
            <w:hideMark/>
          </w:tcPr>
          <w:p w14:paraId="4FB201D7"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1963,98</w:t>
            </w:r>
          </w:p>
        </w:tc>
        <w:tc>
          <w:tcPr>
            <w:tcW w:w="438" w:type="pct"/>
            <w:tcBorders>
              <w:top w:val="nil"/>
              <w:left w:val="nil"/>
              <w:bottom w:val="single" w:sz="4" w:space="0" w:color="auto"/>
              <w:right w:val="single" w:sz="4" w:space="0" w:color="auto"/>
            </w:tcBorders>
            <w:shd w:val="clear" w:color="auto" w:fill="auto"/>
            <w:noWrap/>
            <w:vAlign w:val="bottom"/>
            <w:hideMark/>
          </w:tcPr>
          <w:p w14:paraId="7AFD7B14"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1848,40</w:t>
            </w:r>
          </w:p>
        </w:tc>
        <w:tc>
          <w:tcPr>
            <w:tcW w:w="438" w:type="pct"/>
            <w:tcBorders>
              <w:top w:val="nil"/>
              <w:left w:val="nil"/>
              <w:bottom w:val="single" w:sz="4" w:space="0" w:color="auto"/>
              <w:right w:val="single" w:sz="4" w:space="0" w:color="auto"/>
            </w:tcBorders>
            <w:shd w:val="clear" w:color="auto" w:fill="auto"/>
            <w:noWrap/>
            <w:vAlign w:val="bottom"/>
            <w:hideMark/>
          </w:tcPr>
          <w:p w14:paraId="6967B6A2"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1739,62</w:t>
            </w:r>
          </w:p>
        </w:tc>
        <w:tc>
          <w:tcPr>
            <w:tcW w:w="438" w:type="pct"/>
            <w:tcBorders>
              <w:top w:val="nil"/>
              <w:left w:val="nil"/>
              <w:bottom w:val="single" w:sz="4" w:space="0" w:color="auto"/>
              <w:right w:val="single" w:sz="4" w:space="0" w:color="auto"/>
            </w:tcBorders>
            <w:shd w:val="clear" w:color="auto" w:fill="auto"/>
            <w:noWrap/>
            <w:vAlign w:val="bottom"/>
            <w:hideMark/>
          </w:tcPr>
          <w:p w14:paraId="4AD6552B"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1637,24</w:t>
            </w:r>
          </w:p>
        </w:tc>
        <w:tc>
          <w:tcPr>
            <w:tcW w:w="438" w:type="pct"/>
            <w:tcBorders>
              <w:top w:val="nil"/>
              <w:left w:val="nil"/>
              <w:bottom w:val="single" w:sz="4" w:space="0" w:color="auto"/>
              <w:right w:val="single" w:sz="4" w:space="0" w:color="auto"/>
            </w:tcBorders>
            <w:shd w:val="clear" w:color="auto" w:fill="auto"/>
            <w:noWrap/>
            <w:vAlign w:val="bottom"/>
            <w:hideMark/>
          </w:tcPr>
          <w:p w14:paraId="1B8E372D"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1540,88</w:t>
            </w:r>
          </w:p>
        </w:tc>
        <w:tc>
          <w:tcPr>
            <w:tcW w:w="438" w:type="pct"/>
            <w:tcBorders>
              <w:top w:val="nil"/>
              <w:left w:val="nil"/>
              <w:bottom w:val="single" w:sz="4" w:space="0" w:color="auto"/>
              <w:right w:val="single" w:sz="4" w:space="0" w:color="auto"/>
            </w:tcBorders>
            <w:shd w:val="clear" w:color="auto" w:fill="auto"/>
            <w:noWrap/>
            <w:vAlign w:val="bottom"/>
            <w:hideMark/>
          </w:tcPr>
          <w:p w14:paraId="39E78A0C"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1450,20</w:t>
            </w:r>
          </w:p>
        </w:tc>
      </w:tr>
      <w:tr w:rsidR="00FF432C" w:rsidRPr="00E07E04" w14:paraId="0F2FC948" w14:textId="77777777" w:rsidTr="00CB7238">
        <w:trPr>
          <w:trHeight w:val="300"/>
        </w:trPr>
        <w:tc>
          <w:tcPr>
            <w:tcW w:w="460" w:type="pct"/>
            <w:tcBorders>
              <w:top w:val="nil"/>
              <w:left w:val="single" w:sz="4" w:space="0" w:color="auto"/>
              <w:bottom w:val="single" w:sz="4" w:space="0" w:color="auto"/>
              <w:right w:val="single" w:sz="4" w:space="0" w:color="auto"/>
            </w:tcBorders>
            <w:shd w:val="clear" w:color="auto" w:fill="auto"/>
            <w:noWrap/>
            <w:vAlign w:val="bottom"/>
            <w:hideMark/>
          </w:tcPr>
          <w:p w14:paraId="779316E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CAGR</w:t>
            </w:r>
          </w:p>
        </w:tc>
        <w:tc>
          <w:tcPr>
            <w:tcW w:w="469" w:type="pct"/>
            <w:tcBorders>
              <w:top w:val="nil"/>
              <w:left w:val="nil"/>
              <w:bottom w:val="single" w:sz="4" w:space="0" w:color="auto"/>
              <w:right w:val="single" w:sz="4" w:space="0" w:color="auto"/>
            </w:tcBorders>
            <w:shd w:val="clear" w:color="auto" w:fill="auto"/>
            <w:noWrap/>
            <w:vAlign w:val="bottom"/>
            <w:hideMark/>
          </w:tcPr>
          <w:p w14:paraId="60E262CD"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-7,04%</w:t>
            </w:r>
          </w:p>
        </w:tc>
        <w:tc>
          <w:tcPr>
            <w:tcW w:w="548" w:type="pct"/>
            <w:tcBorders>
              <w:top w:val="nil"/>
              <w:left w:val="nil"/>
              <w:bottom w:val="single" w:sz="4" w:space="0" w:color="auto"/>
              <w:right w:val="single" w:sz="4" w:space="0" w:color="auto"/>
            </w:tcBorders>
            <w:shd w:val="clear" w:color="auto" w:fill="auto"/>
            <w:noWrap/>
            <w:vAlign w:val="bottom"/>
            <w:hideMark/>
          </w:tcPr>
          <w:p w14:paraId="67F53CF2"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-12,99%</w:t>
            </w:r>
          </w:p>
        </w:tc>
        <w:tc>
          <w:tcPr>
            <w:tcW w:w="460" w:type="pct"/>
            <w:tcBorders>
              <w:top w:val="nil"/>
              <w:left w:val="nil"/>
              <w:bottom w:val="single" w:sz="4" w:space="0" w:color="auto"/>
              <w:right w:val="single" w:sz="4" w:space="0" w:color="auto"/>
            </w:tcBorders>
            <w:shd w:val="clear" w:color="auto" w:fill="auto"/>
            <w:noWrap/>
            <w:vAlign w:val="bottom"/>
            <w:hideMark/>
          </w:tcPr>
          <w:p w14:paraId="462FEE0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-8,76%</w:t>
            </w:r>
          </w:p>
        </w:tc>
        <w:tc>
          <w:tcPr>
            <w:tcW w:w="438" w:type="pct"/>
            <w:tcBorders>
              <w:top w:val="nil"/>
              <w:left w:val="nil"/>
              <w:bottom w:val="single" w:sz="4" w:space="0" w:color="auto"/>
              <w:right w:val="single" w:sz="4" w:space="0" w:color="auto"/>
            </w:tcBorders>
            <w:shd w:val="clear" w:color="auto" w:fill="auto"/>
            <w:noWrap/>
            <w:vAlign w:val="bottom"/>
            <w:hideMark/>
          </w:tcPr>
          <w:p w14:paraId="37CB3B6A"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1,73%</w:t>
            </w:r>
          </w:p>
        </w:tc>
        <w:tc>
          <w:tcPr>
            <w:tcW w:w="438" w:type="pct"/>
            <w:tcBorders>
              <w:top w:val="nil"/>
              <w:left w:val="nil"/>
              <w:bottom w:val="single" w:sz="4" w:space="0" w:color="auto"/>
              <w:right w:val="single" w:sz="4" w:space="0" w:color="auto"/>
            </w:tcBorders>
            <w:shd w:val="clear" w:color="auto" w:fill="auto"/>
            <w:noWrap/>
            <w:vAlign w:val="bottom"/>
            <w:hideMark/>
          </w:tcPr>
          <w:p w14:paraId="0AB3262E"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1,35%</w:t>
            </w:r>
          </w:p>
        </w:tc>
        <w:tc>
          <w:tcPr>
            <w:tcW w:w="438" w:type="pct"/>
            <w:tcBorders>
              <w:top w:val="nil"/>
              <w:left w:val="nil"/>
              <w:bottom w:val="single" w:sz="4" w:space="0" w:color="auto"/>
              <w:right w:val="single" w:sz="4" w:space="0" w:color="auto"/>
            </w:tcBorders>
            <w:shd w:val="clear" w:color="auto" w:fill="auto"/>
            <w:noWrap/>
            <w:vAlign w:val="bottom"/>
            <w:hideMark/>
          </w:tcPr>
          <w:p w14:paraId="15CC6FEE"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438" w:type="pct"/>
            <w:tcBorders>
              <w:top w:val="nil"/>
              <w:left w:val="nil"/>
              <w:bottom w:val="single" w:sz="4" w:space="0" w:color="auto"/>
              <w:right w:val="single" w:sz="4" w:space="0" w:color="auto"/>
            </w:tcBorders>
            <w:shd w:val="clear" w:color="auto" w:fill="auto"/>
            <w:noWrap/>
            <w:vAlign w:val="bottom"/>
            <w:hideMark/>
          </w:tcPr>
          <w:p w14:paraId="5EEEC04C"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438" w:type="pct"/>
            <w:tcBorders>
              <w:top w:val="nil"/>
              <w:left w:val="nil"/>
              <w:bottom w:val="single" w:sz="4" w:space="0" w:color="auto"/>
              <w:right w:val="single" w:sz="4" w:space="0" w:color="auto"/>
            </w:tcBorders>
            <w:shd w:val="clear" w:color="auto" w:fill="auto"/>
            <w:noWrap/>
            <w:vAlign w:val="bottom"/>
            <w:hideMark/>
          </w:tcPr>
          <w:p w14:paraId="0853FE5A"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438" w:type="pct"/>
            <w:tcBorders>
              <w:top w:val="nil"/>
              <w:left w:val="nil"/>
              <w:bottom w:val="single" w:sz="4" w:space="0" w:color="auto"/>
              <w:right w:val="single" w:sz="4" w:space="0" w:color="auto"/>
            </w:tcBorders>
            <w:shd w:val="clear" w:color="auto" w:fill="auto"/>
            <w:noWrap/>
            <w:vAlign w:val="bottom"/>
            <w:hideMark/>
          </w:tcPr>
          <w:p w14:paraId="195174E6"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438" w:type="pct"/>
            <w:tcBorders>
              <w:top w:val="nil"/>
              <w:left w:val="nil"/>
              <w:bottom w:val="single" w:sz="4" w:space="0" w:color="auto"/>
              <w:right w:val="single" w:sz="4" w:space="0" w:color="auto"/>
            </w:tcBorders>
            <w:shd w:val="clear" w:color="auto" w:fill="auto"/>
            <w:noWrap/>
            <w:vAlign w:val="bottom"/>
            <w:hideMark/>
          </w:tcPr>
          <w:p w14:paraId="64FE69DA" w14:textId="77777777" w:rsidR="00CB7238" w:rsidRPr="00E07E04" w:rsidRDefault="00CB723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r>
    </w:tbl>
    <w:p w14:paraId="498A8875" w14:textId="77777777" w:rsidR="00381533" w:rsidRPr="00E07E04" w:rsidRDefault="00381533"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tbl>
      <w:tblPr>
        <w:tblW w:w="4560" w:type="dxa"/>
        <w:tblLook w:val="04A0" w:firstRow="1" w:lastRow="0" w:firstColumn="1" w:lastColumn="0" w:noHBand="0" w:noVBand="1"/>
      </w:tblPr>
      <w:tblGrid>
        <w:gridCol w:w="2580"/>
        <w:gridCol w:w="1980"/>
      </w:tblGrid>
      <w:tr w:rsidR="00FF432C" w:rsidRPr="00E07E04" w14:paraId="1D1E4B3D" w14:textId="77777777" w:rsidTr="00A52A78">
        <w:trPr>
          <w:trHeight w:val="300"/>
        </w:trPr>
        <w:tc>
          <w:tcPr>
            <w:tcW w:w="25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8B0AF85"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Valuation of the company</w:t>
            </w:r>
          </w:p>
        </w:tc>
        <w:tc>
          <w:tcPr>
            <w:tcW w:w="1980" w:type="dxa"/>
            <w:tcBorders>
              <w:top w:val="single" w:sz="4" w:space="0" w:color="auto"/>
              <w:left w:val="nil"/>
              <w:bottom w:val="single" w:sz="4" w:space="0" w:color="auto"/>
              <w:right w:val="single" w:sz="4" w:space="0" w:color="auto"/>
            </w:tcBorders>
            <w:shd w:val="clear" w:color="000000" w:fill="00B0F0"/>
            <w:noWrap/>
            <w:vAlign w:val="bottom"/>
            <w:hideMark/>
          </w:tcPr>
          <w:p w14:paraId="2D4A795A"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000, $</w:t>
            </w:r>
          </w:p>
        </w:tc>
      </w:tr>
      <w:tr w:rsidR="00FF432C" w:rsidRPr="00E07E04" w14:paraId="33817C77" w14:textId="77777777" w:rsidTr="00A52A78">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E3918F6"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FCF Y6</w:t>
            </w:r>
          </w:p>
        </w:tc>
        <w:tc>
          <w:tcPr>
            <w:tcW w:w="1980" w:type="dxa"/>
            <w:tcBorders>
              <w:top w:val="nil"/>
              <w:left w:val="nil"/>
              <w:bottom w:val="single" w:sz="4" w:space="0" w:color="auto"/>
              <w:right w:val="single" w:sz="4" w:space="0" w:color="auto"/>
            </w:tcBorders>
            <w:shd w:val="clear" w:color="auto" w:fill="auto"/>
            <w:noWrap/>
            <w:vAlign w:val="bottom"/>
            <w:hideMark/>
          </w:tcPr>
          <w:p w14:paraId="5F7F58E0"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2915</w:t>
            </w:r>
          </w:p>
        </w:tc>
      </w:tr>
      <w:tr w:rsidR="00FF432C" w:rsidRPr="00E07E04" w14:paraId="1F01B802" w14:textId="77777777" w:rsidTr="00A52A78">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990BB13"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Perpetuity</w:t>
            </w:r>
          </w:p>
        </w:tc>
        <w:tc>
          <w:tcPr>
            <w:tcW w:w="1980" w:type="dxa"/>
            <w:tcBorders>
              <w:top w:val="nil"/>
              <w:left w:val="nil"/>
              <w:bottom w:val="single" w:sz="4" w:space="0" w:color="auto"/>
              <w:right w:val="single" w:sz="4" w:space="0" w:color="auto"/>
            </w:tcBorders>
            <w:shd w:val="clear" w:color="auto" w:fill="auto"/>
            <w:noWrap/>
            <w:vAlign w:val="bottom"/>
            <w:hideMark/>
          </w:tcPr>
          <w:p w14:paraId="10657337"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45912</w:t>
            </w:r>
          </w:p>
        </w:tc>
      </w:tr>
      <w:tr w:rsidR="00FF432C" w:rsidRPr="00E07E04" w14:paraId="39F65CAB" w14:textId="77777777" w:rsidTr="00A52A78">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1FFCF2F4"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NPV (perpetuity)</w:t>
            </w:r>
          </w:p>
        </w:tc>
        <w:tc>
          <w:tcPr>
            <w:tcW w:w="1980" w:type="dxa"/>
            <w:tcBorders>
              <w:top w:val="nil"/>
              <w:left w:val="nil"/>
              <w:bottom w:val="single" w:sz="4" w:space="0" w:color="auto"/>
              <w:right w:val="single" w:sz="4" w:space="0" w:color="auto"/>
            </w:tcBorders>
            <w:shd w:val="clear" w:color="auto" w:fill="auto"/>
            <w:noWrap/>
            <w:vAlign w:val="bottom"/>
            <w:hideMark/>
          </w:tcPr>
          <w:p w14:paraId="46014665"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31408</w:t>
            </w:r>
          </w:p>
        </w:tc>
      </w:tr>
      <w:tr w:rsidR="00FF432C" w:rsidRPr="00E07E04" w14:paraId="47299ABF" w14:textId="77777777" w:rsidTr="00A52A78">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3B4DED01"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Total NPV</w:t>
            </w:r>
          </w:p>
        </w:tc>
        <w:tc>
          <w:tcPr>
            <w:tcW w:w="1980" w:type="dxa"/>
            <w:tcBorders>
              <w:top w:val="nil"/>
              <w:left w:val="nil"/>
              <w:bottom w:val="single" w:sz="4" w:space="0" w:color="auto"/>
              <w:right w:val="single" w:sz="4" w:space="0" w:color="auto"/>
            </w:tcBorders>
            <w:shd w:val="clear" w:color="auto" w:fill="auto"/>
            <w:noWrap/>
            <w:vAlign w:val="bottom"/>
            <w:hideMark/>
          </w:tcPr>
          <w:p w14:paraId="378A13E2"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39499</w:t>
            </w:r>
          </w:p>
        </w:tc>
      </w:tr>
      <w:tr w:rsidR="00A52A78" w:rsidRPr="00E07E04" w14:paraId="521B12F4" w14:textId="77777777" w:rsidTr="00A52A78">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2225C78"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EBITDA*10</w:t>
            </w:r>
          </w:p>
        </w:tc>
        <w:tc>
          <w:tcPr>
            <w:tcW w:w="1980" w:type="dxa"/>
            <w:tcBorders>
              <w:top w:val="nil"/>
              <w:left w:val="nil"/>
              <w:bottom w:val="single" w:sz="4" w:space="0" w:color="auto"/>
              <w:right w:val="single" w:sz="4" w:space="0" w:color="auto"/>
            </w:tcBorders>
            <w:shd w:val="clear" w:color="auto" w:fill="auto"/>
            <w:noWrap/>
            <w:vAlign w:val="bottom"/>
            <w:hideMark/>
          </w:tcPr>
          <w:p w14:paraId="1B421B39" w14:textId="77777777" w:rsidR="00A52A78" w:rsidRPr="00E07E04" w:rsidRDefault="00A52A7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16390</w:t>
            </w:r>
          </w:p>
        </w:tc>
      </w:tr>
    </w:tbl>
    <w:p w14:paraId="3097B9C1" w14:textId="46AA912A" w:rsidR="00CB7238" w:rsidRPr="00E07E04" w:rsidRDefault="00CB7238"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3919247A" w14:textId="77777777" w:rsidR="009A4517" w:rsidRPr="00E07E04" w:rsidRDefault="009A4517" w:rsidP="009A4517">
      <w:pPr>
        <w:pStyle w:val="NormalWeb"/>
        <w:shd w:val="clear" w:color="auto" w:fill="FFFFFF"/>
        <w:spacing w:after="24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The next important indicators are ROE and P/E ratio. Equity is negative since 2019 because of negative treasure stock. It means that the company has issued shares and decides to repurchase them lately. So, the number of outstanding decreases in this case.</w:t>
      </w:r>
    </w:p>
    <w:p w14:paraId="0E83B67A" w14:textId="54411A41" w:rsidR="002B3EA8"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ROE according to my calculations:</w:t>
      </w:r>
    </w:p>
    <w:p w14:paraId="609924E0" w14:textId="6E28897A" w:rsidR="009A4517"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p>
    <w:p w14:paraId="242F00F0" w14:textId="77777777" w:rsidR="009A4517"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p>
    <w:tbl>
      <w:tblPr>
        <w:tblStyle w:val="TableGrid"/>
        <w:tblW w:w="4997" w:type="pct"/>
        <w:tblLook w:val="04A0" w:firstRow="1" w:lastRow="0" w:firstColumn="1" w:lastColumn="0" w:noHBand="0" w:noVBand="1"/>
      </w:tblPr>
      <w:tblGrid>
        <w:gridCol w:w="4676"/>
        <w:gridCol w:w="1058"/>
        <w:gridCol w:w="1053"/>
        <w:gridCol w:w="1051"/>
        <w:gridCol w:w="1057"/>
        <w:gridCol w:w="1058"/>
        <w:gridCol w:w="1051"/>
        <w:gridCol w:w="1051"/>
        <w:gridCol w:w="1051"/>
        <w:gridCol w:w="1053"/>
        <w:gridCol w:w="222"/>
      </w:tblGrid>
      <w:tr w:rsidR="00FF432C" w:rsidRPr="00E07E04" w14:paraId="2198153D" w14:textId="77777777" w:rsidTr="002B3EA8">
        <w:trPr>
          <w:trHeight w:val="375"/>
        </w:trPr>
        <w:tc>
          <w:tcPr>
            <w:tcW w:w="1482" w:type="pct"/>
            <w:hideMark/>
          </w:tcPr>
          <w:p w14:paraId="7A2E997D" w14:textId="77777777" w:rsidR="002B3EA8" w:rsidRPr="00E07E04" w:rsidRDefault="002B3EA8" w:rsidP="00FF432C">
            <w:pPr>
              <w:spacing w:line="360" w:lineRule="auto"/>
              <w:jc w:val="both"/>
              <w:rPr>
                <w:rFonts w:ascii="Arial" w:hAnsi="Arial" w:cs="Arial"/>
                <w:b/>
                <w:bCs/>
                <w:color w:val="000000" w:themeColor="text1"/>
                <w:sz w:val="25"/>
                <w:szCs w:val="25"/>
              </w:rPr>
            </w:pPr>
          </w:p>
        </w:tc>
        <w:tc>
          <w:tcPr>
            <w:tcW w:w="384" w:type="pct"/>
            <w:shd w:val="clear" w:color="auto" w:fill="00B0F0"/>
            <w:noWrap/>
            <w:hideMark/>
          </w:tcPr>
          <w:p w14:paraId="68C3570E"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2018</w:t>
            </w:r>
          </w:p>
        </w:tc>
        <w:tc>
          <w:tcPr>
            <w:tcW w:w="382" w:type="pct"/>
            <w:shd w:val="clear" w:color="auto" w:fill="00B0F0"/>
            <w:noWrap/>
            <w:hideMark/>
          </w:tcPr>
          <w:p w14:paraId="28EF9DA9"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2019</w:t>
            </w:r>
          </w:p>
        </w:tc>
        <w:tc>
          <w:tcPr>
            <w:tcW w:w="381" w:type="pct"/>
            <w:shd w:val="clear" w:color="auto" w:fill="00B0F0"/>
            <w:noWrap/>
            <w:hideMark/>
          </w:tcPr>
          <w:p w14:paraId="0B80339D"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2020</w:t>
            </w:r>
          </w:p>
        </w:tc>
        <w:tc>
          <w:tcPr>
            <w:tcW w:w="384" w:type="pct"/>
            <w:shd w:val="clear" w:color="auto" w:fill="00B0F0"/>
            <w:noWrap/>
            <w:hideMark/>
          </w:tcPr>
          <w:p w14:paraId="5048D1FF"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2021</w:t>
            </w:r>
          </w:p>
        </w:tc>
        <w:tc>
          <w:tcPr>
            <w:tcW w:w="384" w:type="pct"/>
            <w:shd w:val="clear" w:color="auto" w:fill="00B0F0"/>
            <w:noWrap/>
            <w:hideMark/>
          </w:tcPr>
          <w:p w14:paraId="14ACF3D0"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2022</w:t>
            </w:r>
          </w:p>
        </w:tc>
        <w:tc>
          <w:tcPr>
            <w:tcW w:w="381" w:type="pct"/>
            <w:shd w:val="clear" w:color="auto" w:fill="FFFF00"/>
            <w:noWrap/>
            <w:hideMark/>
          </w:tcPr>
          <w:p w14:paraId="4A1233AD"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2023</w:t>
            </w:r>
          </w:p>
        </w:tc>
        <w:tc>
          <w:tcPr>
            <w:tcW w:w="381" w:type="pct"/>
            <w:shd w:val="clear" w:color="auto" w:fill="FFFF00"/>
            <w:noWrap/>
            <w:hideMark/>
          </w:tcPr>
          <w:p w14:paraId="375547C5"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2024</w:t>
            </w:r>
          </w:p>
        </w:tc>
        <w:tc>
          <w:tcPr>
            <w:tcW w:w="381" w:type="pct"/>
            <w:shd w:val="clear" w:color="auto" w:fill="FFFF00"/>
            <w:noWrap/>
            <w:hideMark/>
          </w:tcPr>
          <w:p w14:paraId="5DAF14D3"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2025</w:t>
            </w:r>
          </w:p>
        </w:tc>
        <w:tc>
          <w:tcPr>
            <w:tcW w:w="383" w:type="pct"/>
            <w:shd w:val="clear" w:color="auto" w:fill="FFFF00"/>
            <w:noWrap/>
            <w:hideMark/>
          </w:tcPr>
          <w:p w14:paraId="20BECEB4"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2026</w:t>
            </w:r>
          </w:p>
        </w:tc>
        <w:tc>
          <w:tcPr>
            <w:tcW w:w="77" w:type="pct"/>
            <w:hideMark/>
          </w:tcPr>
          <w:p w14:paraId="530C8005"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50F4AF4C" w14:textId="77777777" w:rsidTr="002B3EA8">
        <w:trPr>
          <w:trHeight w:val="340"/>
        </w:trPr>
        <w:tc>
          <w:tcPr>
            <w:tcW w:w="1482" w:type="pct"/>
            <w:noWrap/>
            <w:hideMark/>
          </w:tcPr>
          <w:p w14:paraId="62737B55"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Capital Returns (millons ,except EPS)</w:t>
            </w:r>
          </w:p>
        </w:tc>
        <w:tc>
          <w:tcPr>
            <w:tcW w:w="384" w:type="pct"/>
            <w:noWrap/>
            <w:hideMark/>
          </w:tcPr>
          <w:p w14:paraId="034F523C"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2" w:type="pct"/>
            <w:noWrap/>
            <w:hideMark/>
          </w:tcPr>
          <w:p w14:paraId="15127FEC"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1" w:type="pct"/>
            <w:noWrap/>
            <w:hideMark/>
          </w:tcPr>
          <w:p w14:paraId="01C23617"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4" w:type="pct"/>
            <w:noWrap/>
            <w:hideMark/>
          </w:tcPr>
          <w:p w14:paraId="12A1C110"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4" w:type="pct"/>
            <w:noWrap/>
            <w:hideMark/>
          </w:tcPr>
          <w:p w14:paraId="627838D6"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1" w:type="pct"/>
            <w:noWrap/>
            <w:hideMark/>
          </w:tcPr>
          <w:p w14:paraId="39295929"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1" w:type="pct"/>
            <w:noWrap/>
            <w:hideMark/>
          </w:tcPr>
          <w:p w14:paraId="024E578F"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1" w:type="pct"/>
            <w:hideMark/>
          </w:tcPr>
          <w:p w14:paraId="1281BE60"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3" w:type="pct"/>
            <w:hideMark/>
          </w:tcPr>
          <w:p w14:paraId="16712FEA"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77" w:type="pct"/>
            <w:hideMark/>
          </w:tcPr>
          <w:p w14:paraId="0F47CF9F"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41FC1170" w14:textId="77777777" w:rsidTr="002B3EA8">
        <w:trPr>
          <w:trHeight w:val="320"/>
        </w:trPr>
        <w:tc>
          <w:tcPr>
            <w:tcW w:w="1482" w:type="pct"/>
            <w:noWrap/>
            <w:hideMark/>
          </w:tcPr>
          <w:p w14:paraId="55F5DAB6"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EBIT</w:t>
            </w:r>
          </w:p>
        </w:tc>
        <w:tc>
          <w:tcPr>
            <w:tcW w:w="384" w:type="pct"/>
            <w:hideMark/>
          </w:tcPr>
          <w:p w14:paraId="53D46BBB"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11843</w:t>
            </w:r>
          </w:p>
        </w:tc>
        <w:tc>
          <w:tcPr>
            <w:tcW w:w="382" w:type="pct"/>
            <w:hideMark/>
          </w:tcPr>
          <w:p w14:paraId="1735C931"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-2102</w:t>
            </w:r>
          </w:p>
        </w:tc>
        <w:tc>
          <w:tcPr>
            <w:tcW w:w="381" w:type="pct"/>
            <w:hideMark/>
          </w:tcPr>
          <w:p w14:paraId="057411A1"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-8485</w:t>
            </w:r>
          </w:p>
        </w:tc>
        <w:tc>
          <w:tcPr>
            <w:tcW w:w="384" w:type="pct"/>
            <w:hideMark/>
          </w:tcPr>
          <w:p w14:paraId="50D50323"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-505</w:t>
            </w:r>
          </w:p>
        </w:tc>
        <w:tc>
          <w:tcPr>
            <w:tcW w:w="384" w:type="pct"/>
            <w:hideMark/>
          </w:tcPr>
          <w:p w14:paraId="16E631A8"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-1353</w:t>
            </w:r>
          </w:p>
        </w:tc>
        <w:tc>
          <w:tcPr>
            <w:tcW w:w="381" w:type="pct"/>
            <w:hideMark/>
          </w:tcPr>
          <w:p w14:paraId="180BA8A4"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35608</w:t>
            </w:r>
          </w:p>
        </w:tc>
        <w:tc>
          <w:tcPr>
            <w:tcW w:w="381" w:type="pct"/>
            <w:hideMark/>
          </w:tcPr>
          <w:p w14:paraId="12514E4F"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36676</w:t>
            </w:r>
          </w:p>
        </w:tc>
        <w:tc>
          <w:tcPr>
            <w:tcW w:w="381" w:type="pct"/>
            <w:hideMark/>
          </w:tcPr>
          <w:p w14:paraId="5435DF0D"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37776</w:t>
            </w:r>
          </w:p>
        </w:tc>
        <w:tc>
          <w:tcPr>
            <w:tcW w:w="383" w:type="pct"/>
            <w:hideMark/>
          </w:tcPr>
          <w:p w14:paraId="31BAD1F6"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38910</w:t>
            </w:r>
          </w:p>
        </w:tc>
        <w:tc>
          <w:tcPr>
            <w:tcW w:w="77" w:type="pct"/>
            <w:hideMark/>
          </w:tcPr>
          <w:p w14:paraId="671594D8"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5DAAA35F" w14:textId="77777777" w:rsidTr="002B3EA8">
        <w:trPr>
          <w:trHeight w:val="300"/>
        </w:trPr>
        <w:tc>
          <w:tcPr>
            <w:tcW w:w="1482" w:type="pct"/>
            <w:noWrap/>
            <w:hideMark/>
          </w:tcPr>
          <w:p w14:paraId="7E35CFE6"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Interest</w:t>
            </w:r>
          </w:p>
        </w:tc>
        <w:tc>
          <w:tcPr>
            <w:tcW w:w="384" w:type="pct"/>
            <w:hideMark/>
          </w:tcPr>
          <w:p w14:paraId="71759F11"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-475</w:t>
            </w:r>
          </w:p>
        </w:tc>
        <w:tc>
          <w:tcPr>
            <w:tcW w:w="382" w:type="pct"/>
            <w:hideMark/>
          </w:tcPr>
          <w:p w14:paraId="48643A66"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-722</w:t>
            </w:r>
          </w:p>
        </w:tc>
        <w:tc>
          <w:tcPr>
            <w:tcW w:w="381" w:type="pct"/>
            <w:hideMark/>
          </w:tcPr>
          <w:p w14:paraId="48213232"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-2156</w:t>
            </w:r>
          </w:p>
        </w:tc>
        <w:tc>
          <w:tcPr>
            <w:tcW w:w="384" w:type="pct"/>
            <w:hideMark/>
          </w:tcPr>
          <w:p w14:paraId="3C8F8B85"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-2682</w:t>
            </w:r>
          </w:p>
        </w:tc>
        <w:tc>
          <w:tcPr>
            <w:tcW w:w="384" w:type="pct"/>
            <w:hideMark/>
          </w:tcPr>
          <w:p w14:paraId="69E8419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-2533</w:t>
            </w:r>
          </w:p>
        </w:tc>
        <w:tc>
          <w:tcPr>
            <w:tcW w:w="381" w:type="pct"/>
            <w:hideMark/>
          </w:tcPr>
          <w:p w14:paraId="0E29E4C7"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2000</w:t>
            </w:r>
          </w:p>
        </w:tc>
        <w:tc>
          <w:tcPr>
            <w:tcW w:w="381" w:type="pct"/>
            <w:hideMark/>
          </w:tcPr>
          <w:p w14:paraId="783A575E"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2000</w:t>
            </w:r>
          </w:p>
        </w:tc>
        <w:tc>
          <w:tcPr>
            <w:tcW w:w="381" w:type="pct"/>
            <w:hideMark/>
          </w:tcPr>
          <w:p w14:paraId="7136B060"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1950</w:t>
            </w:r>
          </w:p>
        </w:tc>
        <w:tc>
          <w:tcPr>
            <w:tcW w:w="383" w:type="pct"/>
            <w:hideMark/>
          </w:tcPr>
          <w:p w14:paraId="5A193D32"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1900</w:t>
            </w:r>
          </w:p>
        </w:tc>
        <w:tc>
          <w:tcPr>
            <w:tcW w:w="77" w:type="pct"/>
            <w:hideMark/>
          </w:tcPr>
          <w:p w14:paraId="154D9DC7"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3ADCA149" w14:textId="77777777" w:rsidTr="002B3EA8">
        <w:trPr>
          <w:trHeight w:val="300"/>
        </w:trPr>
        <w:tc>
          <w:tcPr>
            <w:tcW w:w="1482" w:type="pct"/>
            <w:noWrap/>
            <w:hideMark/>
          </w:tcPr>
          <w:p w14:paraId="764A69A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Taxes</w:t>
            </w:r>
          </w:p>
        </w:tc>
        <w:tc>
          <w:tcPr>
            <w:tcW w:w="384" w:type="pct"/>
            <w:hideMark/>
          </w:tcPr>
          <w:p w14:paraId="1FC4D67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-1144</w:t>
            </w:r>
          </w:p>
        </w:tc>
        <w:tc>
          <w:tcPr>
            <w:tcW w:w="382" w:type="pct"/>
            <w:hideMark/>
          </w:tcPr>
          <w:p w14:paraId="5D651535"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1623</w:t>
            </w:r>
          </w:p>
        </w:tc>
        <w:tc>
          <w:tcPr>
            <w:tcW w:w="381" w:type="pct"/>
            <w:hideMark/>
          </w:tcPr>
          <w:p w14:paraId="09EB7B02"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2535</w:t>
            </w:r>
          </w:p>
        </w:tc>
        <w:tc>
          <w:tcPr>
            <w:tcW w:w="384" w:type="pct"/>
            <w:hideMark/>
          </w:tcPr>
          <w:p w14:paraId="29DAACA8"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743</w:t>
            </w:r>
          </w:p>
        </w:tc>
        <w:tc>
          <w:tcPr>
            <w:tcW w:w="384" w:type="pct"/>
            <w:hideMark/>
          </w:tcPr>
          <w:p w14:paraId="451E73F6"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-31</w:t>
            </w:r>
          </w:p>
        </w:tc>
        <w:tc>
          <w:tcPr>
            <w:tcW w:w="381" w:type="pct"/>
            <w:hideMark/>
          </w:tcPr>
          <w:p w14:paraId="3C53706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4033</w:t>
            </w:r>
          </w:p>
        </w:tc>
        <w:tc>
          <w:tcPr>
            <w:tcW w:w="381" w:type="pct"/>
            <w:hideMark/>
          </w:tcPr>
          <w:p w14:paraId="680CA0B8"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4161</w:t>
            </w:r>
          </w:p>
        </w:tc>
        <w:tc>
          <w:tcPr>
            <w:tcW w:w="381" w:type="pct"/>
            <w:hideMark/>
          </w:tcPr>
          <w:p w14:paraId="477EA99B"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4299</w:t>
            </w:r>
          </w:p>
        </w:tc>
        <w:tc>
          <w:tcPr>
            <w:tcW w:w="383" w:type="pct"/>
            <w:hideMark/>
          </w:tcPr>
          <w:p w14:paraId="613D7553"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4441</w:t>
            </w:r>
          </w:p>
        </w:tc>
        <w:tc>
          <w:tcPr>
            <w:tcW w:w="77" w:type="pct"/>
            <w:hideMark/>
          </w:tcPr>
          <w:p w14:paraId="0DCADF13"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7EEFD576" w14:textId="77777777" w:rsidTr="002B3EA8">
        <w:trPr>
          <w:trHeight w:val="300"/>
        </w:trPr>
        <w:tc>
          <w:tcPr>
            <w:tcW w:w="1482" w:type="pct"/>
            <w:noWrap/>
            <w:hideMark/>
          </w:tcPr>
          <w:p w14:paraId="3D244F00"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Net income</w:t>
            </w:r>
          </w:p>
        </w:tc>
        <w:tc>
          <w:tcPr>
            <w:tcW w:w="384" w:type="pct"/>
            <w:hideMark/>
          </w:tcPr>
          <w:p w14:paraId="34F798E7"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10460</w:t>
            </w:r>
          </w:p>
        </w:tc>
        <w:tc>
          <w:tcPr>
            <w:tcW w:w="382" w:type="pct"/>
            <w:hideMark/>
          </w:tcPr>
          <w:p w14:paraId="19B1B0F5"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-636</w:t>
            </w:r>
          </w:p>
        </w:tc>
        <w:tc>
          <w:tcPr>
            <w:tcW w:w="381" w:type="pct"/>
            <w:hideMark/>
          </w:tcPr>
          <w:p w14:paraId="50DE7514"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-11873</w:t>
            </w:r>
          </w:p>
        </w:tc>
        <w:tc>
          <w:tcPr>
            <w:tcW w:w="384" w:type="pct"/>
            <w:hideMark/>
          </w:tcPr>
          <w:p w14:paraId="013E6473"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-4202</w:t>
            </w:r>
          </w:p>
        </w:tc>
        <w:tc>
          <w:tcPr>
            <w:tcW w:w="384" w:type="pct"/>
            <w:hideMark/>
          </w:tcPr>
          <w:p w14:paraId="51A03DA2"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-4935</w:t>
            </w:r>
          </w:p>
        </w:tc>
        <w:tc>
          <w:tcPr>
            <w:tcW w:w="381" w:type="pct"/>
            <w:hideMark/>
          </w:tcPr>
          <w:p w14:paraId="0B694FFD"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29453</w:t>
            </w:r>
          </w:p>
        </w:tc>
        <w:tc>
          <w:tcPr>
            <w:tcW w:w="381" w:type="pct"/>
            <w:hideMark/>
          </w:tcPr>
          <w:p w14:paraId="622E5D92"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30390</w:t>
            </w:r>
          </w:p>
        </w:tc>
        <w:tc>
          <w:tcPr>
            <w:tcW w:w="381" w:type="pct"/>
            <w:hideMark/>
          </w:tcPr>
          <w:p w14:paraId="27C8A0E1"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31398</w:t>
            </w:r>
          </w:p>
        </w:tc>
        <w:tc>
          <w:tcPr>
            <w:tcW w:w="383" w:type="pct"/>
            <w:hideMark/>
          </w:tcPr>
          <w:p w14:paraId="56D08E5C"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32436</w:t>
            </w:r>
          </w:p>
        </w:tc>
        <w:tc>
          <w:tcPr>
            <w:tcW w:w="77" w:type="pct"/>
            <w:hideMark/>
          </w:tcPr>
          <w:p w14:paraId="19F24939"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096F969F" w14:textId="77777777" w:rsidTr="002B3EA8">
        <w:trPr>
          <w:trHeight w:val="300"/>
        </w:trPr>
        <w:tc>
          <w:tcPr>
            <w:tcW w:w="1482" w:type="pct"/>
            <w:noWrap/>
            <w:hideMark/>
          </w:tcPr>
          <w:p w14:paraId="51DD1431"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Cash and cash equivalents</w:t>
            </w:r>
          </w:p>
        </w:tc>
        <w:tc>
          <w:tcPr>
            <w:tcW w:w="384" w:type="pct"/>
            <w:hideMark/>
          </w:tcPr>
          <w:p w14:paraId="295C6D40"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7637</w:t>
            </w:r>
          </w:p>
        </w:tc>
        <w:tc>
          <w:tcPr>
            <w:tcW w:w="382" w:type="pct"/>
            <w:hideMark/>
          </w:tcPr>
          <w:p w14:paraId="59D7F4B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9485</w:t>
            </w:r>
          </w:p>
        </w:tc>
        <w:tc>
          <w:tcPr>
            <w:tcW w:w="381" w:type="pct"/>
            <w:hideMark/>
          </w:tcPr>
          <w:p w14:paraId="4CD4AAE2"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7752</w:t>
            </w:r>
          </w:p>
        </w:tc>
        <w:tc>
          <w:tcPr>
            <w:tcW w:w="384" w:type="pct"/>
            <w:hideMark/>
          </w:tcPr>
          <w:p w14:paraId="15AC9119"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8052</w:t>
            </w:r>
          </w:p>
        </w:tc>
        <w:tc>
          <w:tcPr>
            <w:tcW w:w="384" w:type="pct"/>
            <w:hideMark/>
          </w:tcPr>
          <w:p w14:paraId="18471C44"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14614</w:t>
            </w:r>
          </w:p>
        </w:tc>
        <w:tc>
          <w:tcPr>
            <w:tcW w:w="381" w:type="pct"/>
            <w:hideMark/>
          </w:tcPr>
          <w:p w14:paraId="7B14084F"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15052</w:t>
            </w:r>
          </w:p>
        </w:tc>
        <w:tc>
          <w:tcPr>
            <w:tcW w:w="381" w:type="pct"/>
            <w:hideMark/>
          </w:tcPr>
          <w:p w14:paraId="4A8FB3F6"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15504</w:t>
            </w:r>
          </w:p>
        </w:tc>
        <w:tc>
          <w:tcPr>
            <w:tcW w:w="381" w:type="pct"/>
            <w:hideMark/>
          </w:tcPr>
          <w:p w14:paraId="05F7C88D"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15969</w:t>
            </w:r>
          </w:p>
        </w:tc>
        <w:tc>
          <w:tcPr>
            <w:tcW w:w="383" w:type="pct"/>
            <w:hideMark/>
          </w:tcPr>
          <w:p w14:paraId="0DD57715"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16448</w:t>
            </w:r>
          </w:p>
        </w:tc>
        <w:tc>
          <w:tcPr>
            <w:tcW w:w="77" w:type="pct"/>
            <w:hideMark/>
          </w:tcPr>
          <w:p w14:paraId="51461A66"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717A6E4D" w14:textId="77777777" w:rsidTr="002B3EA8">
        <w:trPr>
          <w:trHeight w:val="300"/>
        </w:trPr>
        <w:tc>
          <w:tcPr>
            <w:tcW w:w="1482" w:type="pct"/>
            <w:noWrap/>
            <w:hideMark/>
          </w:tcPr>
          <w:p w14:paraId="18F203E4"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xml:space="preserve">(+) Debt total </w:t>
            </w:r>
          </w:p>
        </w:tc>
        <w:tc>
          <w:tcPr>
            <w:tcW w:w="384" w:type="pct"/>
            <w:hideMark/>
          </w:tcPr>
          <w:p w14:paraId="178C092A"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116949</w:t>
            </w:r>
          </w:p>
        </w:tc>
        <w:tc>
          <w:tcPr>
            <w:tcW w:w="382" w:type="pct"/>
            <w:hideMark/>
          </w:tcPr>
          <w:p w14:paraId="724840B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141925</w:t>
            </w:r>
          </w:p>
        </w:tc>
        <w:tc>
          <w:tcPr>
            <w:tcW w:w="381" w:type="pct"/>
            <w:hideMark/>
          </w:tcPr>
          <w:p w14:paraId="58E85A24"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170211</w:t>
            </w:r>
          </w:p>
        </w:tc>
        <w:tc>
          <w:tcPr>
            <w:tcW w:w="384" w:type="pct"/>
            <w:hideMark/>
          </w:tcPr>
          <w:p w14:paraId="64D6FC01"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153398</w:t>
            </w:r>
          </w:p>
        </w:tc>
        <w:tc>
          <w:tcPr>
            <w:tcW w:w="384" w:type="pct"/>
            <w:hideMark/>
          </w:tcPr>
          <w:p w14:paraId="268EA5E8"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152948</w:t>
            </w:r>
          </w:p>
        </w:tc>
        <w:tc>
          <w:tcPr>
            <w:tcW w:w="381" w:type="pct"/>
            <w:hideMark/>
          </w:tcPr>
          <w:p w14:paraId="497F6C34"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157536</w:t>
            </w:r>
          </w:p>
        </w:tc>
        <w:tc>
          <w:tcPr>
            <w:tcW w:w="381" w:type="pct"/>
            <w:hideMark/>
          </w:tcPr>
          <w:p w14:paraId="3866E633"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162263</w:t>
            </w:r>
          </w:p>
        </w:tc>
        <w:tc>
          <w:tcPr>
            <w:tcW w:w="381" w:type="pct"/>
            <w:hideMark/>
          </w:tcPr>
          <w:p w14:paraId="5E9A0E2A"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167130</w:t>
            </w:r>
          </w:p>
        </w:tc>
        <w:tc>
          <w:tcPr>
            <w:tcW w:w="383" w:type="pct"/>
            <w:hideMark/>
          </w:tcPr>
          <w:p w14:paraId="571E40B7"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172144</w:t>
            </w:r>
          </w:p>
        </w:tc>
        <w:tc>
          <w:tcPr>
            <w:tcW w:w="77" w:type="pct"/>
            <w:hideMark/>
          </w:tcPr>
          <w:p w14:paraId="3EA5960E"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56A41054" w14:textId="77777777" w:rsidTr="002B3EA8">
        <w:trPr>
          <w:trHeight w:val="300"/>
        </w:trPr>
        <w:tc>
          <w:tcPr>
            <w:tcW w:w="1482" w:type="pct"/>
            <w:noWrap/>
            <w:hideMark/>
          </w:tcPr>
          <w:p w14:paraId="00E66A4D"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xml:space="preserve">(+) Goodwill </w:t>
            </w:r>
          </w:p>
        </w:tc>
        <w:tc>
          <w:tcPr>
            <w:tcW w:w="384" w:type="pct"/>
            <w:hideMark/>
          </w:tcPr>
          <w:p w14:paraId="2288B5D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7840</w:t>
            </w:r>
          </w:p>
        </w:tc>
        <w:tc>
          <w:tcPr>
            <w:tcW w:w="382" w:type="pct"/>
            <w:hideMark/>
          </w:tcPr>
          <w:p w14:paraId="71B58100"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8060</w:t>
            </w:r>
          </w:p>
        </w:tc>
        <w:tc>
          <w:tcPr>
            <w:tcW w:w="381" w:type="pct"/>
            <w:hideMark/>
          </w:tcPr>
          <w:p w14:paraId="5B22DEA9"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8081</w:t>
            </w:r>
          </w:p>
        </w:tc>
        <w:tc>
          <w:tcPr>
            <w:tcW w:w="384" w:type="pct"/>
            <w:hideMark/>
          </w:tcPr>
          <w:p w14:paraId="63C4F327"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8068</w:t>
            </w:r>
          </w:p>
        </w:tc>
        <w:tc>
          <w:tcPr>
            <w:tcW w:w="384" w:type="pct"/>
            <w:hideMark/>
          </w:tcPr>
          <w:p w14:paraId="15B0FF61"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8057</w:t>
            </w:r>
          </w:p>
        </w:tc>
        <w:tc>
          <w:tcPr>
            <w:tcW w:w="381" w:type="pct"/>
            <w:hideMark/>
          </w:tcPr>
          <w:p w14:paraId="4241E868"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0</w:t>
            </w:r>
          </w:p>
        </w:tc>
        <w:tc>
          <w:tcPr>
            <w:tcW w:w="381" w:type="pct"/>
            <w:hideMark/>
          </w:tcPr>
          <w:p w14:paraId="757DB226"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0</w:t>
            </w:r>
          </w:p>
        </w:tc>
        <w:tc>
          <w:tcPr>
            <w:tcW w:w="381" w:type="pct"/>
            <w:hideMark/>
          </w:tcPr>
          <w:p w14:paraId="722849DF"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0</w:t>
            </w:r>
          </w:p>
        </w:tc>
        <w:tc>
          <w:tcPr>
            <w:tcW w:w="383" w:type="pct"/>
            <w:hideMark/>
          </w:tcPr>
          <w:p w14:paraId="0EA6E9C6"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0</w:t>
            </w:r>
          </w:p>
        </w:tc>
        <w:tc>
          <w:tcPr>
            <w:tcW w:w="77" w:type="pct"/>
            <w:hideMark/>
          </w:tcPr>
          <w:p w14:paraId="34630ADA"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7280DDDF" w14:textId="77777777" w:rsidTr="002B3EA8">
        <w:trPr>
          <w:trHeight w:val="300"/>
        </w:trPr>
        <w:tc>
          <w:tcPr>
            <w:tcW w:w="1482" w:type="pct"/>
            <w:noWrap/>
            <w:hideMark/>
          </w:tcPr>
          <w:p w14:paraId="6F135D20"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Equity</w:t>
            </w:r>
          </w:p>
        </w:tc>
        <w:tc>
          <w:tcPr>
            <w:tcW w:w="384" w:type="pct"/>
            <w:hideMark/>
          </w:tcPr>
          <w:p w14:paraId="54E88312"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410</w:t>
            </w:r>
          </w:p>
        </w:tc>
        <w:tc>
          <w:tcPr>
            <w:tcW w:w="382" w:type="pct"/>
            <w:hideMark/>
          </w:tcPr>
          <w:p w14:paraId="76F9197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-8300</w:t>
            </w:r>
          </w:p>
        </w:tc>
        <w:tc>
          <w:tcPr>
            <w:tcW w:w="381" w:type="pct"/>
            <w:hideMark/>
          </w:tcPr>
          <w:p w14:paraId="4D53A2FB"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-18075</w:t>
            </w:r>
          </w:p>
        </w:tc>
        <w:tc>
          <w:tcPr>
            <w:tcW w:w="384" w:type="pct"/>
            <w:hideMark/>
          </w:tcPr>
          <w:p w14:paraId="1CA0579E"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-14846</w:t>
            </w:r>
          </w:p>
        </w:tc>
        <w:tc>
          <w:tcPr>
            <w:tcW w:w="384" w:type="pct"/>
            <w:hideMark/>
          </w:tcPr>
          <w:p w14:paraId="4E4E1978"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-15848</w:t>
            </w:r>
          </w:p>
        </w:tc>
        <w:tc>
          <w:tcPr>
            <w:tcW w:w="381" w:type="pct"/>
            <w:hideMark/>
          </w:tcPr>
          <w:p w14:paraId="2533FEF7"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-16323</w:t>
            </w:r>
          </w:p>
        </w:tc>
        <w:tc>
          <w:tcPr>
            <w:tcW w:w="381" w:type="pct"/>
            <w:hideMark/>
          </w:tcPr>
          <w:p w14:paraId="56C9128F"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-16813</w:t>
            </w:r>
          </w:p>
        </w:tc>
        <w:tc>
          <w:tcPr>
            <w:tcW w:w="381" w:type="pct"/>
            <w:hideMark/>
          </w:tcPr>
          <w:p w14:paraId="7AD9E711"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-17318</w:t>
            </w:r>
          </w:p>
        </w:tc>
        <w:tc>
          <w:tcPr>
            <w:tcW w:w="383" w:type="pct"/>
            <w:hideMark/>
          </w:tcPr>
          <w:p w14:paraId="14825F54"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-17837</w:t>
            </w:r>
          </w:p>
        </w:tc>
        <w:tc>
          <w:tcPr>
            <w:tcW w:w="77" w:type="pct"/>
            <w:hideMark/>
          </w:tcPr>
          <w:p w14:paraId="688FDF92"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4F1DFF6E" w14:textId="77777777" w:rsidTr="002B3EA8">
        <w:trPr>
          <w:trHeight w:val="300"/>
        </w:trPr>
        <w:tc>
          <w:tcPr>
            <w:tcW w:w="1482" w:type="pct"/>
            <w:noWrap/>
            <w:hideMark/>
          </w:tcPr>
          <w:p w14:paraId="54CC9B30"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384" w:type="pct"/>
            <w:hideMark/>
          </w:tcPr>
          <w:p w14:paraId="486A5EEC"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2" w:type="pct"/>
            <w:hideMark/>
          </w:tcPr>
          <w:p w14:paraId="33C85F73"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1" w:type="pct"/>
            <w:hideMark/>
          </w:tcPr>
          <w:p w14:paraId="29027ED8"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4" w:type="pct"/>
            <w:hideMark/>
          </w:tcPr>
          <w:p w14:paraId="5FC8E38F"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4" w:type="pct"/>
            <w:hideMark/>
          </w:tcPr>
          <w:p w14:paraId="38CEBC8B"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1" w:type="pct"/>
            <w:hideMark/>
          </w:tcPr>
          <w:p w14:paraId="6E23E0EF"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1" w:type="pct"/>
            <w:hideMark/>
          </w:tcPr>
          <w:p w14:paraId="717912C1"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1" w:type="pct"/>
            <w:hideMark/>
          </w:tcPr>
          <w:p w14:paraId="4CD15F89"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383" w:type="pct"/>
            <w:hideMark/>
          </w:tcPr>
          <w:p w14:paraId="174AFA7E" w14:textId="77777777" w:rsidR="002B3EA8" w:rsidRPr="00E07E04" w:rsidRDefault="002B3EA8"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77" w:type="pct"/>
            <w:hideMark/>
          </w:tcPr>
          <w:p w14:paraId="32786095" w14:textId="77777777" w:rsidR="002B3EA8" w:rsidRPr="00E07E04" w:rsidRDefault="002B3EA8" w:rsidP="00FF432C">
            <w:pPr>
              <w:spacing w:line="360" w:lineRule="auto"/>
              <w:jc w:val="both"/>
              <w:rPr>
                <w:rFonts w:ascii="Arial" w:hAnsi="Arial" w:cs="Arial"/>
                <w:color w:val="000000" w:themeColor="text1"/>
                <w:sz w:val="25"/>
                <w:szCs w:val="25"/>
              </w:rPr>
            </w:pPr>
          </w:p>
        </w:tc>
      </w:tr>
      <w:tr w:rsidR="00FF432C" w:rsidRPr="00E07E04" w14:paraId="2E31CEBB" w14:textId="77777777" w:rsidTr="002B3EA8">
        <w:trPr>
          <w:trHeight w:val="300"/>
        </w:trPr>
        <w:tc>
          <w:tcPr>
            <w:tcW w:w="1482" w:type="pct"/>
            <w:noWrap/>
            <w:hideMark/>
          </w:tcPr>
          <w:p w14:paraId="4CDD0DDB"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ROE ( net income / equity )</w:t>
            </w:r>
          </w:p>
        </w:tc>
        <w:tc>
          <w:tcPr>
            <w:tcW w:w="384" w:type="pct"/>
            <w:hideMark/>
          </w:tcPr>
          <w:p w14:paraId="57695DCE"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2551%</w:t>
            </w:r>
          </w:p>
        </w:tc>
        <w:tc>
          <w:tcPr>
            <w:tcW w:w="382" w:type="pct"/>
            <w:hideMark/>
          </w:tcPr>
          <w:p w14:paraId="00407A1D"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8%</w:t>
            </w:r>
          </w:p>
        </w:tc>
        <w:tc>
          <w:tcPr>
            <w:tcW w:w="381" w:type="pct"/>
            <w:hideMark/>
          </w:tcPr>
          <w:p w14:paraId="44994895"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66%</w:t>
            </w:r>
          </w:p>
        </w:tc>
        <w:tc>
          <w:tcPr>
            <w:tcW w:w="384" w:type="pct"/>
            <w:hideMark/>
          </w:tcPr>
          <w:p w14:paraId="47824FC0"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28%</w:t>
            </w:r>
          </w:p>
        </w:tc>
        <w:tc>
          <w:tcPr>
            <w:tcW w:w="384" w:type="pct"/>
            <w:hideMark/>
          </w:tcPr>
          <w:p w14:paraId="6D3A55E2"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31%</w:t>
            </w:r>
          </w:p>
        </w:tc>
        <w:tc>
          <w:tcPr>
            <w:tcW w:w="381" w:type="pct"/>
            <w:hideMark/>
          </w:tcPr>
          <w:p w14:paraId="71FDB6D6"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-180%</w:t>
            </w:r>
          </w:p>
        </w:tc>
        <w:tc>
          <w:tcPr>
            <w:tcW w:w="381" w:type="pct"/>
            <w:hideMark/>
          </w:tcPr>
          <w:p w14:paraId="2D5C13C6"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-181%</w:t>
            </w:r>
          </w:p>
        </w:tc>
        <w:tc>
          <w:tcPr>
            <w:tcW w:w="381" w:type="pct"/>
            <w:hideMark/>
          </w:tcPr>
          <w:p w14:paraId="406F594A"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-181%</w:t>
            </w:r>
          </w:p>
        </w:tc>
        <w:tc>
          <w:tcPr>
            <w:tcW w:w="383" w:type="pct"/>
            <w:hideMark/>
          </w:tcPr>
          <w:p w14:paraId="0AC134DE" w14:textId="77777777" w:rsidR="002B3EA8" w:rsidRPr="00E07E04" w:rsidRDefault="002B3EA8"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-182%</w:t>
            </w:r>
          </w:p>
        </w:tc>
        <w:tc>
          <w:tcPr>
            <w:tcW w:w="77" w:type="pct"/>
            <w:hideMark/>
          </w:tcPr>
          <w:p w14:paraId="3115D8FA" w14:textId="77777777" w:rsidR="002B3EA8" w:rsidRPr="00E07E04" w:rsidRDefault="002B3EA8" w:rsidP="00FF432C">
            <w:pPr>
              <w:spacing w:line="360" w:lineRule="auto"/>
              <w:jc w:val="both"/>
              <w:rPr>
                <w:rFonts w:ascii="Arial" w:hAnsi="Arial" w:cs="Arial"/>
                <w:color w:val="000000" w:themeColor="text1"/>
                <w:sz w:val="25"/>
                <w:szCs w:val="25"/>
              </w:rPr>
            </w:pPr>
          </w:p>
        </w:tc>
      </w:tr>
    </w:tbl>
    <w:p w14:paraId="3123A148" w14:textId="2DF9325B" w:rsidR="00B029FF" w:rsidRPr="00E07E04" w:rsidRDefault="00B029FF"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p>
    <w:p w14:paraId="3ABD324C" w14:textId="2572D126" w:rsidR="00A26243" w:rsidRPr="00E07E04" w:rsidRDefault="009A4517"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ROE for a company is an indicator with terrible volatility. Investors should not base their expectation of a company on this indicator. Net income has been negative since 2019. So, there is no returns.</w:t>
      </w:r>
    </w:p>
    <w:tbl>
      <w:tblPr>
        <w:tblStyle w:val="Tablaconcuadrcula1"/>
        <w:tblW w:w="3622" w:type="pct"/>
        <w:tblLook w:val="04A0" w:firstRow="1" w:lastRow="0" w:firstColumn="1" w:lastColumn="0" w:noHBand="0" w:noVBand="1"/>
      </w:tblPr>
      <w:tblGrid>
        <w:gridCol w:w="4982"/>
        <w:gridCol w:w="1190"/>
        <w:gridCol w:w="1051"/>
        <w:gridCol w:w="1134"/>
        <w:gridCol w:w="1134"/>
        <w:gridCol w:w="1134"/>
        <w:gridCol w:w="222"/>
      </w:tblGrid>
      <w:tr w:rsidR="00FF432C" w:rsidRPr="00E07E04" w14:paraId="3B5BA2F7" w14:textId="77777777" w:rsidTr="007B276F">
        <w:trPr>
          <w:trHeight w:val="320"/>
        </w:trPr>
        <w:tc>
          <w:tcPr>
            <w:tcW w:w="2027" w:type="pct"/>
            <w:hideMark/>
          </w:tcPr>
          <w:p w14:paraId="045C3AC7" w14:textId="72F7EC1D"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softHyphen/>
            </w:r>
          </w:p>
        </w:tc>
        <w:tc>
          <w:tcPr>
            <w:tcW w:w="590" w:type="pct"/>
            <w:shd w:val="clear" w:color="auto" w:fill="FFFF00"/>
            <w:noWrap/>
            <w:hideMark/>
          </w:tcPr>
          <w:p w14:paraId="6147A7F4"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2018</w:t>
            </w:r>
          </w:p>
        </w:tc>
        <w:tc>
          <w:tcPr>
            <w:tcW w:w="556" w:type="pct"/>
            <w:shd w:val="clear" w:color="auto" w:fill="FFFF00"/>
            <w:noWrap/>
            <w:hideMark/>
          </w:tcPr>
          <w:p w14:paraId="1503164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2019</w:t>
            </w:r>
          </w:p>
        </w:tc>
        <w:tc>
          <w:tcPr>
            <w:tcW w:w="575" w:type="pct"/>
            <w:shd w:val="clear" w:color="auto" w:fill="FFFF00"/>
            <w:noWrap/>
            <w:hideMark/>
          </w:tcPr>
          <w:p w14:paraId="327B7FE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2020</w:t>
            </w:r>
          </w:p>
        </w:tc>
        <w:tc>
          <w:tcPr>
            <w:tcW w:w="560" w:type="pct"/>
            <w:shd w:val="clear" w:color="auto" w:fill="FFFF00"/>
            <w:noWrap/>
            <w:hideMark/>
          </w:tcPr>
          <w:p w14:paraId="46E7C63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2021</w:t>
            </w:r>
          </w:p>
        </w:tc>
        <w:tc>
          <w:tcPr>
            <w:tcW w:w="578" w:type="pct"/>
            <w:shd w:val="clear" w:color="auto" w:fill="FFFF00"/>
            <w:noWrap/>
            <w:hideMark/>
          </w:tcPr>
          <w:p w14:paraId="44AD313C"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2022</w:t>
            </w:r>
          </w:p>
        </w:tc>
        <w:tc>
          <w:tcPr>
            <w:tcW w:w="113" w:type="pct"/>
            <w:shd w:val="clear" w:color="auto" w:fill="00B0F0"/>
            <w:hideMark/>
          </w:tcPr>
          <w:p w14:paraId="27DBEE8F" w14:textId="7B226E8C"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softHyphen/>
            </w:r>
            <w:r w:rsidRPr="00E07E04">
              <w:rPr>
                <w:rFonts w:ascii="Arial" w:hAnsi="Arial" w:cs="Arial"/>
                <w:color w:val="000000" w:themeColor="text1"/>
                <w:sz w:val="25"/>
                <w:szCs w:val="25"/>
              </w:rPr>
              <w:softHyphen/>
            </w:r>
          </w:p>
        </w:tc>
      </w:tr>
      <w:tr w:rsidR="00FF432C" w:rsidRPr="00E07E04" w14:paraId="4D6FA9C0" w14:textId="77777777" w:rsidTr="007B276F">
        <w:trPr>
          <w:trHeight w:val="320"/>
        </w:trPr>
        <w:tc>
          <w:tcPr>
            <w:tcW w:w="2027" w:type="pct"/>
            <w:noWrap/>
            <w:hideMark/>
          </w:tcPr>
          <w:p w14:paraId="4587AE5A"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Income Statement (millons ,except EPS)</w:t>
            </w:r>
          </w:p>
        </w:tc>
        <w:tc>
          <w:tcPr>
            <w:tcW w:w="590" w:type="pct"/>
            <w:noWrap/>
            <w:hideMark/>
          </w:tcPr>
          <w:p w14:paraId="01389D9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556" w:type="pct"/>
            <w:noWrap/>
            <w:hideMark/>
          </w:tcPr>
          <w:p w14:paraId="740397F4"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575" w:type="pct"/>
            <w:noWrap/>
            <w:hideMark/>
          </w:tcPr>
          <w:p w14:paraId="48E95883"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560" w:type="pct"/>
            <w:noWrap/>
            <w:hideMark/>
          </w:tcPr>
          <w:p w14:paraId="3AF57C1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578" w:type="pct"/>
            <w:noWrap/>
            <w:hideMark/>
          </w:tcPr>
          <w:p w14:paraId="76A785A1"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 </w:t>
            </w:r>
          </w:p>
        </w:tc>
        <w:tc>
          <w:tcPr>
            <w:tcW w:w="113" w:type="pct"/>
            <w:hideMark/>
          </w:tcPr>
          <w:p w14:paraId="446E102F"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62835D6E" w14:textId="77777777" w:rsidTr="007B276F">
        <w:trPr>
          <w:trHeight w:val="320"/>
        </w:trPr>
        <w:tc>
          <w:tcPr>
            <w:tcW w:w="2027" w:type="pct"/>
            <w:noWrap/>
            <w:hideMark/>
          </w:tcPr>
          <w:p w14:paraId="4FCFF9F3"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Sales</w:t>
            </w:r>
          </w:p>
        </w:tc>
        <w:tc>
          <w:tcPr>
            <w:tcW w:w="590" w:type="pct"/>
            <w:noWrap/>
            <w:hideMark/>
          </w:tcPr>
          <w:p w14:paraId="78B4B8E3"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101 127</w:t>
            </w:r>
          </w:p>
        </w:tc>
        <w:tc>
          <w:tcPr>
            <w:tcW w:w="556" w:type="pct"/>
            <w:noWrap/>
            <w:hideMark/>
          </w:tcPr>
          <w:p w14:paraId="4825E5F5"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76 559</w:t>
            </w:r>
          </w:p>
        </w:tc>
        <w:tc>
          <w:tcPr>
            <w:tcW w:w="575" w:type="pct"/>
            <w:noWrap/>
            <w:hideMark/>
          </w:tcPr>
          <w:p w14:paraId="70F3CDD4"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58 158</w:t>
            </w:r>
          </w:p>
        </w:tc>
        <w:tc>
          <w:tcPr>
            <w:tcW w:w="560" w:type="pct"/>
            <w:noWrap/>
            <w:hideMark/>
          </w:tcPr>
          <w:p w14:paraId="542C3873"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62 286</w:t>
            </w:r>
          </w:p>
        </w:tc>
        <w:tc>
          <w:tcPr>
            <w:tcW w:w="578" w:type="pct"/>
            <w:noWrap/>
            <w:hideMark/>
          </w:tcPr>
          <w:p w14:paraId="3F7E6620"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66 608</w:t>
            </w:r>
          </w:p>
        </w:tc>
        <w:tc>
          <w:tcPr>
            <w:tcW w:w="113" w:type="pct"/>
            <w:hideMark/>
          </w:tcPr>
          <w:p w14:paraId="439FBF86"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1B2E90A4" w14:textId="77777777" w:rsidTr="007B276F">
        <w:trPr>
          <w:trHeight w:val="315"/>
        </w:trPr>
        <w:tc>
          <w:tcPr>
            <w:tcW w:w="2027" w:type="pct"/>
            <w:noWrap/>
            <w:hideMark/>
          </w:tcPr>
          <w:p w14:paraId="64A4386C"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 xml:space="preserve">    Y/Y Growth %</w:t>
            </w:r>
          </w:p>
        </w:tc>
        <w:tc>
          <w:tcPr>
            <w:tcW w:w="590" w:type="pct"/>
            <w:noWrap/>
            <w:hideMark/>
          </w:tcPr>
          <w:p w14:paraId="0B1583EB" w14:textId="48C3E879" w:rsidR="007B276F" w:rsidRPr="00E07E04" w:rsidRDefault="009A4517" w:rsidP="00FF432C">
            <w:pPr>
              <w:spacing w:line="360" w:lineRule="auto"/>
              <w:jc w:val="both"/>
              <w:rPr>
                <w:rFonts w:ascii="Arial" w:hAnsi="Arial" w:cs="Arial"/>
                <w:i/>
                <w:iCs/>
                <w:color w:val="000000" w:themeColor="text1"/>
                <w:sz w:val="25"/>
                <w:szCs w:val="25"/>
                <w:lang w:val="ru-RU"/>
              </w:rPr>
            </w:pPr>
            <w:r w:rsidRPr="00E07E04">
              <w:rPr>
                <w:rFonts w:ascii="Arial" w:hAnsi="Arial" w:cs="Arial"/>
                <w:i/>
                <w:iCs/>
                <w:color w:val="000000" w:themeColor="text1"/>
                <w:sz w:val="25"/>
                <w:szCs w:val="25"/>
                <w:lang w:val="ru-RU"/>
              </w:rPr>
              <w:t>-</w:t>
            </w:r>
          </w:p>
        </w:tc>
        <w:tc>
          <w:tcPr>
            <w:tcW w:w="556" w:type="pct"/>
            <w:noWrap/>
            <w:hideMark/>
          </w:tcPr>
          <w:p w14:paraId="53728B70"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-24%</w:t>
            </w:r>
          </w:p>
        </w:tc>
        <w:tc>
          <w:tcPr>
            <w:tcW w:w="575" w:type="pct"/>
            <w:noWrap/>
            <w:hideMark/>
          </w:tcPr>
          <w:p w14:paraId="6C5C22F3"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-24%</w:t>
            </w:r>
          </w:p>
        </w:tc>
        <w:tc>
          <w:tcPr>
            <w:tcW w:w="560" w:type="pct"/>
            <w:noWrap/>
            <w:hideMark/>
          </w:tcPr>
          <w:p w14:paraId="25B5A742"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7%</w:t>
            </w:r>
          </w:p>
        </w:tc>
        <w:tc>
          <w:tcPr>
            <w:tcW w:w="578" w:type="pct"/>
            <w:noWrap/>
            <w:hideMark/>
          </w:tcPr>
          <w:p w14:paraId="44DE66DE"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3%</w:t>
            </w:r>
          </w:p>
        </w:tc>
        <w:tc>
          <w:tcPr>
            <w:tcW w:w="113" w:type="pct"/>
            <w:hideMark/>
          </w:tcPr>
          <w:p w14:paraId="68E7AEEC"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15AB2AB5" w14:textId="77777777" w:rsidTr="007B276F">
        <w:trPr>
          <w:trHeight w:val="320"/>
        </w:trPr>
        <w:tc>
          <w:tcPr>
            <w:tcW w:w="2027" w:type="pct"/>
            <w:noWrap/>
            <w:hideMark/>
          </w:tcPr>
          <w:p w14:paraId="646FB58C"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EBITDA</w:t>
            </w:r>
          </w:p>
        </w:tc>
        <w:tc>
          <w:tcPr>
            <w:tcW w:w="590" w:type="pct"/>
            <w:noWrap/>
            <w:hideMark/>
          </w:tcPr>
          <w:p w14:paraId="2C94B120"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13 957,0</w:t>
            </w:r>
          </w:p>
        </w:tc>
        <w:tc>
          <w:tcPr>
            <w:tcW w:w="556" w:type="pct"/>
            <w:noWrap/>
            <w:hideMark/>
          </w:tcPr>
          <w:p w14:paraId="5F5BD65D"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169,0</w:t>
            </w:r>
          </w:p>
        </w:tc>
        <w:tc>
          <w:tcPr>
            <w:tcW w:w="575" w:type="pct"/>
            <w:noWrap/>
            <w:hideMark/>
          </w:tcPr>
          <w:p w14:paraId="613BA166"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-6 239,0</w:t>
            </w:r>
          </w:p>
        </w:tc>
        <w:tc>
          <w:tcPr>
            <w:tcW w:w="560" w:type="pct"/>
            <w:noWrap/>
            <w:hideMark/>
          </w:tcPr>
          <w:p w14:paraId="47ABAA4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1 639,0</w:t>
            </w:r>
          </w:p>
        </w:tc>
        <w:tc>
          <w:tcPr>
            <w:tcW w:w="578" w:type="pct"/>
            <w:noWrap/>
            <w:hideMark/>
          </w:tcPr>
          <w:p w14:paraId="1FB173E4"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1 647,0</w:t>
            </w:r>
          </w:p>
        </w:tc>
        <w:tc>
          <w:tcPr>
            <w:tcW w:w="113" w:type="pct"/>
            <w:hideMark/>
          </w:tcPr>
          <w:p w14:paraId="6E0374F7"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5003290D" w14:textId="77777777" w:rsidTr="007B276F">
        <w:trPr>
          <w:trHeight w:val="320"/>
        </w:trPr>
        <w:tc>
          <w:tcPr>
            <w:tcW w:w="2027" w:type="pct"/>
            <w:noWrap/>
            <w:hideMark/>
          </w:tcPr>
          <w:p w14:paraId="629228B6"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 xml:space="preserve">    EBITDA margin %</w:t>
            </w:r>
          </w:p>
        </w:tc>
        <w:tc>
          <w:tcPr>
            <w:tcW w:w="590" w:type="pct"/>
            <w:noWrap/>
            <w:hideMark/>
          </w:tcPr>
          <w:p w14:paraId="1C30A87C"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14%</w:t>
            </w:r>
          </w:p>
        </w:tc>
        <w:tc>
          <w:tcPr>
            <w:tcW w:w="556" w:type="pct"/>
            <w:noWrap/>
            <w:hideMark/>
          </w:tcPr>
          <w:p w14:paraId="11BC52C6"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0%</w:t>
            </w:r>
          </w:p>
        </w:tc>
        <w:tc>
          <w:tcPr>
            <w:tcW w:w="575" w:type="pct"/>
            <w:noWrap/>
            <w:hideMark/>
          </w:tcPr>
          <w:p w14:paraId="00C0327A"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-11%</w:t>
            </w:r>
          </w:p>
        </w:tc>
        <w:tc>
          <w:tcPr>
            <w:tcW w:w="560" w:type="pct"/>
            <w:noWrap/>
            <w:hideMark/>
          </w:tcPr>
          <w:p w14:paraId="685D1CCD"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3%</w:t>
            </w:r>
          </w:p>
        </w:tc>
        <w:tc>
          <w:tcPr>
            <w:tcW w:w="578" w:type="pct"/>
            <w:noWrap/>
            <w:hideMark/>
          </w:tcPr>
          <w:p w14:paraId="5726E44D"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2%</w:t>
            </w:r>
          </w:p>
        </w:tc>
        <w:tc>
          <w:tcPr>
            <w:tcW w:w="113" w:type="pct"/>
            <w:hideMark/>
          </w:tcPr>
          <w:p w14:paraId="03041E18"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5728A1C9" w14:textId="77777777" w:rsidTr="007B276F">
        <w:trPr>
          <w:trHeight w:val="320"/>
        </w:trPr>
        <w:tc>
          <w:tcPr>
            <w:tcW w:w="2027" w:type="pct"/>
            <w:noWrap/>
            <w:hideMark/>
          </w:tcPr>
          <w:p w14:paraId="244AC99E"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lastRenderedPageBreak/>
              <w:t>Depreciation &amp; Amortization Expense</w:t>
            </w:r>
          </w:p>
        </w:tc>
        <w:tc>
          <w:tcPr>
            <w:tcW w:w="590" w:type="pct"/>
            <w:noWrap/>
            <w:hideMark/>
          </w:tcPr>
          <w:p w14:paraId="64258079"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2 114</w:t>
            </w:r>
          </w:p>
        </w:tc>
        <w:tc>
          <w:tcPr>
            <w:tcW w:w="556" w:type="pct"/>
            <w:noWrap/>
            <w:hideMark/>
          </w:tcPr>
          <w:p w14:paraId="0DBE8624"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2 271</w:t>
            </w:r>
          </w:p>
        </w:tc>
        <w:tc>
          <w:tcPr>
            <w:tcW w:w="575" w:type="pct"/>
            <w:noWrap/>
            <w:hideMark/>
          </w:tcPr>
          <w:p w14:paraId="612CC0EF"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2 246</w:t>
            </w:r>
          </w:p>
        </w:tc>
        <w:tc>
          <w:tcPr>
            <w:tcW w:w="560" w:type="pct"/>
            <w:noWrap/>
            <w:hideMark/>
          </w:tcPr>
          <w:p w14:paraId="0CF270F6"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2 144</w:t>
            </w:r>
          </w:p>
        </w:tc>
        <w:tc>
          <w:tcPr>
            <w:tcW w:w="578" w:type="pct"/>
            <w:noWrap/>
            <w:hideMark/>
          </w:tcPr>
          <w:p w14:paraId="4BE44291"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3 000</w:t>
            </w:r>
          </w:p>
        </w:tc>
        <w:tc>
          <w:tcPr>
            <w:tcW w:w="113" w:type="pct"/>
            <w:hideMark/>
          </w:tcPr>
          <w:p w14:paraId="2B4D7FB2"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04A5611F" w14:textId="77777777" w:rsidTr="007B276F">
        <w:trPr>
          <w:trHeight w:val="320"/>
        </w:trPr>
        <w:tc>
          <w:tcPr>
            <w:tcW w:w="2027" w:type="pct"/>
            <w:noWrap/>
            <w:hideMark/>
          </w:tcPr>
          <w:p w14:paraId="4CD378DB" w14:textId="77777777" w:rsidR="007B276F" w:rsidRPr="00E07E04" w:rsidRDefault="007B276F" w:rsidP="00FF432C">
            <w:pPr>
              <w:spacing w:line="360" w:lineRule="auto"/>
              <w:jc w:val="both"/>
              <w:outlineLvl w:val="0"/>
              <w:rPr>
                <w:rFonts w:ascii="Arial" w:hAnsi="Arial" w:cs="Arial"/>
                <w:b/>
                <w:bCs/>
                <w:color w:val="000000" w:themeColor="text1"/>
                <w:sz w:val="25"/>
                <w:szCs w:val="25"/>
              </w:rPr>
            </w:pPr>
            <w:r w:rsidRPr="00E07E04">
              <w:rPr>
                <w:rFonts w:ascii="Arial" w:hAnsi="Arial" w:cs="Arial"/>
                <w:b/>
                <w:bCs/>
                <w:color w:val="000000" w:themeColor="text1"/>
                <w:sz w:val="25"/>
                <w:szCs w:val="25"/>
              </w:rPr>
              <w:t xml:space="preserve">EBIT </w:t>
            </w:r>
          </w:p>
        </w:tc>
        <w:tc>
          <w:tcPr>
            <w:tcW w:w="590" w:type="pct"/>
            <w:hideMark/>
          </w:tcPr>
          <w:p w14:paraId="67D0456B"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xml:space="preserve">11 843,0 </w:t>
            </w:r>
          </w:p>
        </w:tc>
        <w:tc>
          <w:tcPr>
            <w:tcW w:w="556" w:type="pct"/>
            <w:hideMark/>
          </w:tcPr>
          <w:p w14:paraId="3C040E3C"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xml:space="preserve">-2 102,0 </w:t>
            </w:r>
          </w:p>
        </w:tc>
        <w:tc>
          <w:tcPr>
            <w:tcW w:w="575" w:type="pct"/>
            <w:hideMark/>
          </w:tcPr>
          <w:p w14:paraId="02A2F103"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xml:space="preserve">-8 485,0 </w:t>
            </w:r>
          </w:p>
        </w:tc>
        <w:tc>
          <w:tcPr>
            <w:tcW w:w="560" w:type="pct"/>
            <w:hideMark/>
          </w:tcPr>
          <w:p w14:paraId="4004B211"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xml:space="preserve">-505,0 </w:t>
            </w:r>
          </w:p>
        </w:tc>
        <w:tc>
          <w:tcPr>
            <w:tcW w:w="578" w:type="pct"/>
            <w:hideMark/>
          </w:tcPr>
          <w:p w14:paraId="0F3015F1"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xml:space="preserve">-1 353,0 </w:t>
            </w:r>
          </w:p>
        </w:tc>
        <w:tc>
          <w:tcPr>
            <w:tcW w:w="113" w:type="pct"/>
            <w:hideMark/>
          </w:tcPr>
          <w:p w14:paraId="69C6A499"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30E04308" w14:textId="77777777" w:rsidTr="007B276F">
        <w:trPr>
          <w:trHeight w:val="320"/>
        </w:trPr>
        <w:tc>
          <w:tcPr>
            <w:tcW w:w="2027" w:type="pct"/>
            <w:noWrap/>
            <w:hideMark/>
          </w:tcPr>
          <w:p w14:paraId="578B8614" w14:textId="77777777" w:rsidR="007B276F" w:rsidRPr="00E07E04" w:rsidRDefault="007B276F" w:rsidP="00FF432C">
            <w:pPr>
              <w:spacing w:line="360" w:lineRule="auto"/>
              <w:jc w:val="both"/>
              <w:outlineLvl w:val="0"/>
              <w:rPr>
                <w:rFonts w:ascii="Arial" w:hAnsi="Arial" w:cs="Arial"/>
                <w:i/>
                <w:iCs/>
                <w:color w:val="000000" w:themeColor="text1"/>
                <w:sz w:val="25"/>
                <w:szCs w:val="25"/>
              </w:rPr>
            </w:pPr>
            <w:r w:rsidRPr="00E07E04">
              <w:rPr>
                <w:rFonts w:ascii="Arial" w:hAnsi="Arial" w:cs="Arial"/>
                <w:i/>
                <w:iCs/>
                <w:color w:val="000000" w:themeColor="text1"/>
                <w:sz w:val="25"/>
                <w:szCs w:val="25"/>
              </w:rPr>
              <w:t xml:space="preserve">    EBIT margin %</w:t>
            </w:r>
          </w:p>
        </w:tc>
        <w:tc>
          <w:tcPr>
            <w:tcW w:w="590" w:type="pct"/>
            <w:noWrap/>
            <w:hideMark/>
          </w:tcPr>
          <w:p w14:paraId="1EA3805D" w14:textId="77777777" w:rsidR="007B276F" w:rsidRPr="00E07E04" w:rsidRDefault="007B276F" w:rsidP="00FF432C">
            <w:pPr>
              <w:spacing w:line="360" w:lineRule="auto"/>
              <w:jc w:val="both"/>
              <w:outlineLvl w:val="0"/>
              <w:rPr>
                <w:rFonts w:ascii="Arial" w:hAnsi="Arial" w:cs="Arial"/>
                <w:i/>
                <w:iCs/>
                <w:color w:val="000000" w:themeColor="text1"/>
                <w:sz w:val="25"/>
                <w:szCs w:val="25"/>
              </w:rPr>
            </w:pPr>
            <w:r w:rsidRPr="00E07E04">
              <w:rPr>
                <w:rFonts w:ascii="Arial" w:hAnsi="Arial" w:cs="Arial"/>
                <w:i/>
                <w:iCs/>
                <w:color w:val="000000" w:themeColor="text1"/>
                <w:sz w:val="25"/>
                <w:szCs w:val="25"/>
              </w:rPr>
              <w:t>12%</w:t>
            </w:r>
          </w:p>
        </w:tc>
        <w:tc>
          <w:tcPr>
            <w:tcW w:w="556" w:type="pct"/>
            <w:noWrap/>
            <w:hideMark/>
          </w:tcPr>
          <w:p w14:paraId="01803420" w14:textId="77777777" w:rsidR="007B276F" w:rsidRPr="00E07E04" w:rsidRDefault="007B276F" w:rsidP="00FF432C">
            <w:pPr>
              <w:spacing w:line="360" w:lineRule="auto"/>
              <w:jc w:val="both"/>
              <w:outlineLvl w:val="0"/>
              <w:rPr>
                <w:rFonts w:ascii="Arial" w:hAnsi="Arial" w:cs="Arial"/>
                <w:i/>
                <w:iCs/>
                <w:color w:val="000000" w:themeColor="text1"/>
                <w:sz w:val="25"/>
                <w:szCs w:val="25"/>
              </w:rPr>
            </w:pPr>
            <w:r w:rsidRPr="00E07E04">
              <w:rPr>
                <w:rFonts w:ascii="Arial" w:hAnsi="Arial" w:cs="Arial"/>
                <w:i/>
                <w:iCs/>
                <w:color w:val="000000" w:themeColor="text1"/>
                <w:sz w:val="25"/>
                <w:szCs w:val="25"/>
              </w:rPr>
              <w:t>-3%</w:t>
            </w:r>
          </w:p>
        </w:tc>
        <w:tc>
          <w:tcPr>
            <w:tcW w:w="575" w:type="pct"/>
            <w:noWrap/>
            <w:hideMark/>
          </w:tcPr>
          <w:p w14:paraId="2E5C55EA" w14:textId="77777777" w:rsidR="007B276F" w:rsidRPr="00E07E04" w:rsidRDefault="007B276F" w:rsidP="00FF432C">
            <w:pPr>
              <w:spacing w:line="360" w:lineRule="auto"/>
              <w:jc w:val="both"/>
              <w:outlineLvl w:val="0"/>
              <w:rPr>
                <w:rFonts w:ascii="Arial" w:hAnsi="Arial" w:cs="Arial"/>
                <w:i/>
                <w:iCs/>
                <w:color w:val="000000" w:themeColor="text1"/>
                <w:sz w:val="25"/>
                <w:szCs w:val="25"/>
              </w:rPr>
            </w:pPr>
            <w:r w:rsidRPr="00E07E04">
              <w:rPr>
                <w:rFonts w:ascii="Arial" w:hAnsi="Arial" w:cs="Arial"/>
                <w:i/>
                <w:iCs/>
                <w:color w:val="000000" w:themeColor="text1"/>
                <w:sz w:val="25"/>
                <w:szCs w:val="25"/>
              </w:rPr>
              <w:t>-14,6%</w:t>
            </w:r>
          </w:p>
        </w:tc>
        <w:tc>
          <w:tcPr>
            <w:tcW w:w="560" w:type="pct"/>
            <w:noWrap/>
            <w:hideMark/>
          </w:tcPr>
          <w:p w14:paraId="2758C4E2" w14:textId="77777777" w:rsidR="007B276F" w:rsidRPr="00E07E04" w:rsidRDefault="007B276F" w:rsidP="00FF432C">
            <w:pPr>
              <w:spacing w:line="360" w:lineRule="auto"/>
              <w:jc w:val="both"/>
              <w:outlineLvl w:val="0"/>
              <w:rPr>
                <w:rFonts w:ascii="Arial" w:hAnsi="Arial" w:cs="Arial"/>
                <w:i/>
                <w:iCs/>
                <w:color w:val="000000" w:themeColor="text1"/>
                <w:sz w:val="25"/>
                <w:szCs w:val="25"/>
              </w:rPr>
            </w:pPr>
            <w:r w:rsidRPr="00E07E04">
              <w:rPr>
                <w:rFonts w:ascii="Arial" w:hAnsi="Arial" w:cs="Arial"/>
                <w:i/>
                <w:iCs/>
                <w:color w:val="000000" w:themeColor="text1"/>
                <w:sz w:val="25"/>
                <w:szCs w:val="25"/>
              </w:rPr>
              <w:t>-0,8%</w:t>
            </w:r>
          </w:p>
        </w:tc>
        <w:tc>
          <w:tcPr>
            <w:tcW w:w="578" w:type="pct"/>
            <w:noWrap/>
            <w:hideMark/>
          </w:tcPr>
          <w:p w14:paraId="1385CD09" w14:textId="77777777" w:rsidR="007B276F" w:rsidRPr="00E07E04" w:rsidRDefault="007B276F" w:rsidP="00FF432C">
            <w:pPr>
              <w:spacing w:line="360" w:lineRule="auto"/>
              <w:jc w:val="both"/>
              <w:outlineLvl w:val="0"/>
              <w:rPr>
                <w:rFonts w:ascii="Arial" w:hAnsi="Arial" w:cs="Arial"/>
                <w:i/>
                <w:iCs/>
                <w:color w:val="000000" w:themeColor="text1"/>
                <w:sz w:val="25"/>
                <w:szCs w:val="25"/>
              </w:rPr>
            </w:pPr>
            <w:r w:rsidRPr="00E07E04">
              <w:rPr>
                <w:rFonts w:ascii="Arial" w:hAnsi="Arial" w:cs="Arial"/>
                <w:i/>
                <w:iCs/>
                <w:color w:val="000000" w:themeColor="text1"/>
                <w:sz w:val="25"/>
                <w:szCs w:val="25"/>
              </w:rPr>
              <w:t>-2%</w:t>
            </w:r>
          </w:p>
        </w:tc>
        <w:tc>
          <w:tcPr>
            <w:tcW w:w="113" w:type="pct"/>
            <w:hideMark/>
          </w:tcPr>
          <w:p w14:paraId="2FA39036"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53AEAE4E" w14:textId="77777777" w:rsidTr="007B276F">
        <w:trPr>
          <w:trHeight w:val="810"/>
        </w:trPr>
        <w:tc>
          <w:tcPr>
            <w:tcW w:w="2027" w:type="pct"/>
            <w:hideMark/>
          </w:tcPr>
          <w:p w14:paraId="26785476" w14:textId="77777777" w:rsidR="007B276F" w:rsidRPr="00E07E04" w:rsidRDefault="007B276F" w:rsidP="00FF432C">
            <w:pPr>
              <w:spacing w:line="360" w:lineRule="auto"/>
              <w:jc w:val="both"/>
              <w:outlineLvl w:val="0"/>
              <w:rPr>
                <w:rFonts w:ascii="Arial" w:hAnsi="Arial" w:cs="Arial"/>
                <w:b/>
                <w:bCs/>
                <w:color w:val="000000" w:themeColor="text1"/>
                <w:sz w:val="25"/>
                <w:szCs w:val="25"/>
              </w:rPr>
            </w:pPr>
            <w:r w:rsidRPr="00E07E04">
              <w:rPr>
                <w:rFonts w:ascii="Arial" w:hAnsi="Arial" w:cs="Arial"/>
                <w:b/>
                <w:bCs/>
                <w:color w:val="000000" w:themeColor="text1"/>
                <w:sz w:val="25"/>
                <w:szCs w:val="25"/>
              </w:rPr>
              <w:t>Interest expense/ Income</w:t>
            </w:r>
          </w:p>
        </w:tc>
        <w:tc>
          <w:tcPr>
            <w:tcW w:w="590" w:type="pct"/>
            <w:noWrap/>
            <w:hideMark/>
          </w:tcPr>
          <w:p w14:paraId="714D0270"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-475,0</w:t>
            </w:r>
          </w:p>
        </w:tc>
        <w:tc>
          <w:tcPr>
            <w:tcW w:w="556" w:type="pct"/>
            <w:noWrap/>
            <w:hideMark/>
          </w:tcPr>
          <w:p w14:paraId="32637F25"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-722,0</w:t>
            </w:r>
          </w:p>
        </w:tc>
        <w:tc>
          <w:tcPr>
            <w:tcW w:w="575" w:type="pct"/>
            <w:noWrap/>
            <w:hideMark/>
          </w:tcPr>
          <w:p w14:paraId="2E117D0B"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-2 156,0</w:t>
            </w:r>
          </w:p>
        </w:tc>
        <w:tc>
          <w:tcPr>
            <w:tcW w:w="560" w:type="pct"/>
            <w:noWrap/>
            <w:hideMark/>
          </w:tcPr>
          <w:p w14:paraId="6FF6D739"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-2 682,0</w:t>
            </w:r>
          </w:p>
        </w:tc>
        <w:tc>
          <w:tcPr>
            <w:tcW w:w="578" w:type="pct"/>
            <w:noWrap/>
            <w:hideMark/>
          </w:tcPr>
          <w:p w14:paraId="6BABA9CE"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-2 533,0</w:t>
            </w:r>
          </w:p>
        </w:tc>
        <w:tc>
          <w:tcPr>
            <w:tcW w:w="113" w:type="pct"/>
            <w:hideMark/>
          </w:tcPr>
          <w:p w14:paraId="452C686B"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632BF280" w14:textId="77777777" w:rsidTr="007B276F">
        <w:trPr>
          <w:trHeight w:val="320"/>
        </w:trPr>
        <w:tc>
          <w:tcPr>
            <w:tcW w:w="2027" w:type="pct"/>
            <w:hideMark/>
          </w:tcPr>
          <w:p w14:paraId="6F61D394"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90" w:type="pct"/>
            <w:noWrap/>
            <w:hideMark/>
          </w:tcPr>
          <w:p w14:paraId="16FECE87"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56" w:type="pct"/>
            <w:noWrap/>
            <w:hideMark/>
          </w:tcPr>
          <w:p w14:paraId="4845CAF6"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75" w:type="pct"/>
            <w:noWrap/>
            <w:hideMark/>
          </w:tcPr>
          <w:p w14:paraId="388828DE"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60" w:type="pct"/>
            <w:noWrap/>
            <w:hideMark/>
          </w:tcPr>
          <w:p w14:paraId="5A949CE5"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78" w:type="pct"/>
            <w:noWrap/>
            <w:hideMark/>
          </w:tcPr>
          <w:p w14:paraId="1253EBA4" w14:textId="77777777" w:rsidR="007B276F" w:rsidRPr="00E07E04" w:rsidRDefault="007B276F" w:rsidP="00FF432C">
            <w:pPr>
              <w:spacing w:line="360" w:lineRule="auto"/>
              <w:jc w:val="both"/>
              <w:outlineLvl w:val="0"/>
              <w:rPr>
                <w:rFonts w:ascii="Arial" w:hAnsi="Arial" w:cs="Arial"/>
                <w:color w:val="000000" w:themeColor="text1"/>
                <w:sz w:val="25"/>
                <w:szCs w:val="25"/>
              </w:rPr>
            </w:pPr>
            <w:r w:rsidRPr="00E07E04">
              <w:rPr>
                <w:rFonts w:ascii="Arial" w:hAnsi="Arial" w:cs="Arial"/>
                <w:color w:val="000000" w:themeColor="text1"/>
                <w:sz w:val="25"/>
                <w:szCs w:val="25"/>
              </w:rPr>
              <w:t> </w:t>
            </w:r>
          </w:p>
        </w:tc>
        <w:tc>
          <w:tcPr>
            <w:tcW w:w="113" w:type="pct"/>
            <w:hideMark/>
          </w:tcPr>
          <w:p w14:paraId="5C2DC6AE"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7233CF4A" w14:textId="77777777" w:rsidTr="007B276F">
        <w:trPr>
          <w:trHeight w:val="320"/>
        </w:trPr>
        <w:tc>
          <w:tcPr>
            <w:tcW w:w="2027" w:type="pct"/>
            <w:noWrap/>
            <w:hideMark/>
          </w:tcPr>
          <w:p w14:paraId="28030AEB"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Pretax Income</w:t>
            </w:r>
          </w:p>
        </w:tc>
        <w:tc>
          <w:tcPr>
            <w:tcW w:w="590" w:type="pct"/>
            <w:noWrap/>
            <w:hideMark/>
          </w:tcPr>
          <w:p w14:paraId="17C69ADC"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11604</w:t>
            </w:r>
          </w:p>
        </w:tc>
        <w:tc>
          <w:tcPr>
            <w:tcW w:w="556" w:type="pct"/>
            <w:noWrap/>
            <w:hideMark/>
          </w:tcPr>
          <w:p w14:paraId="392FBA52"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-2259</w:t>
            </w:r>
          </w:p>
        </w:tc>
        <w:tc>
          <w:tcPr>
            <w:tcW w:w="575" w:type="pct"/>
            <w:noWrap/>
            <w:hideMark/>
          </w:tcPr>
          <w:p w14:paraId="770BB1CE"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-14476</w:t>
            </w:r>
          </w:p>
        </w:tc>
        <w:tc>
          <w:tcPr>
            <w:tcW w:w="560" w:type="pct"/>
            <w:noWrap/>
            <w:hideMark/>
          </w:tcPr>
          <w:p w14:paraId="16B119C2"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-5033</w:t>
            </w:r>
          </w:p>
        </w:tc>
        <w:tc>
          <w:tcPr>
            <w:tcW w:w="578" w:type="pct"/>
            <w:noWrap/>
            <w:hideMark/>
          </w:tcPr>
          <w:p w14:paraId="2335ECF0"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-5022</w:t>
            </w:r>
          </w:p>
        </w:tc>
        <w:tc>
          <w:tcPr>
            <w:tcW w:w="113" w:type="pct"/>
            <w:hideMark/>
          </w:tcPr>
          <w:p w14:paraId="28B99271"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7F250791" w14:textId="77777777" w:rsidTr="007B276F">
        <w:trPr>
          <w:trHeight w:val="320"/>
        </w:trPr>
        <w:tc>
          <w:tcPr>
            <w:tcW w:w="2027" w:type="pct"/>
            <w:noWrap/>
            <w:hideMark/>
          </w:tcPr>
          <w:p w14:paraId="48A44CB5"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Income Taxes</w:t>
            </w:r>
          </w:p>
        </w:tc>
        <w:tc>
          <w:tcPr>
            <w:tcW w:w="590" w:type="pct"/>
            <w:noWrap/>
            <w:hideMark/>
          </w:tcPr>
          <w:p w14:paraId="621F9B49"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-1 144,0</w:t>
            </w:r>
          </w:p>
        </w:tc>
        <w:tc>
          <w:tcPr>
            <w:tcW w:w="556" w:type="pct"/>
            <w:noWrap/>
            <w:hideMark/>
          </w:tcPr>
          <w:p w14:paraId="7195300F"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1 623,0</w:t>
            </w:r>
          </w:p>
        </w:tc>
        <w:tc>
          <w:tcPr>
            <w:tcW w:w="575" w:type="pct"/>
            <w:noWrap/>
            <w:hideMark/>
          </w:tcPr>
          <w:p w14:paraId="0361A8E9"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2 535,0</w:t>
            </w:r>
          </w:p>
        </w:tc>
        <w:tc>
          <w:tcPr>
            <w:tcW w:w="560" w:type="pct"/>
            <w:noWrap/>
            <w:hideMark/>
          </w:tcPr>
          <w:p w14:paraId="5499B70E"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743,0</w:t>
            </w:r>
          </w:p>
        </w:tc>
        <w:tc>
          <w:tcPr>
            <w:tcW w:w="578" w:type="pct"/>
            <w:noWrap/>
            <w:hideMark/>
          </w:tcPr>
          <w:p w14:paraId="281067B5"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-31</w:t>
            </w:r>
          </w:p>
        </w:tc>
        <w:tc>
          <w:tcPr>
            <w:tcW w:w="113" w:type="pct"/>
            <w:hideMark/>
          </w:tcPr>
          <w:p w14:paraId="703A142D"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50285E39" w14:textId="77777777" w:rsidTr="007B276F">
        <w:trPr>
          <w:trHeight w:val="320"/>
        </w:trPr>
        <w:tc>
          <w:tcPr>
            <w:tcW w:w="2027" w:type="pct"/>
            <w:noWrap/>
            <w:hideMark/>
          </w:tcPr>
          <w:p w14:paraId="4AA04461"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 xml:space="preserve">   tax rate</w:t>
            </w:r>
          </w:p>
        </w:tc>
        <w:tc>
          <w:tcPr>
            <w:tcW w:w="590" w:type="pct"/>
            <w:noWrap/>
            <w:hideMark/>
          </w:tcPr>
          <w:p w14:paraId="016C1D13"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-10%</w:t>
            </w:r>
          </w:p>
        </w:tc>
        <w:tc>
          <w:tcPr>
            <w:tcW w:w="556" w:type="pct"/>
            <w:noWrap/>
            <w:hideMark/>
          </w:tcPr>
          <w:p w14:paraId="2BA42198"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-72%</w:t>
            </w:r>
          </w:p>
        </w:tc>
        <w:tc>
          <w:tcPr>
            <w:tcW w:w="575" w:type="pct"/>
            <w:noWrap/>
            <w:hideMark/>
          </w:tcPr>
          <w:p w14:paraId="52A986D5"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-18%</w:t>
            </w:r>
          </w:p>
        </w:tc>
        <w:tc>
          <w:tcPr>
            <w:tcW w:w="560" w:type="pct"/>
            <w:noWrap/>
            <w:hideMark/>
          </w:tcPr>
          <w:p w14:paraId="4CA66AB7"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-15%</w:t>
            </w:r>
          </w:p>
        </w:tc>
        <w:tc>
          <w:tcPr>
            <w:tcW w:w="578" w:type="pct"/>
            <w:noWrap/>
            <w:hideMark/>
          </w:tcPr>
          <w:p w14:paraId="2758BBA9"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12%</w:t>
            </w:r>
          </w:p>
        </w:tc>
        <w:tc>
          <w:tcPr>
            <w:tcW w:w="113" w:type="pct"/>
            <w:hideMark/>
          </w:tcPr>
          <w:p w14:paraId="2BE375BB"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4EBCB9AA" w14:textId="77777777" w:rsidTr="007B276F">
        <w:trPr>
          <w:trHeight w:val="320"/>
        </w:trPr>
        <w:tc>
          <w:tcPr>
            <w:tcW w:w="2027" w:type="pct"/>
            <w:noWrap/>
            <w:hideMark/>
          </w:tcPr>
          <w:p w14:paraId="37B3A200"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Consolidated Net Income</w:t>
            </w:r>
          </w:p>
        </w:tc>
        <w:tc>
          <w:tcPr>
            <w:tcW w:w="590" w:type="pct"/>
            <w:noWrap/>
            <w:hideMark/>
          </w:tcPr>
          <w:p w14:paraId="015AA60E"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10 460</w:t>
            </w:r>
          </w:p>
        </w:tc>
        <w:tc>
          <w:tcPr>
            <w:tcW w:w="556" w:type="pct"/>
            <w:noWrap/>
            <w:hideMark/>
          </w:tcPr>
          <w:p w14:paraId="0DA12894"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-636</w:t>
            </w:r>
          </w:p>
        </w:tc>
        <w:tc>
          <w:tcPr>
            <w:tcW w:w="575" w:type="pct"/>
            <w:noWrap/>
            <w:hideMark/>
          </w:tcPr>
          <w:p w14:paraId="7A9E5FCC"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-11 941</w:t>
            </w:r>
          </w:p>
        </w:tc>
        <w:tc>
          <w:tcPr>
            <w:tcW w:w="560" w:type="pct"/>
            <w:noWrap/>
            <w:hideMark/>
          </w:tcPr>
          <w:p w14:paraId="28CE1CFE"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-4 290</w:t>
            </w:r>
          </w:p>
        </w:tc>
        <w:tc>
          <w:tcPr>
            <w:tcW w:w="578" w:type="pct"/>
            <w:noWrap/>
            <w:hideMark/>
          </w:tcPr>
          <w:p w14:paraId="063B1285"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-5 053</w:t>
            </w:r>
          </w:p>
        </w:tc>
        <w:tc>
          <w:tcPr>
            <w:tcW w:w="113" w:type="pct"/>
            <w:hideMark/>
          </w:tcPr>
          <w:p w14:paraId="57D62E58"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42272404" w14:textId="77777777" w:rsidTr="007B276F">
        <w:trPr>
          <w:trHeight w:val="320"/>
        </w:trPr>
        <w:tc>
          <w:tcPr>
            <w:tcW w:w="2027" w:type="pct"/>
            <w:noWrap/>
            <w:hideMark/>
          </w:tcPr>
          <w:p w14:paraId="392B847A"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Minority Interest</w:t>
            </w:r>
          </w:p>
        </w:tc>
        <w:tc>
          <w:tcPr>
            <w:tcW w:w="590" w:type="pct"/>
            <w:noWrap/>
            <w:hideMark/>
          </w:tcPr>
          <w:p w14:paraId="55860E5E"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56" w:type="pct"/>
            <w:noWrap/>
            <w:hideMark/>
          </w:tcPr>
          <w:p w14:paraId="12E20205"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w:t>
            </w:r>
          </w:p>
        </w:tc>
        <w:tc>
          <w:tcPr>
            <w:tcW w:w="575" w:type="pct"/>
            <w:noWrap/>
            <w:hideMark/>
          </w:tcPr>
          <w:p w14:paraId="03743371"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68,00</w:t>
            </w:r>
          </w:p>
        </w:tc>
        <w:tc>
          <w:tcPr>
            <w:tcW w:w="560" w:type="pct"/>
            <w:noWrap/>
            <w:hideMark/>
          </w:tcPr>
          <w:p w14:paraId="1BE61D51"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88,00</w:t>
            </w:r>
          </w:p>
        </w:tc>
        <w:tc>
          <w:tcPr>
            <w:tcW w:w="578" w:type="pct"/>
            <w:noWrap/>
            <w:hideMark/>
          </w:tcPr>
          <w:p w14:paraId="65FF66CB"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118,00</w:t>
            </w:r>
          </w:p>
        </w:tc>
        <w:tc>
          <w:tcPr>
            <w:tcW w:w="113" w:type="pct"/>
            <w:hideMark/>
          </w:tcPr>
          <w:p w14:paraId="2FF76D41"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42D50E65" w14:textId="77777777" w:rsidTr="007B276F">
        <w:trPr>
          <w:trHeight w:val="320"/>
        </w:trPr>
        <w:tc>
          <w:tcPr>
            <w:tcW w:w="2027" w:type="pct"/>
            <w:noWrap/>
            <w:hideMark/>
          </w:tcPr>
          <w:p w14:paraId="729D7947"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Net Income</w:t>
            </w:r>
          </w:p>
        </w:tc>
        <w:tc>
          <w:tcPr>
            <w:tcW w:w="590" w:type="pct"/>
            <w:noWrap/>
            <w:hideMark/>
          </w:tcPr>
          <w:p w14:paraId="1E42921B"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10 460</w:t>
            </w:r>
          </w:p>
        </w:tc>
        <w:tc>
          <w:tcPr>
            <w:tcW w:w="556" w:type="pct"/>
            <w:noWrap/>
            <w:hideMark/>
          </w:tcPr>
          <w:p w14:paraId="7AEBCC47"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-636</w:t>
            </w:r>
          </w:p>
        </w:tc>
        <w:tc>
          <w:tcPr>
            <w:tcW w:w="575" w:type="pct"/>
            <w:noWrap/>
            <w:hideMark/>
          </w:tcPr>
          <w:p w14:paraId="4308C205"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-11 873</w:t>
            </w:r>
          </w:p>
        </w:tc>
        <w:tc>
          <w:tcPr>
            <w:tcW w:w="560" w:type="pct"/>
            <w:noWrap/>
            <w:hideMark/>
          </w:tcPr>
          <w:p w14:paraId="420807F8"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-4 202</w:t>
            </w:r>
          </w:p>
        </w:tc>
        <w:tc>
          <w:tcPr>
            <w:tcW w:w="578" w:type="pct"/>
            <w:noWrap/>
            <w:hideMark/>
          </w:tcPr>
          <w:p w14:paraId="492679E1"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-4 935</w:t>
            </w:r>
          </w:p>
        </w:tc>
        <w:tc>
          <w:tcPr>
            <w:tcW w:w="113" w:type="pct"/>
            <w:hideMark/>
          </w:tcPr>
          <w:p w14:paraId="44386705"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43DFAB01" w14:textId="77777777" w:rsidTr="007B276F">
        <w:trPr>
          <w:trHeight w:val="320"/>
        </w:trPr>
        <w:tc>
          <w:tcPr>
            <w:tcW w:w="2027" w:type="pct"/>
            <w:noWrap/>
            <w:hideMark/>
          </w:tcPr>
          <w:p w14:paraId="029621E5"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 xml:space="preserve">    Net Incme %</w:t>
            </w:r>
          </w:p>
        </w:tc>
        <w:tc>
          <w:tcPr>
            <w:tcW w:w="590" w:type="pct"/>
            <w:noWrap/>
            <w:hideMark/>
          </w:tcPr>
          <w:p w14:paraId="549F0291"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10%</w:t>
            </w:r>
          </w:p>
        </w:tc>
        <w:tc>
          <w:tcPr>
            <w:tcW w:w="556" w:type="pct"/>
            <w:noWrap/>
            <w:hideMark/>
          </w:tcPr>
          <w:p w14:paraId="73324D3E"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-1%</w:t>
            </w:r>
          </w:p>
        </w:tc>
        <w:tc>
          <w:tcPr>
            <w:tcW w:w="575" w:type="pct"/>
            <w:noWrap/>
            <w:hideMark/>
          </w:tcPr>
          <w:p w14:paraId="6BCA28D3"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-20%</w:t>
            </w:r>
          </w:p>
        </w:tc>
        <w:tc>
          <w:tcPr>
            <w:tcW w:w="560" w:type="pct"/>
            <w:noWrap/>
            <w:hideMark/>
          </w:tcPr>
          <w:p w14:paraId="458D16AC"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-7%</w:t>
            </w:r>
          </w:p>
        </w:tc>
        <w:tc>
          <w:tcPr>
            <w:tcW w:w="578" w:type="pct"/>
            <w:noWrap/>
            <w:hideMark/>
          </w:tcPr>
          <w:p w14:paraId="50AB8D3D" w14:textId="77777777" w:rsidR="007B276F" w:rsidRPr="00E07E04" w:rsidRDefault="007B276F" w:rsidP="00FF432C">
            <w:pPr>
              <w:spacing w:line="360" w:lineRule="auto"/>
              <w:jc w:val="both"/>
              <w:rPr>
                <w:rFonts w:ascii="Arial" w:hAnsi="Arial" w:cs="Arial"/>
                <w:i/>
                <w:iCs/>
                <w:color w:val="000000" w:themeColor="text1"/>
                <w:sz w:val="25"/>
                <w:szCs w:val="25"/>
              </w:rPr>
            </w:pPr>
            <w:r w:rsidRPr="00E07E04">
              <w:rPr>
                <w:rFonts w:ascii="Arial" w:hAnsi="Arial" w:cs="Arial"/>
                <w:i/>
                <w:iCs/>
                <w:color w:val="000000" w:themeColor="text1"/>
                <w:sz w:val="25"/>
                <w:szCs w:val="25"/>
              </w:rPr>
              <w:t>-7%</w:t>
            </w:r>
          </w:p>
        </w:tc>
        <w:tc>
          <w:tcPr>
            <w:tcW w:w="113" w:type="pct"/>
            <w:hideMark/>
          </w:tcPr>
          <w:p w14:paraId="48D8E540"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5BBFE139" w14:textId="77777777" w:rsidTr="007B276F">
        <w:trPr>
          <w:trHeight w:val="320"/>
        </w:trPr>
        <w:tc>
          <w:tcPr>
            <w:tcW w:w="2027" w:type="pct"/>
            <w:noWrap/>
            <w:hideMark/>
          </w:tcPr>
          <w:p w14:paraId="76B02EA2"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Net income per share ( EPS )</w:t>
            </w:r>
          </w:p>
        </w:tc>
        <w:tc>
          <w:tcPr>
            <w:tcW w:w="590" w:type="pct"/>
            <w:noWrap/>
            <w:hideMark/>
          </w:tcPr>
          <w:p w14:paraId="5FFA04EB"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17,85</w:t>
            </w:r>
          </w:p>
        </w:tc>
        <w:tc>
          <w:tcPr>
            <w:tcW w:w="556" w:type="pct"/>
            <w:noWrap/>
            <w:hideMark/>
          </w:tcPr>
          <w:p w14:paraId="159BA62E"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-1,13</w:t>
            </w:r>
          </w:p>
        </w:tc>
        <w:tc>
          <w:tcPr>
            <w:tcW w:w="575" w:type="pct"/>
            <w:noWrap/>
            <w:hideMark/>
          </w:tcPr>
          <w:p w14:paraId="0F430164"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-20,87</w:t>
            </w:r>
          </w:p>
        </w:tc>
        <w:tc>
          <w:tcPr>
            <w:tcW w:w="560" w:type="pct"/>
            <w:noWrap/>
            <w:hideMark/>
          </w:tcPr>
          <w:p w14:paraId="1899022B"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-7,15</w:t>
            </w:r>
          </w:p>
        </w:tc>
        <w:tc>
          <w:tcPr>
            <w:tcW w:w="578" w:type="pct"/>
            <w:noWrap/>
            <w:hideMark/>
          </w:tcPr>
          <w:p w14:paraId="40F4DEDF" w14:textId="77777777" w:rsidR="007B276F" w:rsidRPr="00E07E04" w:rsidRDefault="007B276F" w:rsidP="00FF432C">
            <w:pPr>
              <w:spacing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-8,29</w:t>
            </w:r>
          </w:p>
        </w:tc>
        <w:tc>
          <w:tcPr>
            <w:tcW w:w="113" w:type="pct"/>
            <w:hideMark/>
          </w:tcPr>
          <w:p w14:paraId="76B0126D" w14:textId="77777777" w:rsidR="007B276F" w:rsidRPr="00E07E04" w:rsidRDefault="007B276F" w:rsidP="00FF432C">
            <w:pPr>
              <w:spacing w:line="360" w:lineRule="auto"/>
              <w:jc w:val="both"/>
              <w:rPr>
                <w:rFonts w:ascii="Arial" w:hAnsi="Arial" w:cs="Arial"/>
                <w:color w:val="000000" w:themeColor="text1"/>
                <w:sz w:val="25"/>
                <w:szCs w:val="25"/>
              </w:rPr>
            </w:pPr>
          </w:p>
        </w:tc>
      </w:tr>
      <w:tr w:rsidR="00FF432C" w:rsidRPr="00E07E04" w14:paraId="6C364CE0" w14:textId="77777777" w:rsidTr="007B276F">
        <w:trPr>
          <w:trHeight w:val="320"/>
        </w:trPr>
        <w:tc>
          <w:tcPr>
            <w:tcW w:w="2027" w:type="pct"/>
            <w:noWrap/>
            <w:hideMark/>
          </w:tcPr>
          <w:p w14:paraId="6B302AD6"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Fully diluted shares  (millions)</w:t>
            </w:r>
          </w:p>
        </w:tc>
        <w:tc>
          <w:tcPr>
            <w:tcW w:w="590" w:type="pct"/>
            <w:noWrap/>
            <w:hideMark/>
          </w:tcPr>
          <w:p w14:paraId="31E8397F"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586</w:t>
            </w:r>
          </w:p>
        </w:tc>
        <w:tc>
          <w:tcPr>
            <w:tcW w:w="556" w:type="pct"/>
            <w:noWrap/>
            <w:hideMark/>
          </w:tcPr>
          <w:p w14:paraId="34F28A64"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565</w:t>
            </w:r>
          </w:p>
        </w:tc>
        <w:tc>
          <w:tcPr>
            <w:tcW w:w="575" w:type="pct"/>
            <w:noWrap/>
            <w:hideMark/>
          </w:tcPr>
          <w:p w14:paraId="57B3DC38"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569</w:t>
            </w:r>
          </w:p>
        </w:tc>
        <w:tc>
          <w:tcPr>
            <w:tcW w:w="560" w:type="pct"/>
            <w:noWrap/>
            <w:hideMark/>
          </w:tcPr>
          <w:p w14:paraId="2A142B88"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588</w:t>
            </w:r>
          </w:p>
        </w:tc>
        <w:tc>
          <w:tcPr>
            <w:tcW w:w="578" w:type="pct"/>
            <w:noWrap/>
            <w:hideMark/>
          </w:tcPr>
          <w:p w14:paraId="62D6DC6B" w14:textId="77777777" w:rsidR="007B276F" w:rsidRPr="00E07E04" w:rsidRDefault="007B276F"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595</w:t>
            </w:r>
          </w:p>
        </w:tc>
        <w:tc>
          <w:tcPr>
            <w:tcW w:w="113" w:type="pct"/>
            <w:hideMark/>
          </w:tcPr>
          <w:p w14:paraId="2FF1D99E" w14:textId="77777777" w:rsidR="007B276F" w:rsidRPr="00E07E04" w:rsidRDefault="007B276F" w:rsidP="00FF432C">
            <w:pPr>
              <w:spacing w:line="360" w:lineRule="auto"/>
              <w:jc w:val="both"/>
              <w:rPr>
                <w:rFonts w:ascii="Arial" w:hAnsi="Arial" w:cs="Arial"/>
                <w:color w:val="000000" w:themeColor="text1"/>
                <w:sz w:val="25"/>
                <w:szCs w:val="25"/>
              </w:rPr>
            </w:pPr>
          </w:p>
        </w:tc>
      </w:tr>
    </w:tbl>
    <w:p w14:paraId="3D0B5732" w14:textId="38479A5A" w:rsidR="002B3EA8" w:rsidRPr="00E07E04" w:rsidRDefault="002B3EA8"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p>
    <w:p w14:paraId="5EA54EC3" w14:textId="77777777" w:rsidR="009A4517" w:rsidRPr="00E07E04" w:rsidRDefault="009A4517" w:rsidP="009A4517">
      <w:pPr>
        <w:pStyle w:val="NormalWeb"/>
        <w:shd w:val="clear" w:color="auto" w:fill="FFFFFF"/>
        <w:spacing w:after="24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Net income per share is negative. In this case, if a share is the ownership of a part of the company, then each investor owns a loss-making company. In 2022, there was a loss of $8.29 per share.</w:t>
      </w:r>
    </w:p>
    <w:p w14:paraId="06CB6AC8" w14:textId="79DA5515" w:rsidR="009A4517" w:rsidRPr="00E07E04" w:rsidRDefault="009A4517" w:rsidP="009A4517">
      <w:pPr>
        <w:pStyle w:val="NormalWeb"/>
        <w:shd w:val="clear" w:color="auto" w:fill="FFFFFF"/>
        <w:spacing w:after="240"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Behaviour</w:t>
      </w:r>
      <w:r w:rsidRPr="00E07E04">
        <w:rPr>
          <w:rFonts w:ascii="Arial" w:hAnsi="Arial" w:cs="Arial"/>
          <w:b/>
          <w:bCs/>
          <w:color w:val="000000" w:themeColor="text1"/>
          <w:sz w:val="25"/>
          <w:szCs w:val="25"/>
        </w:rPr>
        <w:t xml:space="preserve"> and alignment of the management with shareholders</w:t>
      </w:r>
    </w:p>
    <w:p w14:paraId="158AF391" w14:textId="44CC2943" w:rsidR="008869E3"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xml:space="preserve">Company use stocks to appeal employees for productive work and raise their interest in the growth and success of it. However, the company has no profit since 2019 and has never paid dividends since that time. Management decided to compensate constant </w:t>
      </w:r>
      <w:r w:rsidRPr="00E07E04">
        <w:rPr>
          <w:rFonts w:ascii="Arial" w:hAnsi="Arial" w:cs="Arial"/>
          <w:color w:val="000000" w:themeColor="text1"/>
          <w:sz w:val="25"/>
          <w:szCs w:val="25"/>
        </w:rPr>
        <w:lastRenderedPageBreak/>
        <w:t>loses of the company and creative a plan to compensate 13,933,419 shares.</w:t>
      </w:r>
      <w:r w:rsidR="008869E3" w:rsidRPr="00E07E04">
        <w:rPr>
          <w:rFonts w:ascii="Arial" w:hAnsi="Arial" w:cs="Arial"/>
          <w:noProof/>
          <w:color w:val="000000" w:themeColor="text1"/>
          <w:sz w:val="25"/>
          <w:szCs w:val="25"/>
        </w:rPr>
        <w:drawing>
          <wp:inline distT="0" distB="0" distL="0" distR="0" wp14:anchorId="57BDB03F" wp14:editId="29172185">
            <wp:extent cx="6794205" cy="2425154"/>
            <wp:effectExtent l="0" t="0" r="635" b="63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6805053" cy="2429026"/>
                    </a:xfrm>
                    <a:prstGeom prst="rect">
                      <a:avLst/>
                    </a:prstGeom>
                  </pic:spPr>
                </pic:pic>
              </a:graphicData>
            </a:graphic>
          </wp:inline>
        </w:drawing>
      </w:r>
    </w:p>
    <w:p w14:paraId="331F6946" w14:textId="77777777" w:rsidR="009A4517" w:rsidRPr="00E07E04" w:rsidRDefault="009A4517" w:rsidP="00FF432C">
      <w:pPr>
        <w:pStyle w:val="NormalWeb"/>
        <w:shd w:val="clear" w:color="auto" w:fill="FFFFFF"/>
        <w:spacing w:before="0" w:beforeAutospacing="0" w:after="240" w:afterAutospacing="0" w:line="360" w:lineRule="auto"/>
        <w:jc w:val="center"/>
        <w:rPr>
          <w:rFonts w:ascii="Arial" w:hAnsi="Arial" w:cs="Arial"/>
          <w:color w:val="000000" w:themeColor="text1"/>
          <w:sz w:val="25"/>
          <w:szCs w:val="25"/>
          <w:lang w:val="en-US"/>
        </w:rPr>
      </w:pPr>
      <w:r w:rsidRPr="00E07E04">
        <w:rPr>
          <w:rFonts w:ascii="Arial" w:hAnsi="Arial" w:cs="Arial"/>
          <w:color w:val="000000" w:themeColor="text1"/>
          <w:sz w:val="25"/>
          <w:szCs w:val="25"/>
          <w:lang w:val="en-US"/>
        </w:rPr>
        <w:t>According to the information found, the compensation for shares for the CEO of the company is constantly growing, the salary is very low, and the compensation in 2022 was $ 21,090,000. David Calhoun is the president of the company and works for Boeing 3 years.</w:t>
      </w:r>
    </w:p>
    <w:p w14:paraId="7BAD45F9" w14:textId="1A9DCF1E" w:rsidR="00D0271F" w:rsidRPr="00E07E04" w:rsidRDefault="008869E3" w:rsidP="00FF432C">
      <w:pPr>
        <w:pStyle w:val="NormalWeb"/>
        <w:shd w:val="clear" w:color="auto" w:fill="FFFFFF"/>
        <w:spacing w:before="0" w:beforeAutospacing="0" w:after="240" w:afterAutospacing="0" w:line="360" w:lineRule="auto"/>
        <w:jc w:val="center"/>
        <w:rPr>
          <w:rFonts w:ascii="Arial" w:hAnsi="Arial" w:cs="Arial"/>
          <w:color w:val="000000" w:themeColor="text1"/>
          <w:sz w:val="25"/>
          <w:szCs w:val="25"/>
          <w:lang w:val="en-US"/>
        </w:rPr>
      </w:pPr>
      <w:r w:rsidRPr="00E07E04">
        <w:rPr>
          <w:rFonts w:ascii="Arial" w:hAnsi="Arial" w:cs="Arial"/>
          <w:noProof/>
          <w:color w:val="000000" w:themeColor="text1"/>
          <w:sz w:val="25"/>
          <w:szCs w:val="25"/>
          <w:lang w:val="en-US"/>
        </w:rPr>
        <w:lastRenderedPageBreak/>
        <w:drawing>
          <wp:inline distT="0" distB="0" distL="0" distR="0" wp14:anchorId="34FC98B8" wp14:editId="2762D6B5">
            <wp:extent cx="4726727" cy="302149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650" cy="3045099"/>
                    </a:xfrm>
                    <a:prstGeom prst="rect">
                      <a:avLst/>
                    </a:prstGeom>
                  </pic:spPr>
                </pic:pic>
              </a:graphicData>
            </a:graphic>
          </wp:inline>
        </w:drawing>
      </w:r>
    </w:p>
    <w:p w14:paraId="73343683" w14:textId="34AAE8F5" w:rsidR="008869E3" w:rsidRPr="00E07E04" w:rsidRDefault="007661FA"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 xml:space="preserve">Company has never had positive net profit since 2019, but it continues to repay compensation. CFO of the company received 8 160 000 $ compensation in 2022 and another president received 7 340 000 compensations. As I can see, management of the company is experienced, average age is 52 </w:t>
      </w:r>
      <w:proofErr w:type="spellStart"/>
      <w:r w:rsidRPr="00E07E04">
        <w:rPr>
          <w:rFonts w:ascii="Arial" w:hAnsi="Arial" w:cs="Arial"/>
          <w:color w:val="000000" w:themeColor="text1"/>
          <w:sz w:val="25"/>
          <w:szCs w:val="25"/>
          <w:lang w:val="en-US"/>
        </w:rPr>
        <w:t>y.o</w:t>
      </w:r>
      <w:proofErr w:type="spellEnd"/>
      <w:r w:rsidRPr="00E07E04">
        <w:rPr>
          <w:rFonts w:ascii="Arial" w:hAnsi="Arial" w:cs="Arial"/>
          <w:color w:val="000000" w:themeColor="text1"/>
          <w:sz w:val="25"/>
          <w:szCs w:val="25"/>
          <w:lang w:val="en-US"/>
        </w:rPr>
        <w:t xml:space="preserve">. and average tenure 2,7 y. </w:t>
      </w:r>
    </w:p>
    <w:p w14:paraId="15301E4C" w14:textId="0F0E95D6" w:rsidR="008869E3" w:rsidRPr="00E07E04" w:rsidRDefault="008869E3" w:rsidP="00FF432C">
      <w:pPr>
        <w:pStyle w:val="NormalWeb"/>
        <w:shd w:val="clear" w:color="auto" w:fill="FFFFFF"/>
        <w:spacing w:before="0" w:beforeAutospacing="0" w:after="240" w:afterAutospacing="0" w:line="360" w:lineRule="auto"/>
        <w:jc w:val="center"/>
        <w:rPr>
          <w:rFonts w:ascii="Arial" w:hAnsi="Arial" w:cs="Arial"/>
          <w:color w:val="000000" w:themeColor="text1"/>
          <w:sz w:val="25"/>
          <w:szCs w:val="25"/>
          <w:lang w:val="en-US"/>
        </w:rPr>
      </w:pPr>
      <w:r w:rsidRPr="00E07E04">
        <w:rPr>
          <w:rFonts w:ascii="Arial" w:hAnsi="Arial" w:cs="Arial"/>
          <w:noProof/>
          <w:color w:val="000000" w:themeColor="text1"/>
          <w:sz w:val="25"/>
          <w:szCs w:val="25"/>
          <w:lang w:val="en-US"/>
        </w:rPr>
        <w:lastRenderedPageBreak/>
        <w:drawing>
          <wp:inline distT="0" distB="0" distL="0" distR="0" wp14:anchorId="3D96F953" wp14:editId="7A330C2F">
            <wp:extent cx="4545860" cy="3519377"/>
            <wp:effectExtent l="0" t="0" r="127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6"/>
                    <a:stretch>
                      <a:fillRect/>
                    </a:stretch>
                  </pic:blipFill>
                  <pic:spPr>
                    <a:xfrm>
                      <a:off x="0" y="0"/>
                      <a:ext cx="4597402" cy="3559281"/>
                    </a:xfrm>
                    <a:prstGeom prst="rect">
                      <a:avLst/>
                    </a:prstGeom>
                  </pic:spPr>
                </pic:pic>
              </a:graphicData>
            </a:graphic>
          </wp:inline>
        </w:drawing>
      </w:r>
    </w:p>
    <w:p w14:paraId="7CD3701E" w14:textId="3B8E7675" w:rsidR="00DC5ED3" w:rsidRPr="00E07E04" w:rsidRDefault="00DC5ED3" w:rsidP="00FF432C">
      <w:pPr>
        <w:pStyle w:val="NormalWeb"/>
        <w:shd w:val="clear" w:color="auto" w:fill="FFFFFF"/>
        <w:spacing w:before="0" w:beforeAutospacing="0" w:after="240" w:afterAutospacing="0"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Risk &amp; Return</w:t>
      </w:r>
    </w:p>
    <w:p w14:paraId="63633613" w14:textId="5B3C5EF2" w:rsidR="00D16C0A" w:rsidRPr="00E07E04" w:rsidRDefault="00D16C0A" w:rsidP="00FF432C">
      <w:pPr>
        <w:pStyle w:val="NormalWeb"/>
        <w:shd w:val="clear" w:color="auto" w:fill="FFFFFF"/>
        <w:spacing w:after="24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xml:space="preserve">Demand for our commercial aircraft and associated services is significantly influenced by market conditions. Long-term trends in the amount of passengers and cargo carried by airlines are the primary drivers of the commercial aircraft market. Long-term traffic growth is primarily driven by continuous economic expansion and political stability in both developed and emerging nations. The profitability of airlines, the availability of aircraft financing, international trade policies, government-to-government relations, technological advancements, price and other competitive factors, fuel prices, terrorism, pandemics, epidemics, and environmental regulations are additional factors that affect demand for our commercial aircraft. Significant declines in the number of new orders for aircraft or services as well as requests to delay or cancel contractual orders and/or payments to us from customers could occur as a result of significant declines in the global economy, the airline industry as a whole, or the financial stability of one or more of our largest clients. This could lead to a decline in our backlog of contracts as well as lower revenues, profitability, and cash flows. </w:t>
      </w:r>
      <w:r w:rsidRPr="00E07E04">
        <w:rPr>
          <w:rFonts w:ascii="Arial" w:hAnsi="Arial" w:cs="Arial"/>
          <w:color w:val="000000" w:themeColor="text1"/>
          <w:sz w:val="25"/>
          <w:szCs w:val="25"/>
        </w:rPr>
        <w:lastRenderedPageBreak/>
        <w:t>Additionally, any of these macroeconomic, industry, or customer factors could unpredictably disrupt deliveries over a lengthy period of time because our backlog of commercial aircraft includes aircraft planned for delivery over a period of many years.</w:t>
      </w:r>
    </w:p>
    <w:p w14:paraId="3ED2A940" w14:textId="6F3A1C66" w:rsidR="003E7498" w:rsidRPr="00E07E04" w:rsidRDefault="003E7498"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 xml:space="preserve">The Sharp ratio compares the return of an investment with its risk, so I have calculated it in order to evaluate </w:t>
      </w:r>
      <w:proofErr w:type="spellStart"/>
      <w:r w:rsidRPr="00E07E04">
        <w:rPr>
          <w:rFonts w:ascii="Arial" w:hAnsi="Arial" w:cs="Arial"/>
          <w:color w:val="000000" w:themeColor="text1"/>
          <w:sz w:val="25"/>
          <w:szCs w:val="25"/>
          <w:lang w:val="en-US"/>
        </w:rPr>
        <w:t>risk&amp;return</w:t>
      </w:r>
      <w:proofErr w:type="spellEnd"/>
      <w:r w:rsidRPr="00E07E04">
        <w:rPr>
          <w:rFonts w:ascii="Arial" w:hAnsi="Arial" w:cs="Arial"/>
          <w:color w:val="000000" w:themeColor="text1"/>
          <w:sz w:val="25"/>
          <w:szCs w:val="25"/>
          <w:lang w:val="en-US"/>
        </w:rPr>
        <w:t xml:space="preserve"> situation. </w:t>
      </w:r>
      <w:r w:rsidR="007F326D" w:rsidRPr="00E07E04">
        <w:rPr>
          <w:rFonts w:ascii="Arial" w:hAnsi="Arial" w:cs="Arial"/>
          <w:color w:val="000000" w:themeColor="text1"/>
          <w:sz w:val="25"/>
          <w:szCs w:val="25"/>
          <w:lang w:val="en-US"/>
        </w:rPr>
        <w:t xml:space="preserve">My risk-free rate is 1,97%, daily standard deviation 3,19% and sharp ratio is equal to -0,612. It means that risk-free rate is greater than the company return. It is better to invest in treasury bonds than in Boeing stocks. Variance measures how far price of stock is spread out from the average.  </w:t>
      </w:r>
    </w:p>
    <w:p w14:paraId="0A4896A1" w14:textId="38AB5671" w:rsidR="001606BB" w:rsidRPr="00E07E04" w:rsidRDefault="007F326D"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r w:rsidRPr="00E07E04">
        <w:rPr>
          <w:rFonts w:ascii="Arial" w:hAnsi="Arial" w:cs="Arial"/>
          <w:noProof/>
          <w:color w:val="000000" w:themeColor="text1"/>
          <w:sz w:val="25"/>
          <w:szCs w:val="25"/>
        </w:rPr>
        <w:drawing>
          <wp:inline distT="0" distB="0" distL="0" distR="0" wp14:anchorId="201FECF8" wp14:editId="03D29740">
            <wp:extent cx="7454900" cy="16002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stretch>
                      <a:fillRect/>
                    </a:stretch>
                  </pic:blipFill>
                  <pic:spPr>
                    <a:xfrm>
                      <a:off x="0" y="0"/>
                      <a:ext cx="7454900" cy="1600200"/>
                    </a:xfrm>
                    <a:prstGeom prst="rect">
                      <a:avLst/>
                    </a:prstGeom>
                  </pic:spPr>
                </pic:pic>
              </a:graphicData>
            </a:graphic>
          </wp:inline>
        </w:drawing>
      </w:r>
    </w:p>
    <w:p w14:paraId="275075E0" w14:textId="5758F6A7" w:rsidR="00053818"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r w:rsidRPr="00E07E04">
        <w:rPr>
          <w:rFonts w:ascii="Arial" w:hAnsi="Arial" w:cs="Arial"/>
          <w:color w:val="000000" w:themeColor="text1"/>
          <w:sz w:val="25"/>
          <w:szCs w:val="25"/>
          <w:lang w:val="en-UA"/>
        </w:rPr>
        <w:t>The level of risk of a company can also be found out with the help of rating agencies. Boeing issued bonds at a rate of 5.705% and maturity on 30/04/2040 and S&amp;P gave these bonds BBB- ( Lower medium grade - Investment-grade ). It means that S&amp;P approved that Boeing has adequate capacity to meet its financial commitments. However, unfavorable economic situations or altering circumstances are more likely to make Boeing less able to fulfill its financial obligations. So, it will be difficult for the company to face one more crisis in the nearest future after Covid-19.</w:t>
      </w:r>
    </w:p>
    <w:p w14:paraId="11753619" w14:textId="77777777" w:rsidR="009A4517" w:rsidRPr="00E07E04" w:rsidRDefault="009A4517" w:rsidP="009A4517">
      <w:pPr>
        <w:pStyle w:val="NormalWeb"/>
        <w:shd w:val="clear" w:color="auto" w:fill="FFFFFF"/>
        <w:spacing w:after="240" w:line="360" w:lineRule="auto"/>
        <w:jc w:val="both"/>
        <w:rPr>
          <w:rFonts w:ascii="Arial" w:hAnsi="Arial" w:cs="Arial"/>
          <w:b/>
          <w:bCs/>
          <w:color w:val="000000" w:themeColor="text1"/>
          <w:sz w:val="25"/>
          <w:szCs w:val="25"/>
        </w:rPr>
      </w:pPr>
      <w:r w:rsidRPr="00E07E04">
        <w:rPr>
          <w:rFonts w:ascii="Arial" w:hAnsi="Arial" w:cs="Arial"/>
          <w:b/>
          <w:bCs/>
          <w:color w:val="000000" w:themeColor="text1"/>
          <w:sz w:val="25"/>
          <w:szCs w:val="25"/>
        </w:rPr>
        <w:t>Explain the business</w:t>
      </w:r>
    </w:p>
    <w:p w14:paraId="58A90E02" w14:textId="77777777" w:rsidR="009A4517" w:rsidRPr="00E07E04" w:rsidRDefault="009A4517" w:rsidP="009A4517">
      <w:pPr>
        <w:pStyle w:val="NormalWeb"/>
        <w:shd w:val="clear" w:color="auto" w:fill="FFFFFF"/>
        <w:spacing w:after="24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xml:space="preserve">One of the largest aerospace companies in the world is the Boeing Company, along with its subsidiaries. Commercial Airplanes (BCA); </w:t>
      </w:r>
      <w:proofErr w:type="spellStart"/>
      <w:r w:rsidRPr="00E07E04">
        <w:rPr>
          <w:rFonts w:ascii="Arial" w:hAnsi="Arial" w:cs="Arial"/>
          <w:color w:val="000000" w:themeColor="text1"/>
          <w:sz w:val="25"/>
          <w:szCs w:val="25"/>
        </w:rPr>
        <w:t>Defense</w:t>
      </w:r>
      <w:proofErr w:type="spellEnd"/>
      <w:r w:rsidRPr="00E07E04">
        <w:rPr>
          <w:rFonts w:ascii="Arial" w:hAnsi="Arial" w:cs="Arial"/>
          <w:color w:val="000000" w:themeColor="text1"/>
          <w:sz w:val="25"/>
          <w:szCs w:val="25"/>
        </w:rPr>
        <w:t>, Space &amp; Security (BDS); Global Services (BGS); and Boeing Capital are there four reportable segments . Commercial Aircraft Sector</w:t>
      </w:r>
    </w:p>
    <w:p w14:paraId="10249F81" w14:textId="77777777" w:rsidR="009A4517" w:rsidRPr="00E07E04" w:rsidRDefault="009A4517" w:rsidP="009A4517">
      <w:pPr>
        <w:pStyle w:val="NormalWeb"/>
        <w:shd w:val="clear" w:color="auto" w:fill="FFFFFF"/>
        <w:spacing w:after="24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lastRenderedPageBreak/>
        <w:t xml:space="preserve">This section designs, manufactures, and sells commercial jet aircraft, primarily to the global commercial airline industry. We are a top manufacturer of commercial aircraft and provide a series of jetliners that are intended to satisfy a variety of airline needs for both passengers and cargo around the world. Sector of global services This division offers services to all of our commercial and </w:t>
      </w:r>
      <w:proofErr w:type="spellStart"/>
      <w:r w:rsidRPr="00E07E04">
        <w:rPr>
          <w:rFonts w:ascii="Arial" w:hAnsi="Arial" w:cs="Arial"/>
          <w:color w:val="000000" w:themeColor="text1"/>
          <w:sz w:val="25"/>
          <w:szCs w:val="25"/>
        </w:rPr>
        <w:t>defense</w:t>
      </w:r>
      <w:proofErr w:type="spellEnd"/>
      <w:r w:rsidRPr="00E07E04">
        <w:rPr>
          <w:rFonts w:ascii="Arial" w:hAnsi="Arial" w:cs="Arial"/>
          <w:color w:val="000000" w:themeColor="text1"/>
          <w:sz w:val="25"/>
          <w:szCs w:val="25"/>
        </w:rPr>
        <w:t xml:space="preserve"> clients in the world. Supply chain and logistics management, engineering, maintenance and modifications, upgrades and conversions, spare parts, pilot and maintenance training systems and services, technical and maintenance documents, data analytics, and digital services are just a few of the many products and services that BGS offers to sustain aerospace platforms and systems. Boeing Capital Segment. BCC is to minimize overall financial exposure while ensuring that Boeing customers have access to the financing they require to purchase and receive their Boeing goods. Segment for </w:t>
      </w:r>
      <w:proofErr w:type="spellStart"/>
      <w:r w:rsidRPr="00E07E04">
        <w:rPr>
          <w:rFonts w:ascii="Arial" w:hAnsi="Arial" w:cs="Arial"/>
          <w:color w:val="000000" w:themeColor="text1"/>
          <w:sz w:val="25"/>
          <w:szCs w:val="25"/>
        </w:rPr>
        <w:t>Defense</w:t>
      </w:r>
      <w:proofErr w:type="spellEnd"/>
      <w:r w:rsidRPr="00E07E04">
        <w:rPr>
          <w:rFonts w:ascii="Arial" w:hAnsi="Arial" w:cs="Arial"/>
          <w:color w:val="000000" w:themeColor="text1"/>
          <w:sz w:val="25"/>
          <w:szCs w:val="25"/>
        </w:rPr>
        <w:t>, Space, and Security In this category, manned and unmanned military aircraft and weapons systems for strike, surveillance, and mobility are researched, developed, produced, and modified. The main activity for the company is commercial airplanes. The graph shows that Boeing owns 39,586 thousand square feet of the floor space for the BCA sector. Company is not concentrated on global services.</w:t>
      </w:r>
    </w:p>
    <w:p w14:paraId="1579598A" w14:textId="44230FDE" w:rsidR="00BB790F" w:rsidRPr="00E07E04" w:rsidRDefault="00BB790F" w:rsidP="009A4517">
      <w:pPr>
        <w:pStyle w:val="NormalWeb"/>
        <w:shd w:val="clear" w:color="auto" w:fill="FFFFFF"/>
        <w:spacing w:after="240" w:line="360" w:lineRule="auto"/>
        <w:jc w:val="center"/>
        <w:rPr>
          <w:rFonts w:ascii="Arial" w:hAnsi="Arial" w:cs="Arial"/>
          <w:color w:val="000000" w:themeColor="text1"/>
          <w:sz w:val="25"/>
          <w:szCs w:val="25"/>
        </w:rPr>
      </w:pPr>
      <w:r w:rsidRPr="00E07E04">
        <w:rPr>
          <w:rFonts w:ascii="Arial" w:hAnsi="Arial" w:cs="Arial"/>
          <w:noProof/>
          <w:color w:val="000000" w:themeColor="text1"/>
          <w:sz w:val="25"/>
          <w:szCs w:val="25"/>
        </w:rPr>
        <w:drawing>
          <wp:inline distT="0" distB="0" distL="0" distR="0" wp14:anchorId="67A08941" wp14:editId="4BE224B6">
            <wp:extent cx="4572000" cy="2743200"/>
            <wp:effectExtent l="0" t="0" r="12700" b="12700"/>
            <wp:docPr id="6" name="Chart 6">
              <a:extLst xmlns:a="http://schemas.openxmlformats.org/drawingml/2006/main">
                <a:ext uri="{FF2B5EF4-FFF2-40B4-BE49-F238E27FC236}">
                  <a16:creationId xmlns:a16="http://schemas.microsoft.com/office/drawing/2014/main" id="{925360E9-60F3-07D6-BFAB-31890B063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DC91749" w14:textId="77777777" w:rsidR="009A4517" w:rsidRPr="00E07E04" w:rsidRDefault="009A4517" w:rsidP="00FF432C">
      <w:pPr>
        <w:pStyle w:val="NormalWeb"/>
        <w:shd w:val="clear" w:color="auto" w:fill="FFFFFF"/>
        <w:spacing w:after="24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 xml:space="preserve">If we talk about the distribution of profits by country, then the main customers is the United States. According to financial statements, the US is a particularly important sales market in the </w:t>
      </w:r>
      <w:proofErr w:type="spellStart"/>
      <w:r w:rsidRPr="00E07E04">
        <w:rPr>
          <w:rFonts w:ascii="Arial" w:hAnsi="Arial" w:cs="Arial"/>
          <w:color w:val="000000" w:themeColor="text1"/>
          <w:sz w:val="25"/>
          <w:szCs w:val="25"/>
        </w:rPr>
        <w:t>defense</w:t>
      </w:r>
      <w:proofErr w:type="spellEnd"/>
      <w:r w:rsidRPr="00E07E04">
        <w:rPr>
          <w:rFonts w:ascii="Arial" w:hAnsi="Arial" w:cs="Arial"/>
          <w:color w:val="000000" w:themeColor="text1"/>
          <w:sz w:val="25"/>
          <w:szCs w:val="25"/>
        </w:rPr>
        <w:t xml:space="preserve"> sector. Asia is the second most important market for the sale of </w:t>
      </w:r>
      <w:r w:rsidRPr="00E07E04">
        <w:rPr>
          <w:rFonts w:ascii="Arial" w:hAnsi="Arial" w:cs="Arial"/>
          <w:color w:val="000000" w:themeColor="text1"/>
          <w:sz w:val="25"/>
          <w:szCs w:val="25"/>
        </w:rPr>
        <w:lastRenderedPageBreak/>
        <w:t>products and services. Europe is in third place. In addition, the company indicated that it stopped cooperating with Russia in 2022 due to the war in Ukraine. Therefore, there was a reduction in profits in 2022 in this region.</w:t>
      </w:r>
    </w:p>
    <w:p w14:paraId="60C97E14" w14:textId="0FB42A57" w:rsidR="00BB790F" w:rsidRPr="00E07E04" w:rsidRDefault="00A03B9D" w:rsidP="00FF432C">
      <w:pPr>
        <w:pStyle w:val="NormalWeb"/>
        <w:shd w:val="clear" w:color="auto" w:fill="FFFFFF"/>
        <w:spacing w:after="240" w:line="360" w:lineRule="auto"/>
        <w:jc w:val="both"/>
        <w:rPr>
          <w:rFonts w:ascii="Arial" w:hAnsi="Arial" w:cs="Arial"/>
          <w:color w:val="000000" w:themeColor="text1"/>
          <w:sz w:val="25"/>
          <w:szCs w:val="25"/>
        </w:rPr>
      </w:pPr>
      <w:r w:rsidRPr="00E07E04">
        <w:rPr>
          <w:rFonts w:ascii="Arial" w:hAnsi="Arial" w:cs="Arial"/>
          <w:noProof/>
          <w:color w:val="000000" w:themeColor="text1"/>
          <w:sz w:val="25"/>
          <w:szCs w:val="25"/>
        </w:rPr>
        <mc:AlternateContent>
          <mc:Choice Requires="cx1">
            <w:drawing>
              <wp:inline distT="0" distB="0" distL="0" distR="0" wp14:anchorId="747203C5" wp14:editId="741D8C12">
                <wp:extent cx="9144000" cy="2493010"/>
                <wp:effectExtent l="0" t="0" r="0" b="8890"/>
                <wp:docPr id="7" name="Chart 7">
                  <a:extLst xmlns:a="http://schemas.openxmlformats.org/drawingml/2006/main">
                    <a:ext uri="{FF2B5EF4-FFF2-40B4-BE49-F238E27FC236}">
                      <a16:creationId xmlns:a16="http://schemas.microsoft.com/office/drawing/2014/main" id="{F29F0003-B239-0631-D45D-0A0AF4AE9A4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747203C5" wp14:editId="741D8C12">
                <wp:extent cx="9144000" cy="2493010"/>
                <wp:effectExtent l="0" t="0" r="0" b="8890"/>
                <wp:docPr id="7" name="Chart 7">
                  <a:extLst xmlns:a="http://schemas.openxmlformats.org/drawingml/2006/main">
                    <a:ext uri="{FF2B5EF4-FFF2-40B4-BE49-F238E27FC236}">
                      <a16:creationId xmlns:a16="http://schemas.microsoft.com/office/drawing/2014/main" id="{F29F0003-B239-0631-D45D-0A0AF4AE9A4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F29F0003-B239-0631-D45D-0A0AF4AE9A4A}"/>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9144000" cy="2493010"/>
                        </a:xfrm>
                        <a:prstGeom prst="rect">
                          <a:avLst/>
                        </a:prstGeom>
                      </pic:spPr>
                    </pic:pic>
                  </a:graphicData>
                </a:graphic>
              </wp:inline>
            </w:drawing>
          </mc:Fallback>
        </mc:AlternateContent>
      </w:r>
    </w:p>
    <w:p w14:paraId="74FBD0E9" w14:textId="77777777" w:rsidR="007A0D1F" w:rsidRPr="00E07E04" w:rsidRDefault="007A0D1F"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2AA251A1" w14:textId="77777777" w:rsidR="009A4517" w:rsidRPr="00E07E04" w:rsidRDefault="009A4517" w:rsidP="009A4517">
      <w:pPr>
        <w:pStyle w:val="NormalWeb"/>
        <w:shd w:val="clear" w:color="auto" w:fill="FFFFFF"/>
        <w:spacing w:after="240" w:line="360" w:lineRule="auto"/>
        <w:jc w:val="both"/>
        <w:rPr>
          <w:rFonts w:ascii="Arial" w:hAnsi="Arial" w:cs="Arial"/>
          <w:b/>
          <w:bCs/>
          <w:color w:val="000000" w:themeColor="text1"/>
          <w:sz w:val="25"/>
          <w:szCs w:val="25"/>
          <w:lang w:val="en-US"/>
        </w:rPr>
      </w:pPr>
      <w:r w:rsidRPr="00E07E04">
        <w:rPr>
          <w:rFonts w:ascii="Arial" w:hAnsi="Arial" w:cs="Arial"/>
          <w:b/>
          <w:bCs/>
          <w:color w:val="000000" w:themeColor="text1"/>
          <w:sz w:val="25"/>
          <w:szCs w:val="25"/>
          <w:lang w:val="en-US"/>
        </w:rPr>
        <w:t xml:space="preserve">Compare your company stock behavior with </w:t>
      </w:r>
      <w:proofErr w:type="spellStart"/>
      <w:r w:rsidRPr="00E07E04">
        <w:rPr>
          <w:rFonts w:ascii="Arial" w:hAnsi="Arial" w:cs="Arial"/>
          <w:b/>
          <w:bCs/>
          <w:color w:val="000000" w:themeColor="text1"/>
          <w:sz w:val="25"/>
          <w:szCs w:val="25"/>
          <w:lang w:val="en-US"/>
        </w:rPr>
        <w:t>it´s</w:t>
      </w:r>
      <w:proofErr w:type="spellEnd"/>
      <w:r w:rsidRPr="00E07E04">
        <w:rPr>
          <w:rFonts w:ascii="Arial" w:hAnsi="Arial" w:cs="Arial"/>
          <w:b/>
          <w:bCs/>
          <w:color w:val="000000" w:themeColor="text1"/>
          <w:sz w:val="25"/>
          <w:szCs w:val="25"/>
          <w:lang w:val="en-US"/>
        </w:rPr>
        <w:t xml:space="preserve"> industry</w:t>
      </w:r>
    </w:p>
    <w:p w14:paraId="66152370" w14:textId="302253EC" w:rsidR="004B1914" w:rsidRPr="00E07E04" w:rsidRDefault="009A4517" w:rsidP="009A4517">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S"/>
        </w:rPr>
      </w:pPr>
      <w:r w:rsidRPr="00E07E04">
        <w:rPr>
          <w:rFonts w:ascii="Arial" w:hAnsi="Arial" w:cs="Arial"/>
          <w:color w:val="000000" w:themeColor="text1"/>
          <w:sz w:val="25"/>
          <w:szCs w:val="25"/>
          <w:lang w:val="en-US"/>
        </w:rPr>
        <w:t>The average 5-year Revenue CAGR for Boeing is -6.7%. At the same time, other companies in this industry show higher rates. The average 5-year Revenue CAGR for this industry is 2.6%. I clearly understand that aircraft production is facing one of the worst crisis in 2020 and 2021 years, but Boeing is well below the industry average.</w:t>
      </w:r>
      <w:r w:rsidR="003E7498" w:rsidRPr="00E07E04">
        <w:rPr>
          <w:rFonts w:ascii="Arial" w:hAnsi="Arial" w:cs="Arial"/>
          <w:color w:val="000000" w:themeColor="text1"/>
          <w:sz w:val="25"/>
          <w:szCs w:val="25"/>
          <w:lang w:val="en-US"/>
        </w:rPr>
        <w:t xml:space="preserve"> </w:t>
      </w:r>
    </w:p>
    <w:tbl>
      <w:tblPr>
        <w:tblW w:w="6680" w:type="dxa"/>
        <w:tblLook w:val="04A0" w:firstRow="1" w:lastRow="0" w:firstColumn="1" w:lastColumn="0" w:noHBand="0" w:noVBand="1"/>
      </w:tblPr>
      <w:tblGrid>
        <w:gridCol w:w="2945"/>
        <w:gridCol w:w="2258"/>
        <w:gridCol w:w="2216"/>
      </w:tblGrid>
      <w:tr w:rsidR="00FF432C" w:rsidRPr="00E07E04" w14:paraId="2A11A621" w14:textId="77777777" w:rsidTr="009F79A5">
        <w:trPr>
          <w:trHeight w:val="340"/>
        </w:trPr>
        <w:tc>
          <w:tcPr>
            <w:tcW w:w="66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92808" w14:textId="77777777" w:rsidR="009F79A5" w:rsidRPr="00E07E04" w:rsidRDefault="009F79A5"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Revenue CAGR (5y) Benchmarks</w:t>
            </w:r>
          </w:p>
        </w:tc>
      </w:tr>
      <w:tr w:rsidR="00FF432C" w:rsidRPr="00E07E04" w14:paraId="6FF72C71" w14:textId="77777777" w:rsidTr="009F79A5">
        <w:trPr>
          <w:trHeight w:val="32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021F1722" w14:textId="77777777" w:rsidR="009F79A5" w:rsidRPr="00E07E04" w:rsidRDefault="009F79A5"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Name</w:t>
            </w:r>
          </w:p>
        </w:tc>
        <w:tc>
          <w:tcPr>
            <w:tcW w:w="1519" w:type="dxa"/>
            <w:tcBorders>
              <w:top w:val="nil"/>
              <w:left w:val="nil"/>
              <w:bottom w:val="single" w:sz="4" w:space="0" w:color="auto"/>
              <w:right w:val="single" w:sz="4" w:space="0" w:color="auto"/>
            </w:tcBorders>
            <w:shd w:val="clear" w:color="auto" w:fill="auto"/>
            <w:noWrap/>
            <w:vAlign w:val="bottom"/>
            <w:hideMark/>
          </w:tcPr>
          <w:p w14:paraId="7DC73057" w14:textId="77777777" w:rsidR="009F79A5" w:rsidRPr="00E07E04" w:rsidRDefault="009F79A5"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Ticker</w:t>
            </w:r>
          </w:p>
        </w:tc>
        <w:tc>
          <w:tcPr>
            <w:tcW w:w="2216" w:type="dxa"/>
            <w:tcBorders>
              <w:top w:val="nil"/>
              <w:left w:val="nil"/>
              <w:bottom w:val="single" w:sz="4" w:space="0" w:color="auto"/>
              <w:right w:val="single" w:sz="4" w:space="0" w:color="auto"/>
            </w:tcBorders>
            <w:shd w:val="clear" w:color="auto" w:fill="auto"/>
            <w:noWrap/>
            <w:vAlign w:val="bottom"/>
            <w:hideMark/>
          </w:tcPr>
          <w:p w14:paraId="5D967444" w14:textId="77777777" w:rsidR="009F79A5" w:rsidRPr="00E07E04" w:rsidRDefault="009F79A5" w:rsidP="00FF432C">
            <w:pPr>
              <w:spacing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Revenue CAGR (5y)</w:t>
            </w:r>
          </w:p>
        </w:tc>
      </w:tr>
      <w:tr w:rsidR="00FF432C" w:rsidRPr="00E07E04" w14:paraId="3EB36080"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7870DFC9"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1" w:history="1">
              <w:r w:rsidR="009F79A5" w:rsidRPr="00E07E04">
                <w:rPr>
                  <w:rFonts w:ascii="Arial" w:hAnsi="Arial" w:cs="Arial"/>
                  <w:color w:val="000000" w:themeColor="text1"/>
                  <w:sz w:val="25"/>
                  <w:szCs w:val="25"/>
                  <w:u w:val="single"/>
                </w:rPr>
                <w:t>Spirit AeroSystems Holdings, Inc.</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1D462239"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2" w:history="1">
              <w:r w:rsidR="009F79A5" w:rsidRPr="00E07E04">
                <w:rPr>
                  <w:rFonts w:ascii="Arial" w:hAnsi="Arial" w:cs="Arial"/>
                  <w:color w:val="000000" w:themeColor="text1"/>
                  <w:sz w:val="25"/>
                  <w:szCs w:val="25"/>
                  <w:u w:val="single"/>
                </w:rPr>
                <w:t>NYSE:SPR</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269BB675"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3" w:history="1">
              <w:r w:rsidR="009F79A5" w:rsidRPr="00E07E04">
                <w:rPr>
                  <w:rFonts w:ascii="Arial" w:hAnsi="Arial" w:cs="Arial"/>
                  <w:color w:val="000000" w:themeColor="text1"/>
                  <w:sz w:val="25"/>
                  <w:szCs w:val="25"/>
                  <w:u w:val="single"/>
                </w:rPr>
                <w:t>-10.3%</w:t>
              </w:r>
            </w:hyperlink>
          </w:p>
        </w:tc>
      </w:tr>
      <w:tr w:rsidR="00FF432C" w:rsidRPr="00E07E04" w14:paraId="7F7E09B8"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0289D89C"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4" w:history="1">
              <w:r w:rsidR="009F79A5" w:rsidRPr="00E07E04">
                <w:rPr>
                  <w:rFonts w:ascii="Arial" w:hAnsi="Arial" w:cs="Arial"/>
                  <w:color w:val="000000" w:themeColor="text1"/>
                  <w:sz w:val="25"/>
                  <w:szCs w:val="25"/>
                  <w:u w:val="single"/>
                </w:rPr>
                <w:t>General Electric Company</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7D477E6F"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5" w:history="1">
              <w:r w:rsidR="009F79A5" w:rsidRPr="00E07E04">
                <w:rPr>
                  <w:rFonts w:ascii="Arial" w:hAnsi="Arial" w:cs="Arial"/>
                  <w:color w:val="000000" w:themeColor="text1"/>
                  <w:sz w:val="25"/>
                  <w:szCs w:val="25"/>
                  <w:u w:val="single"/>
                </w:rPr>
                <w:t>NYSE:GE</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3ACA5725"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6" w:history="1">
              <w:r w:rsidR="009F79A5" w:rsidRPr="00E07E04">
                <w:rPr>
                  <w:rFonts w:ascii="Arial" w:hAnsi="Arial" w:cs="Arial"/>
                  <w:color w:val="000000" w:themeColor="text1"/>
                  <w:sz w:val="25"/>
                  <w:szCs w:val="25"/>
                  <w:u w:val="single"/>
                </w:rPr>
                <w:t>-9.1%</w:t>
              </w:r>
            </w:hyperlink>
          </w:p>
        </w:tc>
      </w:tr>
      <w:tr w:rsidR="00FF432C" w:rsidRPr="00E07E04" w14:paraId="187981FA" w14:textId="77777777" w:rsidTr="009F79A5">
        <w:trPr>
          <w:trHeight w:val="300"/>
        </w:trPr>
        <w:tc>
          <w:tcPr>
            <w:tcW w:w="2945" w:type="dxa"/>
            <w:tcBorders>
              <w:top w:val="nil"/>
              <w:left w:val="single" w:sz="4" w:space="0" w:color="auto"/>
              <w:bottom w:val="single" w:sz="4" w:space="0" w:color="auto"/>
              <w:right w:val="single" w:sz="4" w:space="0" w:color="auto"/>
            </w:tcBorders>
            <w:shd w:val="clear" w:color="000000" w:fill="76933C"/>
            <w:noWrap/>
            <w:vAlign w:val="bottom"/>
            <w:hideMark/>
          </w:tcPr>
          <w:p w14:paraId="2147CB89"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7" w:history="1">
              <w:r w:rsidR="009F79A5" w:rsidRPr="00E07E04">
                <w:rPr>
                  <w:rFonts w:ascii="Arial" w:hAnsi="Arial" w:cs="Arial"/>
                  <w:color w:val="000000" w:themeColor="text1"/>
                  <w:sz w:val="25"/>
                  <w:szCs w:val="25"/>
                  <w:u w:val="single"/>
                </w:rPr>
                <w:t>The Boeing Company</w:t>
              </w:r>
            </w:hyperlink>
          </w:p>
        </w:tc>
        <w:tc>
          <w:tcPr>
            <w:tcW w:w="1519" w:type="dxa"/>
            <w:tcBorders>
              <w:top w:val="nil"/>
              <w:left w:val="nil"/>
              <w:bottom w:val="single" w:sz="4" w:space="0" w:color="auto"/>
              <w:right w:val="single" w:sz="4" w:space="0" w:color="auto"/>
            </w:tcBorders>
            <w:shd w:val="clear" w:color="000000" w:fill="76933C"/>
            <w:noWrap/>
            <w:vAlign w:val="bottom"/>
            <w:hideMark/>
          </w:tcPr>
          <w:p w14:paraId="5A580BA1"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8" w:history="1">
              <w:r w:rsidR="009F79A5" w:rsidRPr="00E07E04">
                <w:rPr>
                  <w:rFonts w:ascii="Arial" w:hAnsi="Arial" w:cs="Arial"/>
                  <w:color w:val="000000" w:themeColor="text1"/>
                  <w:sz w:val="25"/>
                  <w:szCs w:val="25"/>
                  <w:u w:val="single"/>
                </w:rPr>
                <w:t>FINBOX:BA</w:t>
              </w:r>
            </w:hyperlink>
          </w:p>
        </w:tc>
        <w:tc>
          <w:tcPr>
            <w:tcW w:w="2216" w:type="dxa"/>
            <w:tcBorders>
              <w:top w:val="nil"/>
              <w:left w:val="nil"/>
              <w:bottom w:val="single" w:sz="4" w:space="0" w:color="auto"/>
              <w:right w:val="single" w:sz="4" w:space="0" w:color="auto"/>
            </w:tcBorders>
            <w:shd w:val="clear" w:color="000000" w:fill="76933C"/>
            <w:noWrap/>
            <w:vAlign w:val="bottom"/>
            <w:hideMark/>
          </w:tcPr>
          <w:p w14:paraId="7EC2F68D"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29" w:history="1">
              <w:r w:rsidR="009F79A5" w:rsidRPr="00E07E04">
                <w:rPr>
                  <w:rFonts w:ascii="Arial" w:hAnsi="Arial" w:cs="Arial"/>
                  <w:color w:val="000000" w:themeColor="text1"/>
                  <w:sz w:val="25"/>
                  <w:szCs w:val="25"/>
                  <w:u w:val="single"/>
                </w:rPr>
                <w:t>-6.7%</w:t>
              </w:r>
            </w:hyperlink>
          </w:p>
        </w:tc>
      </w:tr>
      <w:tr w:rsidR="00FF432C" w:rsidRPr="00E07E04" w14:paraId="3E931C6F"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087C05F3"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0" w:history="1">
              <w:r w:rsidR="009F79A5" w:rsidRPr="00E07E04">
                <w:rPr>
                  <w:rFonts w:ascii="Arial" w:hAnsi="Arial" w:cs="Arial"/>
                  <w:color w:val="000000" w:themeColor="text1"/>
                  <w:sz w:val="25"/>
                  <w:szCs w:val="25"/>
                  <w:u w:val="single"/>
                </w:rPr>
                <w:t>Honeywell International Inc.</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18FD029D"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1" w:history="1">
              <w:r w:rsidR="009F79A5" w:rsidRPr="00E07E04">
                <w:rPr>
                  <w:rFonts w:ascii="Arial" w:hAnsi="Arial" w:cs="Arial"/>
                  <w:color w:val="000000" w:themeColor="text1"/>
                  <w:sz w:val="25"/>
                  <w:szCs w:val="25"/>
                  <w:u w:val="single"/>
                </w:rPr>
                <w:t>NASDAQGS:HON</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3D59F184"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2" w:history="1">
              <w:r w:rsidR="009F79A5" w:rsidRPr="00E07E04">
                <w:rPr>
                  <w:rFonts w:ascii="Arial" w:hAnsi="Arial" w:cs="Arial"/>
                  <w:color w:val="000000" w:themeColor="text1"/>
                  <w:sz w:val="25"/>
                  <w:szCs w:val="25"/>
                  <w:u w:val="single"/>
                </w:rPr>
                <w:t>-2.6%</w:t>
              </w:r>
            </w:hyperlink>
          </w:p>
        </w:tc>
      </w:tr>
      <w:tr w:rsidR="00FF432C" w:rsidRPr="00E07E04" w14:paraId="5D431219"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2CB6B31B"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3" w:history="1">
              <w:r w:rsidR="009F79A5" w:rsidRPr="00E07E04">
                <w:rPr>
                  <w:rFonts w:ascii="Arial" w:hAnsi="Arial" w:cs="Arial"/>
                  <w:color w:val="000000" w:themeColor="text1"/>
                  <w:sz w:val="25"/>
                  <w:szCs w:val="25"/>
                  <w:u w:val="single"/>
                </w:rPr>
                <w:t>Textron Inc.</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7801D20C"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4" w:history="1">
              <w:r w:rsidR="009F79A5" w:rsidRPr="00E07E04">
                <w:rPr>
                  <w:rFonts w:ascii="Arial" w:hAnsi="Arial" w:cs="Arial"/>
                  <w:color w:val="000000" w:themeColor="text1"/>
                  <w:sz w:val="25"/>
                  <w:szCs w:val="25"/>
                  <w:u w:val="single"/>
                </w:rPr>
                <w:t>NYSE:TXT</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78E3FBE2"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5" w:history="1">
              <w:r w:rsidR="009F79A5" w:rsidRPr="00E07E04">
                <w:rPr>
                  <w:rFonts w:ascii="Arial" w:hAnsi="Arial" w:cs="Arial"/>
                  <w:color w:val="000000" w:themeColor="text1"/>
                  <w:sz w:val="25"/>
                  <w:szCs w:val="25"/>
                  <w:u w:val="single"/>
                </w:rPr>
                <w:t>-2.0%</w:t>
              </w:r>
            </w:hyperlink>
          </w:p>
        </w:tc>
      </w:tr>
      <w:tr w:rsidR="00FF432C" w:rsidRPr="00E07E04" w14:paraId="0AB474F1"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711A32CE"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6" w:history="1">
              <w:r w:rsidR="009F79A5" w:rsidRPr="00E07E04">
                <w:rPr>
                  <w:rFonts w:ascii="Arial" w:hAnsi="Arial" w:cs="Arial"/>
                  <w:color w:val="000000" w:themeColor="text1"/>
                  <w:sz w:val="25"/>
                  <w:szCs w:val="25"/>
                  <w:u w:val="single"/>
                </w:rPr>
                <w:t>Embraer S.A.</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151BEDFE"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7" w:history="1">
              <w:r w:rsidR="009F79A5" w:rsidRPr="00E07E04">
                <w:rPr>
                  <w:rFonts w:ascii="Arial" w:hAnsi="Arial" w:cs="Arial"/>
                  <w:color w:val="000000" w:themeColor="text1"/>
                  <w:sz w:val="25"/>
                  <w:szCs w:val="25"/>
                  <w:u w:val="single"/>
                </w:rPr>
                <w:t>NYSE:ERJ</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6B85E524"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8" w:history="1">
              <w:r w:rsidR="009F79A5" w:rsidRPr="00E07E04">
                <w:rPr>
                  <w:rFonts w:ascii="Arial" w:hAnsi="Arial" w:cs="Arial"/>
                  <w:color w:val="000000" w:themeColor="text1"/>
                  <w:sz w:val="25"/>
                  <w:szCs w:val="25"/>
                  <w:u w:val="single"/>
                </w:rPr>
                <w:t>1.1%</w:t>
              </w:r>
            </w:hyperlink>
          </w:p>
        </w:tc>
      </w:tr>
      <w:tr w:rsidR="00FF432C" w:rsidRPr="00E07E04" w14:paraId="343C38AF" w14:textId="77777777" w:rsidTr="009F79A5">
        <w:trPr>
          <w:trHeight w:val="300"/>
        </w:trPr>
        <w:tc>
          <w:tcPr>
            <w:tcW w:w="2945" w:type="dxa"/>
            <w:tcBorders>
              <w:top w:val="nil"/>
              <w:left w:val="single" w:sz="4" w:space="0" w:color="auto"/>
              <w:bottom w:val="single" w:sz="4" w:space="0" w:color="auto"/>
              <w:right w:val="single" w:sz="4" w:space="0" w:color="auto"/>
            </w:tcBorders>
            <w:shd w:val="clear" w:color="000000" w:fill="76933C"/>
            <w:noWrap/>
            <w:vAlign w:val="bottom"/>
            <w:hideMark/>
          </w:tcPr>
          <w:p w14:paraId="47F6F387"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39" w:history="1">
              <w:r w:rsidR="009F79A5" w:rsidRPr="00E07E04">
                <w:rPr>
                  <w:rFonts w:ascii="Arial" w:hAnsi="Arial" w:cs="Arial"/>
                  <w:color w:val="000000" w:themeColor="text1"/>
                  <w:sz w:val="25"/>
                  <w:szCs w:val="25"/>
                  <w:u w:val="single"/>
                </w:rPr>
                <w:t>Industrials</w:t>
              </w:r>
            </w:hyperlink>
          </w:p>
        </w:tc>
        <w:tc>
          <w:tcPr>
            <w:tcW w:w="1519" w:type="dxa"/>
            <w:tcBorders>
              <w:top w:val="nil"/>
              <w:left w:val="nil"/>
              <w:bottom w:val="single" w:sz="4" w:space="0" w:color="auto"/>
              <w:right w:val="single" w:sz="4" w:space="0" w:color="auto"/>
            </w:tcBorders>
            <w:shd w:val="clear" w:color="000000" w:fill="76933C"/>
            <w:noWrap/>
            <w:vAlign w:val="bottom"/>
            <w:hideMark/>
          </w:tcPr>
          <w:p w14:paraId="67E961CD"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0" w:history="1">
              <w:r w:rsidR="009F79A5" w:rsidRPr="00E07E04">
                <w:rPr>
                  <w:rFonts w:ascii="Arial" w:hAnsi="Arial" w:cs="Arial"/>
                  <w:color w:val="000000" w:themeColor="text1"/>
                  <w:sz w:val="25"/>
                  <w:szCs w:val="25"/>
                  <w:u w:val="single"/>
                </w:rPr>
                <w:t>SECTOR:IND.US</w:t>
              </w:r>
            </w:hyperlink>
          </w:p>
        </w:tc>
        <w:tc>
          <w:tcPr>
            <w:tcW w:w="2216" w:type="dxa"/>
            <w:tcBorders>
              <w:top w:val="nil"/>
              <w:left w:val="nil"/>
              <w:bottom w:val="single" w:sz="4" w:space="0" w:color="auto"/>
              <w:right w:val="single" w:sz="4" w:space="0" w:color="auto"/>
            </w:tcBorders>
            <w:shd w:val="clear" w:color="000000" w:fill="76933C"/>
            <w:noWrap/>
            <w:vAlign w:val="bottom"/>
            <w:hideMark/>
          </w:tcPr>
          <w:p w14:paraId="7F59D48E"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1" w:history="1">
              <w:r w:rsidR="009F79A5" w:rsidRPr="00E07E04">
                <w:rPr>
                  <w:rFonts w:ascii="Arial" w:hAnsi="Arial" w:cs="Arial"/>
                  <w:color w:val="000000" w:themeColor="text1"/>
                  <w:sz w:val="25"/>
                  <w:szCs w:val="25"/>
                  <w:u w:val="single"/>
                </w:rPr>
                <w:t>2.6%</w:t>
              </w:r>
            </w:hyperlink>
          </w:p>
        </w:tc>
      </w:tr>
      <w:tr w:rsidR="00FF432C" w:rsidRPr="00E07E04" w14:paraId="3C15ED85"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05575709"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2" w:history="1">
              <w:r w:rsidR="009F79A5" w:rsidRPr="00E07E04">
                <w:rPr>
                  <w:rFonts w:ascii="Arial" w:hAnsi="Arial" w:cs="Arial"/>
                  <w:color w:val="000000" w:themeColor="text1"/>
                  <w:sz w:val="25"/>
                  <w:szCs w:val="25"/>
                  <w:u w:val="single"/>
                </w:rPr>
                <w:t>AAR Corp.</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02B2B65C"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3" w:history="1">
              <w:r w:rsidR="009F79A5" w:rsidRPr="00E07E04">
                <w:rPr>
                  <w:rFonts w:ascii="Arial" w:hAnsi="Arial" w:cs="Arial"/>
                  <w:color w:val="000000" w:themeColor="text1"/>
                  <w:sz w:val="25"/>
                  <w:szCs w:val="25"/>
                  <w:u w:val="single"/>
                </w:rPr>
                <w:t>NYSE:AIR</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1D0AA2D8"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4" w:history="1">
              <w:r w:rsidR="009F79A5" w:rsidRPr="00E07E04">
                <w:rPr>
                  <w:rFonts w:ascii="Arial" w:hAnsi="Arial" w:cs="Arial"/>
                  <w:color w:val="000000" w:themeColor="text1"/>
                  <w:sz w:val="25"/>
                  <w:szCs w:val="25"/>
                  <w:u w:val="single"/>
                </w:rPr>
                <w:t>2.7%</w:t>
              </w:r>
            </w:hyperlink>
          </w:p>
        </w:tc>
      </w:tr>
      <w:tr w:rsidR="00FF432C" w:rsidRPr="00E07E04" w14:paraId="271E2645"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3045E8E0"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5" w:history="1">
              <w:r w:rsidR="009F79A5" w:rsidRPr="00E07E04">
                <w:rPr>
                  <w:rFonts w:ascii="Arial" w:hAnsi="Arial" w:cs="Arial"/>
                  <w:color w:val="000000" w:themeColor="text1"/>
                  <w:sz w:val="25"/>
                  <w:szCs w:val="25"/>
                  <w:u w:val="single"/>
                </w:rPr>
                <w:t>Ducommun Incorporated</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05039FE3"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6" w:history="1">
              <w:r w:rsidR="009F79A5" w:rsidRPr="00E07E04">
                <w:rPr>
                  <w:rFonts w:ascii="Arial" w:hAnsi="Arial" w:cs="Arial"/>
                  <w:color w:val="000000" w:themeColor="text1"/>
                  <w:sz w:val="25"/>
                  <w:szCs w:val="25"/>
                  <w:u w:val="single"/>
                </w:rPr>
                <w:t>NYSE:DCO</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77197804"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7" w:history="1">
              <w:r w:rsidR="009F79A5" w:rsidRPr="00E07E04">
                <w:rPr>
                  <w:rFonts w:ascii="Arial" w:hAnsi="Arial" w:cs="Arial"/>
                  <w:color w:val="000000" w:themeColor="text1"/>
                  <w:sz w:val="25"/>
                  <w:szCs w:val="25"/>
                  <w:u w:val="single"/>
                </w:rPr>
                <w:t>3.2%</w:t>
              </w:r>
            </w:hyperlink>
          </w:p>
        </w:tc>
      </w:tr>
      <w:tr w:rsidR="00FF432C" w:rsidRPr="00E07E04" w14:paraId="12C1E0F9"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4AAEDF6F"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8" w:history="1">
              <w:r w:rsidR="009F79A5" w:rsidRPr="00E07E04">
                <w:rPr>
                  <w:rFonts w:ascii="Arial" w:hAnsi="Arial" w:cs="Arial"/>
                  <w:color w:val="000000" w:themeColor="text1"/>
                  <w:sz w:val="25"/>
                  <w:szCs w:val="25"/>
                  <w:u w:val="single"/>
                </w:rPr>
                <w:t>General Dynamics Corporation</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31BE9245"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49" w:history="1">
              <w:r w:rsidR="009F79A5" w:rsidRPr="00E07E04">
                <w:rPr>
                  <w:rFonts w:ascii="Arial" w:hAnsi="Arial" w:cs="Arial"/>
                  <w:color w:val="000000" w:themeColor="text1"/>
                  <w:sz w:val="25"/>
                  <w:szCs w:val="25"/>
                  <w:u w:val="single"/>
                </w:rPr>
                <w:t>NYSE:GD</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76FE3EF3"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0" w:history="1">
              <w:r w:rsidR="009F79A5" w:rsidRPr="00E07E04">
                <w:rPr>
                  <w:rFonts w:ascii="Arial" w:hAnsi="Arial" w:cs="Arial"/>
                  <w:color w:val="000000" w:themeColor="text1"/>
                  <w:sz w:val="25"/>
                  <w:szCs w:val="25"/>
                  <w:u w:val="single"/>
                </w:rPr>
                <w:t>4.9%</w:t>
              </w:r>
            </w:hyperlink>
          </w:p>
        </w:tc>
      </w:tr>
      <w:tr w:rsidR="00FF432C" w:rsidRPr="00E07E04" w14:paraId="713CFABB"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32E06B21"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1" w:history="1">
              <w:r w:rsidR="009F79A5" w:rsidRPr="00E07E04">
                <w:rPr>
                  <w:rFonts w:ascii="Arial" w:hAnsi="Arial" w:cs="Arial"/>
                  <w:color w:val="000000" w:themeColor="text1"/>
                  <w:sz w:val="25"/>
                  <w:szCs w:val="25"/>
                  <w:u w:val="single"/>
                </w:rPr>
                <w:t>Lockheed Martin Corporation</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667A8D14"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2" w:history="1">
              <w:r w:rsidR="009F79A5" w:rsidRPr="00E07E04">
                <w:rPr>
                  <w:rFonts w:ascii="Arial" w:hAnsi="Arial" w:cs="Arial"/>
                  <w:color w:val="000000" w:themeColor="text1"/>
                  <w:sz w:val="25"/>
                  <w:szCs w:val="25"/>
                  <w:u w:val="single"/>
                </w:rPr>
                <w:t>NYSE:LMT</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06832C09"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3" w:history="1">
              <w:r w:rsidR="009F79A5" w:rsidRPr="00E07E04">
                <w:rPr>
                  <w:rFonts w:ascii="Arial" w:hAnsi="Arial" w:cs="Arial"/>
                  <w:color w:val="000000" w:themeColor="text1"/>
                  <w:sz w:val="25"/>
                  <w:szCs w:val="25"/>
                  <w:u w:val="single"/>
                </w:rPr>
                <w:t>5.7%</w:t>
              </w:r>
            </w:hyperlink>
          </w:p>
        </w:tc>
      </w:tr>
      <w:tr w:rsidR="00FF432C" w:rsidRPr="00E07E04" w14:paraId="17D66386" w14:textId="77777777" w:rsidTr="009F79A5">
        <w:trPr>
          <w:trHeight w:val="300"/>
        </w:trPr>
        <w:tc>
          <w:tcPr>
            <w:tcW w:w="2945" w:type="dxa"/>
            <w:tcBorders>
              <w:top w:val="nil"/>
              <w:left w:val="single" w:sz="4" w:space="0" w:color="auto"/>
              <w:bottom w:val="single" w:sz="4" w:space="0" w:color="auto"/>
              <w:right w:val="single" w:sz="4" w:space="0" w:color="auto"/>
            </w:tcBorders>
            <w:shd w:val="clear" w:color="auto" w:fill="auto"/>
            <w:noWrap/>
            <w:vAlign w:val="bottom"/>
            <w:hideMark/>
          </w:tcPr>
          <w:p w14:paraId="4B6BD13E"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4" w:history="1">
              <w:r w:rsidR="009F79A5" w:rsidRPr="00E07E04">
                <w:rPr>
                  <w:rFonts w:ascii="Arial" w:hAnsi="Arial" w:cs="Arial"/>
                  <w:color w:val="000000" w:themeColor="text1"/>
                  <w:sz w:val="25"/>
                  <w:szCs w:val="25"/>
                  <w:u w:val="single"/>
                </w:rPr>
                <w:t>Northrop Grumman Corporation</w:t>
              </w:r>
            </w:hyperlink>
          </w:p>
        </w:tc>
        <w:tc>
          <w:tcPr>
            <w:tcW w:w="1519" w:type="dxa"/>
            <w:tcBorders>
              <w:top w:val="nil"/>
              <w:left w:val="nil"/>
              <w:bottom w:val="single" w:sz="4" w:space="0" w:color="auto"/>
              <w:right w:val="single" w:sz="4" w:space="0" w:color="auto"/>
            </w:tcBorders>
            <w:shd w:val="clear" w:color="auto" w:fill="auto"/>
            <w:noWrap/>
            <w:vAlign w:val="bottom"/>
            <w:hideMark/>
          </w:tcPr>
          <w:p w14:paraId="0247145D"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5" w:history="1">
              <w:r w:rsidR="009F79A5" w:rsidRPr="00E07E04">
                <w:rPr>
                  <w:rFonts w:ascii="Arial" w:hAnsi="Arial" w:cs="Arial"/>
                  <w:color w:val="000000" w:themeColor="text1"/>
                  <w:sz w:val="25"/>
                  <w:szCs w:val="25"/>
                  <w:u w:val="single"/>
                </w:rPr>
                <w:t>NYSE:NOC</w:t>
              </w:r>
            </w:hyperlink>
          </w:p>
        </w:tc>
        <w:tc>
          <w:tcPr>
            <w:tcW w:w="2216" w:type="dxa"/>
            <w:tcBorders>
              <w:top w:val="nil"/>
              <w:left w:val="nil"/>
              <w:bottom w:val="single" w:sz="4" w:space="0" w:color="auto"/>
              <w:right w:val="single" w:sz="4" w:space="0" w:color="auto"/>
            </w:tcBorders>
            <w:shd w:val="clear" w:color="auto" w:fill="auto"/>
            <w:noWrap/>
            <w:vAlign w:val="bottom"/>
            <w:hideMark/>
          </w:tcPr>
          <w:p w14:paraId="7BE4E948" w14:textId="77777777" w:rsidR="009F79A5" w:rsidRPr="00E07E04" w:rsidRDefault="00000000" w:rsidP="00FF432C">
            <w:pPr>
              <w:spacing w:line="360" w:lineRule="auto"/>
              <w:jc w:val="both"/>
              <w:rPr>
                <w:rFonts w:ascii="Arial" w:hAnsi="Arial" w:cs="Arial"/>
                <w:color w:val="000000" w:themeColor="text1"/>
                <w:sz w:val="25"/>
                <w:szCs w:val="25"/>
                <w:u w:val="single"/>
              </w:rPr>
            </w:pPr>
            <w:hyperlink r:id="rId56" w:history="1">
              <w:r w:rsidR="009F79A5" w:rsidRPr="00E07E04">
                <w:rPr>
                  <w:rFonts w:ascii="Arial" w:hAnsi="Arial" w:cs="Arial"/>
                  <w:color w:val="000000" w:themeColor="text1"/>
                  <w:sz w:val="25"/>
                  <w:szCs w:val="25"/>
                  <w:u w:val="single"/>
                </w:rPr>
                <w:t>7.1%</w:t>
              </w:r>
            </w:hyperlink>
          </w:p>
        </w:tc>
      </w:tr>
    </w:tbl>
    <w:p w14:paraId="0BA5DC6D" w14:textId="77777777" w:rsidR="007A0D1F" w:rsidRPr="00E07E04" w:rsidRDefault="007A0D1F"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2D142E3B" w14:textId="77777777" w:rsidR="009A4517" w:rsidRPr="00E07E04" w:rsidRDefault="009A4517" w:rsidP="009A4517">
      <w:pPr>
        <w:pStyle w:val="NormalWeb"/>
        <w:shd w:val="clear" w:color="auto" w:fill="FFFFFF"/>
        <w:spacing w:after="240" w:line="360" w:lineRule="auto"/>
        <w:rPr>
          <w:rFonts w:ascii="Arial" w:hAnsi="Arial" w:cs="Arial"/>
          <w:b/>
          <w:bCs/>
          <w:color w:val="000000" w:themeColor="text1"/>
          <w:sz w:val="25"/>
          <w:szCs w:val="25"/>
        </w:rPr>
      </w:pPr>
      <w:r w:rsidRPr="00E07E04">
        <w:rPr>
          <w:rFonts w:ascii="Arial" w:hAnsi="Arial" w:cs="Arial"/>
          <w:b/>
          <w:bCs/>
          <w:color w:val="000000" w:themeColor="text1"/>
          <w:sz w:val="25"/>
          <w:szCs w:val="25"/>
        </w:rPr>
        <w:t>How does the company behave in a crisis, and with inflation?</w:t>
      </w:r>
    </w:p>
    <w:p w14:paraId="371C48D3" w14:textId="77777777" w:rsidR="009A4517" w:rsidRPr="00E07E04" w:rsidRDefault="009A4517" w:rsidP="009A4517">
      <w:pPr>
        <w:pStyle w:val="NormalWeb"/>
        <w:shd w:val="clear" w:color="auto" w:fill="FFFFFF"/>
        <w:spacing w:before="0" w:beforeAutospacing="0" w:after="240" w:afterAutospacing="0" w:line="360" w:lineRule="auto"/>
        <w:rPr>
          <w:rFonts w:ascii="Arial" w:hAnsi="Arial" w:cs="Arial"/>
          <w:color w:val="000000" w:themeColor="text1"/>
          <w:sz w:val="25"/>
          <w:szCs w:val="25"/>
        </w:rPr>
      </w:pPr>
      <w:r w:rsidRPr="00E07E04">
        <w:rPr>
          <w:rFonts w:ascii="Arial" w:hAnsi="Arial" w:cs="Arial"/>
          <w:color w:val="000000" w:themeColor="text1"/>
          <w:sz w:val="25"/>
          <w:szCs w:val="25"/>
        </w:rPr>
        <w:t xml:space="preserve">The company is going through crises and high inflation very hard. The graph shows that the company's share price correlates with inflation. The higher the inflation, the lower the stock price. Boeing has a hard time dealing with crises. The graph shows that the company reacts sharply to macroeconomic events in the economy. A significant decline in shares was caused by Covid-19. A significant drop in the share price occurs when the US interest rate rises. News of a recession and a slowdown in economic </w:t>
      </w:r>
      <w:r w:rsidRPr="00E07E04">
        <w:rPr>
          <w:rFonts w:ascii="Arial" w:hAnsi="Arial" w:cs="Arial"/>
          <w:color w:val="000000" w:themeColor="text1"/>
          <w:sz w:val="25"/>
          <w:szCs w:val="25"/>
        </w:rPr>
        <w:lastRenderedPageBreak/>
        <w:t>activity have triggered a re-trend in the share price downtrend in 2022. To sum up, to invest in Boeing stock you need to be sure that the investment period will be characterized by low interest rates, low inflation and growing economic activity.</w:t>
      </w:r>
    </w:p>
    <w:p w14:paraId="3A849C78" w14:textId="446378C0" w:rsidR="009F79A5" w:rsidRPr="00E07E04" w:rsidRDefault="00D45FDD" w:rsidP="009A4517">
      <w:pPr>
        <w:pStyle w:val="NormalWeb"/>
        <w:shd w:val="clear" w:color="auto" w:fill="FFFFFF"/>
        <w:spacing w:before="0" w:beforeAutospacing="0" w:after="240" w:afterAutospacing="0" w:line="360" w:lineRule="auto"/>
        <w:jc w:val="center"/>
        <w:rPr>
          <w:rFonts w:ascii="Arial" w:hAnsi="Arial" w:cs="Arial"/>
          <w:color w:val="000000" w:themeColor="text1"/>
          <w:sz w:val="25"/>
          <w:szCs w:val="25"/>
        </w:rPr>
      </w:pPr>
      <w:r w:rsidRPr="00E07E04">
        <w:rPr>
          <w:rFonts w:ascii="Arial" w:hAnsi="Arial" w:cs="Arial"/>
          <w:noProof/>
          <w:color w:val="000000" w:themeColor="text1"/>
          <w:sz w:val="25"/>
          <w:szCs w:val="25"/>
        </w:rPr>
        <w:drawing>
          <wp:inline distT="0" distB="0" distL="0" distR="0" wp14:anchorId="49AA6F94" wp14:editId="56C482FE">
            <wp:extent cx="5565913" cy="3498574"/>
            <wp:effectExtent l="0" t="0" r="9525" b="6985"/>
            <wp:docPr id="11" name="Chart 11">
              <a:extLst xmlns:a="http://schemas.openxmlformats.org/drawingml/2006/main">
                <a:ext uri="{FF2B5EF4-FFF2-40B4-BE49-F238E27FC236}">
                  <a16:creationId xmlns:a16="http://schemas.microsoft.com/office/drawing/2014/main" id="{2E0936CA-99A0-A9AC-FB12-70C08F7F7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23BB144" w14:textId="22D6D089" w:rsidR="00A21D1E" w:rsidRPr="00E07E04" w:rsidRDefault="00A21D1E"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7F8A2109" w14:textId="77777777" w:rsidR="00A21D1E" w:rsidRPr="00E07E04" w:rsidRDefault="00A21D1E"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4CACD9AB" w14:textId="260ADCDB" w:rsidR="00A21D1E" w:rsidRPr="00E07E04" w:rsidRDefault="00A21D1E"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09C7832C" w14:textId="45FFD8A5" w:rsidR="00FF432C" w:rsidRPr="00E07E04" w:rsidRDefault="00FF432C"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03270B7C" w14:textId="0BF049D9" w:rsidR="00FF432C" w:rsidRPr="00E07E04" w:rsidRDefault="00FF432C"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1C4DCD59" w14:textId="6FCB8CB0" w:rsidR="00FF432C" w:rsidRPr="00E07E04" w:rsidRDefault="00FF432C"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rPr>
      </w:pPr>
    </w:p>
    <w:p w14:paraId="33C42B3D" w14:textId="77777777" w:rsidR="00A21D1E" w:rsidRPr="00E07E04" w:rsidRDefault="00A21D1E" w:rsidP="00FF432C">
      <w:pPr>
        <w:pStyle w:val="NormalWeb"/>
        <w:shd w:val="clear" w:color="auto" w:fill="FFFFFF"/>
        <w:spacing w:before="0" w:beforeAutospacing="0" w:after="240" w:afterAutospacing="0" w:line="360" w:lineRule="auto"/>
        <w:jc w:val="both"/>
        <w:rPr>
          <w:rFonts w:ascii="Arial" w:hAnsi="Arial" w:cs="Arial"/>
          <w:b/>
          <w:bCs/>
          <w:color w:val="000000" w:themeColor="text1"/>
          <w:sz w:val="25"/>
          <w:szCs w:val="25"/>
        </w:rPr>
      </w:pPr>
    </w:p>
    <w:p w14:paraId="7C229034" w14:textId="680D9BF9" w:rsidR="008869E3" w:rsidRPr="00E07E04" w:rsidRDefault="00A21D1E" w:rsidP="00FF432C">
      <w:pPr>
        <w:pStyle w:val="NormalWeb"/>
        <w:shd w:val="clear" w:color="auto" w:fill="FFFFFF"/>
        <w:spacing w:before="0" w:beforeAutospacing="0" w:after="240" w:afterAutospacing="0" w:line="360" w:lineRule="auto"/>
        <w:jc w:val="center"/>
        <w:rPr>
          <w:rFonts w:ascii="Arial" w:hAnsi="Arial" w:cs="Arial"/>
          <w:b/>
          <w:bCs/>
          <w:color w:val="000000" w:themeColor="text1"/>
          <w:sz w:val="25"/>
          <w:szCs w:val="25"/>
        </w:rPr>
      </w:pPr>
      <w:r w:rsidRPr="00E07E04">
        <w:rPr>
          <w:rFonts w:ascii="Arial" w:hAnsi="Arial" w:cs="Arial"/>
          <w:b/>
          <w:bCs/>
          <w:color w:val="000000" w:themeColor="text1"/>
          <w:sz w:val="25"/>
          <w:szCs w:val="25"/>
          <w:lang w:val="en-US"/>
        </w:rPr>
        <w:t>S</w:t>
      </w:r>
      <w:proofErr w:type="spellStart"/>
      <w:r w:rsidR="006812C8" w:rsidRPr="00E07E04">
        <w:rPr>
          <w:rFonts w:ascii="Arial" w:hAnsi="Arial" w:cs="Arial"/>
          <w:b/>
          <w:bCs/>
          <w:color w:val="000000" w:themeColor="text1"/>
          <w:sz w:val="25"/>
          <w:szCs w:val="25"/>
        </w:rPr>
        <w:t>ources</w:t>
      </w:r>
      <w:proofErr w:type="spellEnd"/>
    </w:p>
    <w:p w14:paraId="1100D7B2" w14:textId="25700886" w:rsidR="006812C8" w:rsidRPr="00E07E04" w:rsidRDefault="006812C8" w:rsidP="00FF432C">
      <w:pPr>
        <w:pStyle w:val="NormalWeb"/>
        <w:numPr>
          <w:ilvl w:val="0"/>
          <w:numId w:val="15"/>
        </w:numPr>
        <w:spacing w:line="360" w:lineRule="auto"/>
        <w:rPr>
          <w:rFonts w:ascii="Arial" w:hAnsi="Arial" w:cs="Arial"/>
          <w:color w:val="000000" w:themeColor="text1"/>
          <w:sz w:val="25"/>
          <w:szCs w:val="25"/>
        </w:rPr>
      </w:pPr>
      <w:r w:rsidRPr="00E07E04">
        <w:rPr>
          <w:rFonts w:ascii="Arial" w:hAnsi="Arial" w:cs="Arial"/>
          <w:color w:val="000000" w:themeColor="text1"/>
          <w:sz w:val="25"/>
          <w:szCs w:val="25"/>
        </w:rPr>
        <w:t>UNITED STATES SECURITIES AND EXCHANGE COMMISSION Washington, D.C. 20549  FORM 10-K The Boeing Company URL</w:t>
      </w:r>
      <w:r w:rsidRPr="00E07E04">
        <w:rPr>
          <w:rFonts w:ascii="Arial" w:hAnsi="Arial" w:cs="Arial"/>
          <w:color w:val="000000" w:themeColor="text1"/>
          <w:sz w:val="25"/>
          <w:szCs w:val="25"/>
          <w:lang w:val="en-US"/>
        </w:rPr>
        <w:t xml:space="preserve">: </w:t>
      </w:r>
      <w:r w:rsidRPr="00E07E04">
        <w:rPr>
          <w:rFonts w:ascii="Arial" w:hAnsi="Arial" w:cs="Arial"/>
          <w:color w:val="000000" w:themeColor="text1"/>
          <w:sz w:val="25"/>
          <w:szCs w:val="25"/>
        </w:rPr>
        <w:t>https://s2.q4cdn.com/661678649/files/doc_financials/2022/q4/c93682a4-8b3c-4251-a2ed-97c4e474a214.pdf</w:t>
      </w:r>
    </w:p>
    <w:p w14:paraId="7C119D41" w14:textId="5104EFCF" w:rsidR="006812C8" w:rsidRPr="00E07E04" w:rsidRDefault="006812C8" w:rsidP="00FF432C">
      <w:pPr>
        <w:pStyle w:val="NormalWeb"/>
        <w:numPr>
          <w:ilvl w:val="0"/>
          <w:numId w:val="15"/>
        </w:numPr>
        <w:shd w:val="clear" w:color="auto" w:fill="FFFFFF"/>
        <w:spacing w:before="0" w:beforeAutospacing="0" w:after="240" w:afterAutospacing="0" w:line="360" w:lineRule="auto"/>
        <w:jc w:val="both"/>
        <w:rPr>
          <w:rFonts w:ascii="Arial" w:hAnsi="Arial" w:cs="Arial"/>
          <w:color w:val="000000" w:themeColor="text1"/>
          <w:sz w:val="25"/>
          <w:szCs w:val="25"/>
        </w:rPr>
      </w:pPr>
      <w:proofErr w:type="spellStart"/>
      <w:r w:rsidRPr="00E07E04">
        <w:rPr>
          <w:rFonts w:ascii="Arial" w:hAnsi="Arial" w:cs="Arial"/>
          <w:color w:val="000000" w:themeColor="text1"/>
          <w:sz w:val="25"/>
          <w:szCs w:val="25"/>
          <w:lang w:val="en-US"/>
        </w:rPr>
        <w:t>SimplyWall</w:t>
      </w:r>
      <w:proofErr w:type="spellEnd"/>
      <w:r w:rsidRPr="00E07E04">
        <w:rPr>
          <w:rFonts w:ascii="Arial" w:hAnsi="Arial" w:cs="Arial"/>
          <w:color w:val="000000" w:themeColor="text1"/>
          <w:sz w:val="25"/>
          <w:szCs w:val="25"/>
          <w:lang w:val="en-US"/>
        </w:rPr>
        <w:t xml:space="preserve"> The Boeing company URL: </w:t>
      </w:r>
      <w:r w:rsidRPr="00E07E04">
        <w:rPr>
          <w:rFonts w:ascii="Arial" w:hAnsi="Arial" w:cs="Arial"/>
          <w:color w:val="000000" w:themeColor="text1"/>
          <w:sz w:val="25"/>
          <w:szCs w:val="25"/>
        </w:rPr>
        <w:t>https://simplywall.st/stocks/at/capital-goods/vie-ba/boeing-shares/management</w:t>
      </w:r>
    </w:p>
    <w:p w14:paraId="17292F1F" w14:textId="6A0B9BDC" w:rsidR="006812C8" w:rsidRPr="00E07E04" w:rsidRDefault="006812C8" w:rsidP="00FF432C">
      <w:pPr>
        <w:pStyle w:val="NormalWeb"/>
        <w:numPr>
          <w:ilvl w:val="0"/>
          <w:numId w:val="15"/>
        </w:numPr>
        <w:shd w:val="clear" w:color="auto" w:fill="FFFFFF"/>
        <w:spacing w:before="0" w:beforeAutospacing="0" w:after="240" w:afterAutospacing="0" w:line="360" w:lineRule="auto"/>
        <w:jc w:val="both"/>
        <w:rPr>
          <w:rFonts w:ascii="Arial" w:hAnsi="Arial" w:cs="Arial"/>
          <w:color w:val="000000" w:themeColor="text1"/>
          <w:sz w:val="25"/>
          <w:szCs w:val="25"/>
        </w:rPr>
      </w:pPr>
      <w:r w:rsidRPr="00E07E04">
        <w:rPr>
          <w:rFonts w:ascii="Arial" w:hAnsi="Arial" w:cs="Arial"/>
          <w:color w:val="000000" w:themeColor="text1"/>
          <w:sz w:val="25"/>
          <w:szCs w:val="25"/>
          <w:lang w:val="en-US"/>
        </w:rPr>
        <w:t xml:space="preserve">Macrotrends Boeing Debt to </w:t>
      </w:r>
      <w:proofErr w:type="spellStart"/>
      <w:r w:rsidRPr="00E07E04">
        <w:rPr>
          <w:rFonts w:ascii="Arial" w:hAnsi="Arial" w:cs="Arial"/>
          <w:color w:val="000000" w:themeColor="text1"/>
          <w:sz w:val="25"/>
          <w:szCs w:val="25"/>
          <w:lang w:val="en-US"/>
        </w:rPr>
        <w:t>Equty</w:t>
      </w:r>
      <w:proofErr w:type="spellEnd"/>
      <w:r w:rsidRPr="00E07E04">
        <w:rPr>
          <w:rFonts w:ascii="Arial" w:hAnsi="Arial" w:cs="Arial"/>
          <w:color w:val="000000" w:themeColor="text1"/>
          <w:sz w:val="25"/>
          <w:szCs w:val="25"/>
          <w:lang w:val="en-US"/>
        </w:rPr>
        <w:t xml:space="preserve"> Ratio 2010-2022 URL: </w:t>
      </w:r>
      <w:hyperlink r:id="rId58" w:history="1">
        <w:r w:rsidRPr="00E07E04">
          <w:rPr>
            <w:rStyle w:val="Hyperlink"/>
            <w:rFonts w:ascii="Arial" w:hAnsi="Arial" w:cs="Arial"/>
            <w:color w:val="000000" w:themeColor="text1"/>
            <w:sz w:val="25"/>
            <w:szCs w:val="25"/>
          </w:rPr>
          <w:t>https://www.macrotrends.net/stocks/charts/BA/boeing/debt-equity-ratio</w:t>
        </w:r>
      </w:hyperlink>
    </w:p>
    <w:p w14:paraId="0258F3EF" w14:textId="147866C7" w:rsidR="00E40444" w:rsidRPr="00E07E04" w:rsidRDefault="006812C8" w:rsidP="00FF432C">
      <w:pPr>
        <w:pStyle w:val="NormalWeb"/>
        <w:numPr>
          <w:ilvl w:val="0"/>
          <w:numId w:val="15"/>
        </w:numPr>
        <w:shd w:val="clear" w:color="auto" w:fill="FFFFFF"/>
        <w:spacing w:before="0" w:beforeAutospacing="0" w:after="240" w:afterAutospacing="0" w:line="360" w:lineRule="auto"/>
        <w:jc w:val="both"/>
        <w:rPr>
          <w:rFonts w:ascii="Arial" w:hAnsi="Arial" w:cs="Arial"/>
          <w:color w:val="000000" w:themeColor="text1"/>
          <w:sz w:val="25"/>
          <w:szCs w:val="25"/>
        </w:rPr>
      </w:pPr>
      <w:r w:rsidRPr="00E07E04">
        <w:rPr>
          <w:rFonts w:ascii="Arial" w:hAnsi="Arial" w:cs="Arial"/>
          <w:color w:val="000000" w:themeColor="text1"/>
          <w:sz w:val="25"/>
          <w:szCs w:val="25"/>
        </w:rPr>
        <w:t>Aircraft Manufacturing Market Share, Size, Trends, Industry Analysis Report, By Product (Gliders, Helicopters, Ultra-Light Aircraft, Passenger Aircraft, Unmanned Aerial Vehicle &amp; Drones, Blimps); By Application; By Region; Segment Forecast, 2022 – 2030 URL</w:t>
      </w:r>
      <w:r w:rsidRPr="00E07E04">
        <w:rPr>
          <w:rFonts w:ascii="Arial" w:hAnsi="Arial" w:cs="Arial"/>
          <w:color w:val="000000" w:themeColor="text1"/>
          <w:sz w:val="25"/>
          <w:szCs w:val="25"/>
          <w:lang w:val="en-US"/>
        </w:rPr>
        <w:t>:</w:t>
      </w:r>
      <w:r w:rsidR="00E40444" w:rsidRPr="00E07E04">
        <w:rPr>
          <w:rFonts w:ascii="Arial" w:hAnsi="Arial" w:cs="Arial"/>
          <w:color w:val="000000" w:themeColor="text1"/>
          <w:sz w:val="25"/>
          <w:szCs w:val="25"/>
          <w:lang w:val="en-UA"/>
        </w:rPr>
        <w:t>https://www.polarismarketresearch.com/industry-analysis/aircraft-manufacturing-market</w:t>
      </w:r>
    </w:p>
    <w:p w14:paraId="56BE8081" w14:textId="77777777" w:rsidR="00DC5ED3" w:rsidRPr="00E07E04" w:rsidRDefault="00DC5ED3"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p>
    <w:p w14:paraId="44AD4CCA" w14:textId="77777777" w:rsidR="00DC5ED3" w:rsidRPr="00E07E04" w:rsidRDefault="00DC5ED3"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p>
    <w:p w14:paraId="09982C69" w14:textId="2DEC610F" w:rsidR="00F02D3E" w:rsidRPr="00E07E04" w:rsidRDefault="00F02D3E"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p>
    <w:p w14:paraId="605436AB" w14:textId="508A4BF1" w:rsidR="00F02D3E" w:rsidRPr="00E07E04" w:rsidRDefault="00F02D3E"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p>
    <w:p w14:paraId="64903890" w14:textId="0BD6C841" w:rsidR="008174A0" w:rsidRPr="00E07E04" w:rsidRDefault="008174A0"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p>
    <w:p w14:paraId="49CD1438" w14:textId="77777777" w:rsidR="008174A0" w:rsidRPr="00E07E04" w:rsidRDefault="008174A0" w:rsidP="00FF432C">
      <w:pPr>
        <w:pStyle w:val="NormalWeb"/>
        <w:shd w:val="clear" w:color="auto" w:fill="FFFFFF"/>
        <w:spacing w:before="0" w:beforeAutospacing="0" w:after="240" w:afterAutospacing="0" w:line="360" w:lineRule="auto"/>
        <w:jc w:val="both"/>
        <w:rPr>
          <w:rFonts w:ascii="Arial" w:hAnsi="Arial" w:cs="Arial"/>
          <w:color w:val="000000" w:themeColor="text1"/>
          <w:sz w:val="25"/>
          <w:szCs w:val="25"/>
          <w:lang w:val="en-UA"/>
        </w:rPr>
      </w:pPr>
    </w:p>
    <w:p w14:paraId="22840DFE" w14:textId="77777777" w:rsidR="00C74CB1" w:rsidRPr="00E07E04" w:rsidRDefault="00C74CB1" w:rsidP="00FF432C">
      <w:pPr>
        <w:spacing w:line="360" w:lineRule="auto"/>
        <w:jc w:val="both"/>
        <w:rPr>
          <w:rFonts w:ascii="Arial" w:hAnsi="Arial" w:cs="Arial"/>
          <w:b/>
          <w:bCs/>
          <w:color w:val="000000" w:themeColor="text1"/>
          <w:sz w:val="25"/>
          <w:szCs w:val="25"/>
        </w:rPr>
      </w:pPr>
    </w:p>
    <w:sectPr w:rsidR="00C74CB1" w:rsidRPr="00E07E04" w:rsidSect="00EA17FD">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C6E3D" w14:textId="77777777" w:rsidR="00B61805" w:rsidRDefault="00B61805" w:rsidP="00C32017">
      <w:r>
        <w:separator/>
      </w:r>
    </w:p>
  </w:endnote>
  <w:endnote w:type="continuationSeparator" w:id="0">
    <w:p w14:paraId="64C241C5" w14:textId="77777777" w:rsidR="00B61805" w:rsidRDefault="00B61805" w:rsidP="00C32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274DE" w14:textId="77777777" w:rsidR="00B61805" w:rsidRDefault="00B61805" w:rsidP="00C32017">
      <w:r>
        <w:separator/>
      </w:r>
    </w:p>
  </w:footnote>
  <w:footnote w:type="continuationSeparator" w:id="0">
    <w:p w14:paraId="6EFE881D" w14:textId="77777777" w:rsidR="00B61805" w:rsidRDefault="00B61805" w:rsidP="00C32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272"/>
    <w:multiLevelType w:val="hybridMultilevel"/>
    <w:tmpl w:val="DDF826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5D058E"/>
    <w:multiLevelType w:val="hybridMultilevel"/>
    <w:tmpl w:val="99C0DEBE"/>
    <w:lvl w:ilvl="0" w:tplc="E0FCD9B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65C14"/>
    <w:multiLevelType w:val="hybridMultilevel"/>
    <w:tmpl w:val="51E29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205332"/>
    <w:multiLevelType w:val="hybridMultilevel"/>
    <w:tmpl w:val="CFFC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0692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841CAF"/>
    <w:multiLevelType w:val="hybridMultilevel"/>
    <w:tmpl w:val="81482FA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5135099"/>
    <w:multiLevelType w:val="hybridMultilevel"/>
    <w:tmpl w:val="7034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42569"/>
    <w:multiLevelType w:val="hybridMultilevel"/>
    <w:tmpl w:val="4D621F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B311A9"/>
    <w:multiLevelType w:val="hybridMultilevel"/>
    <w:tmpl w:val="5B567C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6556F"/>
    <w:multiLevelType w:val="hybridMultilevel"/>
    <w:tmpl w:val="7A0EE22A"/>
    <w:lvl w:ilvl="0" w:tplc="041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573D13"/>
    <w:multiLevelType w:val="hybridMultilevel"/>
    <w:tmpl w:val="75FCC1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5960300"/>
    <w:multiLevelType w:val="hybridMultilevel"/>
    <w:tmpl w:val="739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F12A3"/>
    <w:multiLevelType w:val="hybridMultilevel"/>
    <w:tmpl w:val="55A64F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7760E3"/>
    <w:multiLevelType w:val="hybridMultilevel"/>
    <w:tmpl w:val="83F4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24339">
    <w:abstractNumId w:val="13"/>
  </w:num>
  <w:num w:numId="2" w16cid:durableId="795298733">
    <w:abstractNumId w:val="8"/>
  </w:num>
  <w:num w:numId="3" w16cid:durableId="1429422151">
    <w:abstractNumId w:val="3"/>
  </w:num>
  <w:num w:numId="4" w16cid:durableId="1513373">
    <w:abstractNumId w:val="11"/>
  </w:num>
  <w:num w:numId="5" w16cid:durableId="805003964">
    <w:abstractNumId w:val="6"/>
  </w:num>
  <w:num w:numId="6" w16cid:durableId="1301619100">
    <w:abstractNumId w:val="2"/>
  </w:num>
  <w:num w:numId="7" w16cid:durableId="53891704">
    <w:abstractNumId w:val="12"/>
  </w:num>
  <w:num w:numId="8" w16cid:durableId="560752206">
    <w:abstractNumId w:val="4"/>
  </w:num>
  <w:num w:numId="9" w16cid:durableId="519512689">
    <w:abstractNumId w:val="0"/>
  </w:num>
  <w:num w:numId="10" w16cid:durableId="506410561">
    <w:abstractNumId w:val="7"/>
  </w:num>
  <w:num w:numId="11" w16cid:durableId="1076979505">
    <w:abstractNumId w:val="5"/>
  </w:num>
  <w:num w:numId="12" w16cid:durableId="205725628">
    <w:abstractNumId w:val="10"/>
  </w:num>
  <w:num w:numId="13" w16cid:durableId="17567795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25472430">
    <w:abstractNumId w:val="1"/>
  </w:num>
  <w:num w:numId="15" w16cid:durableId="18816705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EE"/>
    <w:rsid w:val="00005B55"/>
    <w:rsid w:val="00007EC2"/>
    <w:rsid w:val="00023B9B"/>
    <w:rsid w:val="000328B9"/>
    <w:rsid w:val="00051ABD"/>
    <w:rsid w:val="00053818"/>
    <w:rsid w:val="000767B4"/>
    <w:rsid w:val="0008427E"/>
    <w:rsid w:val="000B4D4F"/>
    <w:rsid w:val="000B712A"/>
    <w:rsid w:val="000D02F9"/>
    <w:rsid w:val="000D17ED"/>
    <w:rsid w:val="000E3CC7"/>
    <w:rsid w:val="000F5455"/>
    <w:rsid w:val="00111D9F"/>
    <w:rsid w:val="00133749"/>
    <w:rsid w:val="001341AF"/>
    <w:rsid w:val="001376D8"/>
    <w:rsid w:val="001606BB"/>
    <w:rsid w:val="001670AE"/>
    <w:rsid w:val="00167B26"/>
    <w:rsid w:val="00182EB7"/>
    <w:rsid w:val="001A01A0"/>
    <w:rsid w:val="001A1C53"/>
    <w:rsid w:val="001F6D05"/>
    <w:rsid w:val="001F7B18"/>
    <w:rsid w:val="00203592"/>
    <w:rsid w:val="00211EE3"/>
    <w:rsid w:val="00217332"/>
    <w:rsid w:val="0022316C"/>
    <w:rsid w:val="00237BF7"/>
    <w:rsid w:val="00265BFE"/>
    <w:rsid w:val="002708EA"/>
    <w:rsid w:val="002B3A34"/>
    <w:rsid w:val="002B3EA8"/>
    <w:rsid w:val="002C648C"/>
    <w:rsid w:val="002C6D40"/>
    <w:rsid w:val="002E4FC3"/>
    <w:rsid w:val="002E640B"/>
    <w:rsid w:val="002F5295"/>
    <w:rsid w:val="00314118"/>
    <w:rsid w:val="00322518"/>
    <w:rsid w:val="00330253"/>
    <w:rsid w:val="00342BE1"/>
    <w:rsid w:val="0035427F"/>
    <w:rsid w:val="0035488D"/>
    <w:rsid w:val="00380493"/>
    <w:rsid w:val="00381533"/>
    <w:rsid w:val="00383EE3"/>
    <w:rsid w:val="0039360F"/>
    <w:rsid w:val="00397D57"/>
    <w:rsid w:val="003A078B"/>
    <w:rsid w:val="003B18BB"/>
    <w:rsid w:val="003B5C9B"/>
    <w:rsid w:val="003C3513"/>
    <w:rsid w:val="003D6B48"/>
    <w:rsid w:val="003E7498"/>
    <w:rsid w:val="003F3DE5"/>
    <w:rsid w:val="00423160"/>
    <w:rsid w:val="00426344"/>
    <w:rsid w:val="00443F3A"/>
    <w:rsid w:val="00470E3D"/>
    <w:rsid w:val="004A26BE"/>
    <w:rsid w:val="004B1914"/>
    <w:rsid w:val="004B28E9"/>
    <w:rsid w:val="004C0AEE"/>
    <w:rsid w:val="004F6A0D"/>
    <w:rsid w:val="0050657B"/>
    <w:rsid w:val="00553AA1"/>
    <w:rsid w:val="00573D46"/>
    <w:rsid w:val="005742EE"/>
    <w:rsid w:val="00575D64"/>
    <w:rsid w:val="00590893"/>
    <w:rsid w:val="00590BB2"/>
    <w:rsid w:val="005A4B28"/>
    <w:rsid w:val="005F1570"/>
    <w:rsid w:val="006015A0"/>
    <w:rsid w:val="006045E1"/>
    <w:rsid w:val="00617527"/>
    <w:rsid w:val="00673936"/>
    <w:rsid w:val="006812C8"/>
    <w:rsid w:val="006818C8"/>
    <w:rsid w:val="006B271D"/>
    <w:rsid w:val="00711427"/>
    <w:rsid w:val="00717E06"/>
    <w:rsid w:val="00737B77"/>
    <w:rsid w:val="00764BC5"/>
    <w:rsid w:val="007661FA"/>
    <w:rsid w:val="0078687C"/>
    <w:rsid w:val="00790582"/>
    <w:rsid w:val="00795036"/>
    <w:rsid w:val="007966BF"/>
    <w:rsid w:val="007A0D1F"/>
    <w:rsid w:val="007B276F"/>
    <w:rsid w:val="007B5185"/>
    <w:rsid w:val="007B57C1"/>
    <w:rsid w:val="007D0BFD"/>
    <w:rsid w:val="007D5551"/>
    <w:rsid w:val="007F326D"/>
    <w:rsid w:val="00813096"/>
    <w:rsid w:val="00813210"/>
    <w:rsid w:val="00814704"/>
    <w:rsid w:val="008174A0"/>
    <w:rsid w:val="00827414"/>
    <w:rsid w:val="0083304B"/>
    <w:rsid w:val="008869E3"/>
    <w:rsid w:val="008A0F41"/>
    <w:rsid w:val="008B1353"/>
    <w:rsid w:val="00921DF4"/>
    <w:rsid w:val="009A3FB0"/>
    <w:rsid w:val="009A4517"/>
    <w:rsid w:val="009D1829"/>
    <w:rsid w:val="009E2D50"/>
    <w:rsid w:val="009F1399"/>
    <w:rsid w:val="009F79A5"/>
    <w:rsid w:val="00A03B9D"/>
    <w:rsid w:val="00A17B8B"/>
    <w:rsid w:val="00A21D1E"/>
    <w:rsid w:val="00A22826"/>
    <w:rsid w:val="00A22C7E"/>
    <w:rsid w:val="00A239C0"/>
    <w:rsid w:val="00A26243"/>
    <w:rsid w:val="00A33B0F"/>
    <w:rsid w:val="00A52A78"/>
    <w:rsid w:val="00A5610B"/>
    <w:rsid w:val="00A67456"/>
    <w:rsid w:val="00A849F6"/>
    <w:rsid w:val="00A91843"/>
    <w:rsid w:val="00A924A5"/>
    <w:rsid w:val="00AA1E65"/>
    <w:rsid w:val="00AC0099"/>
    <w:rsid w:val="00AC2FC4"/>
    <w:rsid w:val="00AE0CB5"/>
    <w:rsid w:val="00AE444C"/>
    <w:rsid w:val="00AF1B11"/>
    <w:rsid w:val="00B029FF"/>
    <w:rsid w:val="00B06291"/>
    <w:rsid w:val="00B17B8F"/>
    <w:rsid w:val="00B61805"/>
    <w:rsid w:val="00B70DC9"/>
    <w:rsid w:val="00B94ECF"/>
    <w:rsid w:val="00B97EEF"/>
    <w:rsid w:val="00BA1CC7"/>
    <w:rsid w:val="00BA3B1B"/>
    <w:rsid w:val="00BA432B"/>
    <w:rsid w:val="00BA6A56"/>
    <w:rsid w:val="00BA7D32"/>
    <w:rsid w:val="00BB0ACF"/>
    <w:rsid w:val="00BB790F"/>
    <w:rsid w:val="00BC3C76"/>
    <w:rsid w:val="00BC7014"/>
    <w:rsid w:val="00BC73AE"/>
    <w:rsid w:val="00C006A7"/>
    <w:rsid w:val="00C32017"/>
    <w:rsid w:val="00C43D62"/>
    <w:rsid w:val="00C74CB1"/>
    <w:rsid w:val="00C77FC0"/>
    <w:rsid w:val="00C87F52"/>
    <w:rsid w:val="00CB2F91"/>
    <w:rsid w:val="00CB5AB6"/>
    <w:rsid w:val="00CB7238"/>
    <w:rsid w:val="00CC19DE"/>
    <w:rsid w:val="00CD1353"/>
    <w:rsid w:val="00CD37BB"/>
    <w:rsid w:val="00D0271F"/>
    <w:rsid w:val="00D16C0A"/>
    <w:rsid w:val="00D216F2"/>
    <w:rsid w:val="00D404F1"/>
    <w:rsid w:val="00D4182F"/>
    <w:rsid w:val="00D45807"/>
    <w:rsid w:val="00D45FDD"/>
    <w:rsid w:val="00D463D3"/>
    <w:rsid w:val="00DA7D21"/>
    <w:rsid w:val="00DB70FA"/>
    <w:rsid w:val="00DC5ED3"/>
    <w:rsid w:val="00DD435A"/>
    <w:rsid w:val="00DE28AC"/>
    <w:rsid w:val="00E07E04"/>
    <w:rsid w:val="00E22A63"/>
    <w:rsid w:val="00E40444"/>
    <w:rsid w:val="00EA17FD"/>
    <w:rsid w:val="00EB724B"/>
    <w:rsid w:val="00EC7E28"/>
    <w:rsid w:val="00ED201B"/>
    <w:rsid w:val="00ED7BB5"/>
    <w:rsid w:val="00F02D3E"/>
    <w:rsid w:val="00F07B48"/>
    <w:rsid w:val="00F21D33"/>
    <w:rsid w:val="00F44D92"/>
    <w:rsid w:val="00F45313"/>
    <w:rsid w:val="00F45BDE"/>
    <w:rsid w:val="00F551F0"/>
    <w:rsid w:val="00F66370"/>
    <w:rsid w:val="00F66EFB"/>
    <w:rsid w:val="00FB0499"/>
    <w:rsid w:val="00FF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48C8"/>
  <w15:chartTrackingRefBased/>
  <w15:docId w15:val="{FC89D140-3168-4E7C-A854-322FB7AB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9A5"/>
    <w:pPr>
      <w:spacing w:after="0" w:line="240" w:lineRule="auto"/>
    </w:pPr>
    <w:rPr>
      <w:rFonts w:ascii="Times New Roman" w:eastAsia="Times New Roman" w:hAnsi="Times New Roman" w:cs="Times New Roman"/>
      <w:sz w:val="24"/>
      <w:szCs w:val="24"/>
      <w:lang w:val="en-UA" w:eastAsia="en-GB"/>
    </w:rPr>
  </w:style>
  <w:style w:type="paragraph" w:styleId="Heading1">
    <w:name w:val="heading 1"/>
    <w:basedOn w:val="Normal"/>
    <w:next w:val="Normal"/>
    <w:link w:val="Heading1Char"/>
    <w:uiPriority w:val="9"/>
    <w:qFormat/>
    <w:rsid w:val="006812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470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57B"/>
    <w:pPr>
      <w:spacing w:after="160" w:line="259"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C3201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017"/>
    <w:pPr>
      <w:tabs>
        <w:tab w:val="center" w:pos="4419"/>
        <w:tab w:val="right" w:pos="8838"/>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C32017"/>
  </w:style>
  <w:style w:type="paragraph" w:styleId="Footer">
    <w:name w:val="footer"/>
    <w:basedOn w:val="Normal"/>
    <w:link w:val="FooterChar"/>
    <w:uiPriority w:val="99"/>
    <w:unhideWhenUsed/>
    <w:rsid w:val="00C32017"/>
    <w:pPr>
      <w:tabs>
        <w:tab w:val="center" w:pos="4419"/>
        <w:tab w:val="right" w:pos="8838"/>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C32017"/>
  </w:style>
  <w:style w:type="paragraph" w:styleId="BalloonText">
    <w:name w:val="Balloon Text"/>
    <w:basedOn w:val="Normal"/>
    <w:link w:val="BalloonTextChar"/>
    <w:uiPriority w:val="99"/>
    <w:semiHidden/>
    <w:unhideWhenUsed/>
    <w:rsid w:val="002C64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48C"/>
    <w:rPr>
      <w:rFonts w:ascii="Segoe UI" w:hAnsi="Segoe UI" w:cs="Segoe UI"/>
      <w:sz w:val="18"/>
      <w:szCs w:val="18"/>
    </w:rPr>
  </w:style>
  <w:style w:type="paragraph" w:styleId="BodyText">
    <w:name w:val="Body Text"/>
    <w:basedOn w:val="Normal"/>
    <w:link w:val="BodyTextChar"/>
    <w:uiPriority w:val="1"/>
    <w:qFormat/>
    <w:rsid w:val="00397D57"/>
    <w:pPr>
      <w:widowControl w:val="0"/>
      <w:autoSpaceDE w:val="0"/>
      <w:autoSpaceDN w:val="0"/>
      <w:ind w:left="860" w:hanging="360"/>
    </w:pPr>
    <w:rPr>
      <w:rFonts w:ascii="Calibri" w:eastAsia="Calibri" w:hAnsi="Calibri" w:cs="Calibri"/>
      <w:sz w:val="22"/>
      <w:szCs w:val="22"/>
      <w:lang w:val="en-US" w:eastAsia="en-US" w:bidi="en-US"/>
    </w:rPr>
  </w:style>
  <w:style w:type="character" w:customStyle="1" w:styleId="BodyTextChar">
    <w:name w:val="Body Text Char"/>
    <w:basedOn w:val="DefaultParagraphFont"/>
    <w:link w:val="BodyText"/>
    <w:uiPriority w:val="1"/>
    <w:rsid w:val="00397D57"/>
    <w:rPr>
      <w:rFonts w:ascii="Calibri" w:eastAsia="Calibri" w:hAnsi="Calibri" w:cs="Calibri"/>
      <w:lang w:bidi="en-US"/>
    </w:rPr>
  </w:style>
  <w:style w:type="table" w:customStyle="1" w:styleId="Tablaconcuadrcula1">
    <w:name w:val="Tabla con cuadrícula1"/>
    <w:basedOn w:val="TableNormal"/>
    <w:next w:val="TableGrid"/>
    <w:uiPriority w:val="39"/>
    <w:rsid w:val="002B3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4CB1"/>
    <w:pPr>
      <w:spacing w:before="100" w:beforeAutospacing="1" w:after="100" w:afterAutospacing="1"/>
    </w:pPr>
    <w:rPr>
      <w:lang w:val="en-GB"/>
    </w:rPr>
  </w:style>
  <w:style w:type="character" w:customStyle="1" w:styleId="apple-converted-space">
    <w:name w:val="apple-converted-space"/>
    <w:basedOn w:val="DefaultParagraphFont"/>
    <w:rsid w:val="00814704"/>
  </w:style>
  <w:style w:type="character" w:styleId="Hyperlink">
    <w:name w:val="Hyperlink"/>
    <w:basedOn w:val="DefaultParagraphFont"/>
    <w:uiPriority w:val="99"/>
    <w:unhideWhenUsed/>
    <w:rsid w:val="00814704"/>
    <w:rPr>
      <w:color w:val="0000FF"/>
      <w:u w:val="single"/>
    </w:rPr>
  </w:style>
  <w:style w:type="character" w:styleId="FollowedHyperlink">
    <w:name w:val="FollowedHyperlink"/>
    <w:basedOn w:val="DefaultParagraphFont"/>
    <w:uiPriority w:val="99"/>
    <w:semiHidden/>
    <w:unhideWhenUsed/>
    <w:rsid w:val="00814704"/>
    <w:rPr>
      <w:color w:val="954F72" w:themeColor="followedHyperlink"/>
      <w:u w:val="single"/>
    </w:rPr>
  </w:style>
  <w:style w:type="character" w:customStyle="1" w:styleId="Heading2Char">
    <w:name w:val="Heading 2 Char"/>
    <w:basedOn w:val="DefaultParagraphFont"/>
    <w:link w:val="Heading2"/>
    <w:uiPriority w:val="9"/>
    <w:rsid w:val="00814704"/>
    <w:rPr>
      <w:rFonts w:ascii="Times New Roman" w:eastAsia="Times New Roman" w:hAnsi="Times New Roman" w:cs="Times New Roman"/>
      <w:b/>
      <w:bCs/>
      <w:sz w:val="36"/>
      <w:szCs w:val="36"/>
      <w:lang w:val="en-UA" w:eastAsia="en-GB"/>
    </w:rPr>
  </w:style>
  <w:style w:type="character" w:customStyle="1" w:styleId="Heading1Char">
    <w:name w:val="Heading 1 Char"/>
    <w:basedOn w:val="DefaultParagraphFont"/>
    <w:link w:val="Heading1"/>
    <w:uiPriority w:val="9"/>
    <w:rsid w:val="006812C8"/>
    <w:rPr>
      <w:rFonts w:asciiTheme="majorHAnsi" w:eastAsiaTheme="majorEastAsia" w:hAnsiTheme="majorHAnsi" w:cstheme="majorBidi"/>
      <w:color w:val="2F5496" w:themeColor="accent1" w:themeShade="BF"/>
      <w:sz w:val="32"/>
      <w:szCs w:val="32"/>
      <w:lang w:val="en-UA" w:eastAsia="en-GB"/>
    </w:rPr>
  </w:style>
  <w:style w:type="character" w:styleId="UnresolvedMention">
    <w:name w:val="Unresolved Mention"/>
    <w:basedOn w:val="DefaultParagraphFont"/>
    <w:uiPriority w:val="99"/>
    <w:semiHidden/>
    <w:unhideWhenUsed/>
    <w:rsid w:val="00681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7389">
      <w:bodyDiv w:val="1"/>
      <w:marLeft w:val="0"/>
      <w:marRight w:val="0"/>
      <w:marTop w:val="0"/>
      <w:marBottom w:val="0"/>
      <w:divBdr>
        <w:top w:val="none" w:sz="0" w:space="0" w:color="auto"/>
        <w:left w:val="none" w:sz="0" w:space="0" w:color="auto"/>
        <w:bottom w:val="none" w:sz="0" w:space="0" w:color="auto"/>
        <w:right w:val="none" w:sz="0" w:space="0" w:color="auto"/>
      </w:divBdr>
    </w:div>
    <w:div w:id="100148939">
      <w:bodyDiv w:val="1"/>
      <w:marLeft w:val="0"/>
      <w:marRight w:val="0"/>
      <w:marTop w:val="0"/>
      <w:marBottom w:val="0"/>
      <w:divBdr>
        <w:top w:val="none" w:sz="0" w:space="0" w:color="auto"/>
        <w:left w:val="none" w:sz="0" w:space="0" w:color="auto"/>
        <w:bottom w:val="none" w:sz="0" w:space="0" w:color="auto"/>
        <w:right w:val="none" w:sz="0" w:space="0" w:color="auto"/>
      </w:divBdr>
      <w:divsChild>
        <w:div w:id="1865509085">
          <w:marLeft w:val="0"/>
          <w:marRight w:val="0"/>
          <w:marTop w:val="0"/>
          <w:marBottom w:val="0"/>
          <w:divBdr>
            <w:top w:val="none" w:sz="0" w:space="0" w:color="auto"/>
            <w:left w:val="none" w:sz="0" w:space="0" w:color="auto"/>
            <w:bottom w:val="none" w:sz="0" w:space="0" w:color="auto"/>
            <w:right w:val="none" w:sz="0" w:space="0" w:color="auto"/>
          </w:divBdr>
          <w:divsChild>
            <w:div w:id="63261057">
              <w:marLeft w:val="0"/>
              <w:marRight w:val="0"/>
              <w:marTop w:val="0"/>
              <w:marBottom w:val="0"/>
              <w:divBdr>
                <w:top w:val="none" w:sz="0" w:space="0" w:color="auto"/>
                <w:left w:val="none" w:sz="0" w:space="0" w:color="auto"/>
                <w:bottom w:val="none" w:sz="0" w:space="0" w:color="auto"/>
                <w:right w:val="none" w:sz="0" w:space="0" w:color="auto"/>
              </w:divBdr>
              <w:divsChild>
                <w:div w:id="6871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111">
      <w:bodyDiv w:val="1"/>
      <w:marLeft w:val="0"/>
      <w:marRight w:val="0"/>
      <w:marTop w:val="0"/>
      <w:marBottom w:val="0"/>
      <w:divBdr>
        <w:top w:val="none" w:sz="0" w:space="0" w:color="auto"/>
        <w:left w:val="none" w:sz="0" w:space="0" w:color="auto"/>
        <w:bottom w:val="none" w:sz="0" w:space="0" w:color="auto"/>
        <w:right w:val="none" w:sz="0" w:space="0" w:color="auto"/>
      </w:divBdr>
      <w:divsChild>
        <w:div w:id="837503121">
          <w:marLeft w:val="0"/>
          <w:marRight w:val="0"/>
          <w:marTop w:val="0"/>
          <w:marBottom w:val="0"/>
          <w:divBdr>
            <w:top w:val="none" w:sz="0" w:space="0" w:color="auto"/>
            <w:left w:val="none" w:sz="0" w:space="0" w:color="auto"/>
            <w:bottom w:val="none" w:sz="0" w:space="0" w:color="auto"/>
            <w:right w:val="none" w:sz="0" w:space="0" w:color="auto"/>
          </w:divBdr>
          <w:divsChild>
            <w:div w:id="1008413166">
              <w:marLeft w:val="0"/>
              <w:marRight w:val="0"/>
              <w:marTop w:val="0"/>
              <w:marBottom w:val="0"/>
              <w:divBdr>
                <w:top w:val="none" w:sz="0" w:space="0" w:color="auto"/>
                <w:left w:val="none" w:sz="0" w:space="0" w:color="auto"/>
                <w:bottom w:val="none" w:sz="0" w:space="0" w:color="auto"/>
                <w:right w:val="none" w:sz="0" w:space="0" w:color="auto"/>
              </w:divBdr>
              <w:divsChild>
                <w:div w:id="677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1630">
      <w:bodyDiv w:val="1"/>
      <w:marLeft w:val="0"/>
      <w:marRight w:val="0"/>
      <w:marTop w:val="0"/>
      <w:marBottom w:val="0"/>
      <w:divBdr>
        <w:top w:val="none" w:sz="0" w:space="0" w:color="auto"/>
        <w:left w:val="none" w:sz="0" w:space="0" w:color="auto"/>
        <w:bottom w:val="none" w:sz="0" w:space="0" w:color="auto"/>
        <w:right w:val="none" w:sz="0" w:space="0" w:color="auto"/>
      </w:divBdr>
    </w:div>
    <w:div w:id="199124241">
      <w:bodyDiv w:val="1"/>
      <w:marLeft w:val="0"/>
      <w:marRight w:val="0"/>
      <w:marTop w:val="0"/>
      <w:marBottom w:val="0"/>
      <w:divBdr>
        <w:top w:val="none" w:sz="0" w:space="0" w:color="auto"/>
        <w:left w:val="none" w:sz="0" w:space="0" w:color="auto"/>
        <w:bottom w:val="none" w:sz="0" w:space="0" w:color="auto"/>
        <w:right w:val="none" w:sz="0" w:space="0" w:color="auto"/>
      </w:divBdr>
    </w:div>
    <w:div w:id="226913545">
      <w:bodyDiv w:val="1"/>
      <w:marLeft w:val="0"/>
      <w:marRight w:val="0"/>
      <w:marTop w:val="0"/>
      <w:marBottom w:val="0"/>
      <w:divBdr>
        <w:top w:val="none" w:sz="0" w:space="0" w:color="auto"/>
        <w:left w:val="none" w:sz="0" w:space="0" w:color="auto"/>
        <w:bottom w:val="none" w:sz="0" w:space="0" w:color="auto"/>
        <w:right w:val="none" w:sz="0" w:space="0" w:color="auto"/>
      </w:divBdr>
    </w:div>
    <w:div w:id="291862726">
      <w:bodyDiv w:val="1"/>
      <w:marLeft w:val="0"/>
      <w:marRight w:val="0"/>
      <w:marTop w:val="0"/>
      <w:marBottom w:val="0"/>
      <w:divBdr>
        <w:top w:val="none" w:sz="0" w:space="0" w:color="auto"/>
        <w:left w:val="none" w:sz="0" w:space="0" w:color="auto"/>
        <w:bottom w:val="none" w:sz="0" w:space="0" w:color="auto"/>
        <w:right w:val="none" w:sz="0" w:space="0" w:color="auto"/>
      </w:divBdr>
    </w:div>
    <w:div w:id="293290153">
      <w:bodyDiv w:val="1"/>
      <w:marLeft w:val="0"/>
      <w:marRight w:val="0"/>
      <w:marTop w:val="0"/>
      <w:marBottom w:val="0"/>
      <w:divBdr>
        <w:top w:val="none" w:sz="0" w:space="0" w:color="auto"/>
        <w:left w:val="none" w:sz="0" w:space="0" w:color="auto"/>
        <w:bottom w:val="none" w:sz="0" w:space="0" w:color="auto"/>
        <w:right w:val="none" w:sz="0" w:space="0" w:color="auto"/>
      </w:divBdr>
    </w:div>
    <w:div w:id="331835642">
      <w:bodyDiv w:val="1"/>
      <w:marLeft w:val="0"/>
      <w:marRight w:val="0"/>
      <w:marTop w:val="0"/>
      <w:marBottom w:val="0"/>
      <w:divBdr>
        <w:top w:val="none" w:sz="0" w:space="0" w:color="auto"/>
        <w:left w:val="none" w:sz="0" w:space="0" w:color="auto"/>
        <w:bottom w:val="none" w:sz="0" w:space="0" w:color="auto"/>
        <w:right w:val="none" w:sz="0" w:space="0" w:color="auto"/>
      </w:divBdr>
    </w:div>
    <w:div w:id="365102409">
      <w:bodyDiv w:val="1"/>
      <w:marLeft w:val="0"/>
      <w:marRight w:val="0"/>
      <w:marTop w:val="0"/>
      <w:marBottom w:val="0"/>
      <w:divBdr>
        <w:top w:val="none" w:sz="0" w:space="0" w:color="auto"/>
        <w:left w:val="none" w:sz="0" w:space="0" w:color="auto"/>
        <w:bottom w:val="none" w:sz="0" w:space="0" w:color="auto"/>
        <w:right w:val="none" w:sz="0" w:space="0" w:color="auto"/>
      </w:divBdr>
    </w:div>
    <w:div w:id="454717144">
      <w:bodyDiv w:val="1"/>
      <w:marLeft w:val="0"/>
      <w:marRight w:val="0"/>
      <w:marTop w:val="0"/>
      <w:marBottom w:val="0"/>
      <w:divBdr>
        <w:top w:val="none" w:sz="0" w:space="0" w:color="auto"/>
        <w:left w:val="none" w:sz="0" w:space="0" w:color="auto"/>
        <w:bottom w:val="none" w:sz="0" w:space="0" w:color="auto"/>
        <w:right w:val="none" w:sz="0" w:space="0" w:color="auto"/>
      </w:divBdr>
    </w:div>
    <w:div w:id="462431719">
      <w:bodyDiv w:val="1"/>
      <w:marLeft w:val="0"/>
      <w:marRight w:val="0"/>
      <w:marTop w:val="0"/>
      <w:marBottom w:val="0"/>
      <w:divBdr>
        <w:top w:val="none" w:sz="0" w:space="0" w:color="auto"/>
        <w:left w:val="none" w:sz="0" w:space="0" w:color="auto"/>
        <w:bottom w:val="none" w:sz="0" w:space="0" w:color="auto"/>
        <w:right w:val="none" w:sz="0" w:space="0" w:color="auto"/>
      </w:divBdr>
    </w:div>
    <w:div w:id="533738592">
      <w:bodyDiv w:val="1"/>
      <w:marLeft w:val="0"/>
      <w:marRight w:val="0"/>
      <w:marTop w:val="0"/>
      <w:marBottom w:val="0"/>
      <w:divBdr>
        <w:top w:val="none" w:sz="0" w:space="0" w:color="auto"/>
        <w:left w:val="none" w:sz="0" w:space="0" w:color="auto"/>
        <w:bottom w:val="none" w:sz="0" w:space="0" w:color="auto"/>
        <w:right w:val="none" w:sz="0" w:space="0" w:color="auto"/>
      </w:divBdr>
    </w:div>
    <w:div w:id="548030610">
      <w:bodyDiv w:val="1"/>
      <w:marLeft w:val="0"/>
      <w:marRight w:val="0"/>
      <w:marTop w:val="0"/>
      <w:marBottom w:val="0"/>
      <w:divBdr>
        <w:top w:val="none" w:sz="0" w:space="0" w:color="auto"/>
        <w:left w:val="none" w:sz="0" w:space="0" w:color="auto"/>
        <w:bottom w:val="none" w:sz="0" w:space="0" w:color="auto"/>
        <w:right w:val="none" w:sz="0" w:space="0" w:color="auto"/>
      </w:divBdr>
    </w:div>
    <w:div w:id="623579030">
      <w:bodyDiv w:val="1"/>
      <w:marLeft w:val="0"/>
      <w:marRight w:val="0"/>
      <w:marTop w:val="0"/>
      <w:marBottom w:val="0"/>
      <w:divBdr>
        <w:top w:val="none" w:sz="0" w:space="0" w:color="auto"/>
        <w:left w:val="none" w:sz="0" w:space="0" w:color="auto"/>
        <w:bottom w:val="none" w:sz="0" w:space="0" w:color="auto"/>
        <w:right w:val="none" w:sz="0" w:space="0" w:color="auto"/>
      </w:divBdr>
    </w:div>
    <w:div w:id="646782132">
      <w:bodyDiv w:val="1"/>
      <w:marLeft w:val="0"/>
      <w:marRight w:val="0"/>
      <w:marTop w:val="0"/>
      <w:marBottom w:val="0"/>
      <w:divBdr>
        <w:top w:val="none" w:sz="0" w:space="0" w:color="auto"/>
        <w:left w:val="none" w:sz="0" w:space="0" w:color="auto"/>
        <w:bottom w:val="none" w:sz="0" w:space="0" w:color="auto"/>
        <w:right w:val="none" w:sz="0" w:space="0" w:color="auto"/>
      </w:divBdr>
    </w:div>
    <w:div w:id="732315577">
      <w:bodyDiv w:val="1"/>
      <w:marLeft w:val="0"/>
      <w:marRight w:val="0"/>
      <w:marTop w:val="0"/>
      <w:marBottom w:val="0"/>
      <w:divBdr>
        <w:top w:val="none" w:sz="0" w:space="0" w:color="auto"/>
        <w:left w:val="none" w:sz="0" w:space="0" w:color="auto"/>
        <w:bottom w:val="none" w:sz="0" w:space="0" w:color="auto"/>
        <w:right w:val="none" w:sz="0" w:space="0" w:color="auto"/>
      </w:divBdr>
    </w:div>
    <w:div w:id="823203129">
      <w:bodyDiv w:val="1"/>
      <w:marLeft w:val="0"/>
      <w:marRight w:val="0"/>
      <w:marTop w:val="0"/>
      <w:marBottom w:val="0"/>
      <w:divBdr>
        <w:top w:val="none" w:sz="0" w:space="0" w:color="auto"/>
        <w:left w:val="none" w:sz="0" w:space="0" w:color="auto"/>
        <w:bottom w:val="none" w:sz="0" w:space="0" w:color="auto"/>
        <w:right w:val="none" w:sz="0" w:space="0" w:color="auto"/>
      </w:divBdr>
    </w:div>
    <w:div w:id="1112822488">
      <w:bodyDiv w:val="1"/>
      <w:marLeft w:val="0"/>
      <w:marRight w:val="0"/>
      <w:marTop w:val="0"/>
      <w:marBottom w:val="0"/>
      <w:divBdr>
        <w:top w:val="none" w:sz="0" w:space="0" w:color="auto"/>
        <w:left w:val="none" w:sz="0" w:space="0" w:color="auto"/>
        <w:bottom w:val="none" w:sz="0" w:space="0" w:color="auto"/>
        <w:right w:val="none" w:sz="0" w:space="0" w:color="auto"/>
      </w:divBdr>
    </w:div>
    <w:div w:id="1113011920">
      <w:bodyDiv w:val="1"/>
      <w:marLeft w:val="0"/>
      <w:marRight w:val="0"/>
      <w:marTop w:val="0"/>
      <w:marBottom w:val="0"/>
      <w:divBdr>
        <w:top w:val="none" w:sz="0" w:space="0" w:color="auto"/>
        <w:left w:val="none" w:sz="0" w:space="0" w:color="auto"/>
        <w:bottom w:val="none" w:sz="0" w:space="0" w:color="auto"/>
        <w:right w:val="none" w:sz="0" w:space="0" w:color="auto"/>
      </w:divBdr>
    </w:div>
    <w:div w:id="1117407086">
      <w:bodyDiv w:val="1"/>
      <w:marLeft w:val="0"/>
      <w:marRight w:val="0"/>
      <w:marTop w:val="0"/>
      <w:marBottom w:val="0"/>
      <w:divBdr>
        <w:top w:val="none" w:sz="0" w:space="0" w:color="auto"/>
        <w:left w:val="none" w:sz="0" w:space="0" w:color="auto"/>
        <w:bottom w:val="none" w:sz="0" w:space="0" w:color="auto"/>
        <w:right w:val="none" w:sz="0" w:space="0" w:color="auto"/>
      </w:divBdr>
    </w:div>
    <w:div w:id="1226993656">
      <w:bodyDiv w:val="1"/>
      <w:marLeft w:val="0"/>
      <w:marRight w:val="0"/>
      <w:marTop w:val="0"/>
      <w:marBottom w:val="0"/>
      <w:divBdr>
        <w:top w:val="none" w:sz="0" w:space="0" w:color="auto"/>
        <w:left w:val="none" w:sz="0" w:space="0" w:color="auto"/>
        <w:bottom w:val="none" w:sz="0" w:space="0" w:color="auto"/>
        <w:right w:val="none" w:sz="0" w:space="0" w:color="auto"/>
      </w:divBdr>
    </w:div>
    <w:div w:id="1254821814">
      <w:bodyDiv w:val="1"/>
      <w:marLeft w:val="0"/>
      <w:marRight w:val="0"/>
      <w:marTop w:val="0"/>
      <w:marBottom w:val="0"/>
      <w:divBdr>
        <w:top w:val="none" w:sz="0" w:space="0" w:color="auto"/>
        <w:left w:val="none" w:sz="0" w:space="0" w:color="auto"/>
        <w:bottom w:val="none" w:sz="0" w:space="0" w:color="auto"/>
        <w:right w:val="none" w:sz="0" w:space="0" w:color="auto"/>
      </w:divBdr>
    </w:div>
    <w:div w:id="1296522302">
      <w:bodyDiv w:val="1"/>
      <w:marLeft w:val="0"/>
      <w:marRight w:val="0"/>
      <w:marTop w:val="0"/>
      <w:marBottom w:val="0"/>
      <w:divBdr>
        <w:top w:val="none" w:sz="0" w:space="0" w:color="auto"/>
        <w:left w:val="none" w:sz="0" w:space="0" w:color="auto"/>
        <w:bottom w:val="none" w:sz="0" w:space="0" w:color="auto"/>
        <w:right w:val="none" w:sz="0" w:space="0" w:color="auto"/>
      </w:divBdr>
    </w:div>
    <w:div w:id="1521311581">
      <w:bodyDiv w:val="1"/>
      <w:marLeft w:val="0"/>
      <w:marRight w:val="0"/>
      <w:marTop w:val="0"/>
      <w:marBottom w:val="0"/>
      <w:divBdr>
        <w:top w:val="none" w:sz="0" w:space="0" w:color="auto"/>
        <w:left w:val="none" w:sz="0" w:space="0" w:color="auto"/>
        <w:bottom w:val="none" w:sz="0" w:space="0" w:color="auto"/>
        <w:right w:val="none" w:sz="0" w:space="0" w:color="auto"/>
      </w:divBdr>
    </w:div>
    <w:div w:id="1706632286">
      <w:bodyDiv w:val="1"/>
      <w:marLeft w:val="0"/>
      <w:marRight w:val="0"/>
      <w:marTop w:val="0"/>
      <w:marBottom w:val="0"/>
      <w:divBdr>
        <w:top w:val="none" w:sz="0" w:space="0" w:color="auto"/>
        <w:left w:val="none" w:sz="0" w:space="0" w:color="auto"/>
        <w:bottom w:val="none" w:sz="0" w:space="0" w:color="auto"/>
        <w:right w:val="none" w:sz="0" w:space="0" w:color="auto"/>
      </w:divBdr>
    </w:div>
    <w:div w:id="1730151298">
      <w:bodyDiv w:val="1"/>
      <w:marLeft w:val="0"/>
      <w:marRight w:val="0"/>
      <w:marTop w:val="0"/>
      <w:marBottom w:val="0"/>
      <w:divBdr>
        <w:top w:val="none" w:sz="0" w:space="0" w:color="auto"/>
        <w:left w:val="none" w:sz="0" w:space="0" w:color="auto"/>
        <w:bottom w:val="none" w:sz="0" w:space="0" w:color="auto"/>
        <w:right w:val="none" w:sz="0" w:space="0" w:color="auto"/>
      </w:divBdr>
    </w:div>
    <w:div w:id="1847361173">
      <w:bodyDiv w:val="1"/>
      <w:marLeft w:val="0"/>
      <w:marRight w:val="0"/>
      <w:marTop w:val="0"/>
      <w:marBottom w:val="0"/>
      <w:divBdr>
        <w:top w:val="none" w:sz="0" w:space="0" w:color="auto"/>
        <w:left w:val="none" w:sz="0" w:space="0" w:color="auto"/>
        <w:bottom w:val="none" w:sz="0" w:space="0" w:color="auto"/>
        <w:right w:val="none" w:sz="0" w:space="0" w:color="auto"/>
      </w:divBdr>
    </w:div>
    <w:div w:id="1963266721">
      <w:bodyDiv w:val="1"/>
      <w:marLeft w:val="0"/>
      <w:marRight w:val="0"/>
      <w:marTop w:val="0"/>
      <w:marBottom w:val="0"/>
      <w:divBdr>
        <w:top w:val="none" w:sz="0" w:space="0" w:color="auto"/>
        <w:left w:val="none" w:sz="0" w:space="0" w:color="auto"/>
        <w:bottom w:val="none" w:sz="0" w:space="0" w:color="auto"/>
        <w:right w:val="none" w:sz="0" w:space="0" w:color="auto"/>
      </w:divBdr>
    </w:div>
    <w:div w:id="2062708582">
      <w:bodyDiv w:val="1"/>
      <w:marLeft w:val="0"/>
      <w:marRight w:val="0"/>
      <w:marTop w:val="0"/>
      <w:marBottom w:val="0"/>
      <w:divBdr>
        <w:top w:val="none" w:sz="0" w:space="0" w:color="auto"/>
        <w:left w:val="none" w:sz="0" w:space="0" w:color="auto"/>
        <w:bottom w:val="none" w:sz="0" w:space="0" w:color="auto"/>
        <w:right w:val="none" w:sz="0" w:space="0" w:color="auto"/>
      </w:divBdr>
    </w:div>
    <w:div w:id="2068408791">
      <w:bodyDiv w:val="1"/>
      <w:marLeft w:val="0"/>
      <w:marRight w:val="0"/>
      <w:marTop w:val="0"/>
      <w:marBottom w:val="0"/>
      <w:divBdr>
        <w:top w:val="none" w:sz="0" w:space="0" w:color="auto"/>
        <w:left w:val="none" w:sz="0" w:space="0" w:color="auto"/>
        <w:bottom w:val="none" w:sz="0" w:space="0" w:color="auto"/>
        <w:right w:val="none" w:sz="0" w:space="0" w:color="auto"/>
      </w:divBdr>
    </w:div>
    <w:div w:id="209041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hyperlink" Target="https://finbox.com/NYSE:GE/explorer/total_rev_cagr_5y" TargetMode="External"/><Relationship Id="rId39" Type="http://schemas.openxmlformats.org/officeDocument/2006/relationships/hyperlink" Target="https://finbox.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" TargetMode="External"/><Relationship Id="rId21" Type="http://schemas.openxmlformats.org/officeDocument/2006/relationships/hyperlink" Target="https://finbox.com/NYSE:SPR" TargetMode="External"/><Relationship Id="rId34" Type="http://schemas.openxmlformats.org/officeDocument/2006/relationships/hyperlink" Target="https://finbox.com/NYSE:TXT" TargetMode="External"/><Relationship Id="rId42" Type="http://schemas.openxmlformats.org/officeDocument/2006/relationships/hyperlink" Target="https://finbox.com/NYSE:AIR" TargetMode="External"/><Relationship Id="rId47" Type="http://schemas.openxmlformats.org/officeDocument/2006/relationships/hyperlink" Target="https://finbox.com/NYSE:DCO/explorer/total_rev_cagr_5y" TargetMode="External"/><Relationship Id="rId50" Type="http://schemas.openxmlformats.org/officeDocument/2006/relationships/hyperlink" Target="https://finbox.com/NYSE:GD/explorer/total_rev_cagr_5y" TargetMode="External"/><Relationship Id="rId55" Type="http://schemas.openxmlformats.org/officeDocument/2006/relationships/hyperlink" Target="https://finbox.com/NYSE:NOC"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finbox.com/FINBOX:BA/explorer/total_rev_cagr_5y" TargetMode="External"/><Relationship Id="rId11" Type="http://schemas.openxmlformats.org/officeDocument/2006/relationships/image" Target="media/image2.png"/><Relationship Id="rId24" Type="http://schemas.openxmlformats.org/officeDocument/2006/relationships/hyperlink" Target="https://finbox.com/NYSE:GE" TargetMode="External"/><Relationship Id="rId32" Type="http://schemas.openxmlformats.org/officeDocument/2006/relationships/hyperlink" Target="https://finbox.com/NASDAQGS:HON/explorer/total_rev_cagr_5y" TargetMode="External"/><Relationship Id="rId37" Type="http://schemas.openxmlformats.org/officeDocument/2006/relationships/hyperlink" Target="https://finbox.com/NYSE:ERJ" TargetMode="External"/><Relationship Id="rId40" Type="http://schemas.openxmlformats.org/officeDocument/2006/relationships/hyperlink" Target="https://finbox.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" TargetMode="External"/><Relationship Id="rId45" Type="http://schemas.openxmlformats.org/officeDocument/2006/relationships/hyperlink" Target="https://finbox.com/NYSE:DCO" TargetMode="External"/><Relationship Id="rId53" Type="http://schemas.openxmlformats.org/officeDocument/2006/relationships/hyperlink" Target="https://finbox.com/NYSE:LMT/explorer/total_rev_cagr_5y" TargetMode="External"/><Relationship Id="rId58" Type="http://schemas.openxmlformats.org/officeDocument/2006/relationships/hyperlink" Target="https://www.macrotrends.net/stocks/charts/BA/boeing/debt-equity-ratio" TargetMode="External"/><Relationship Id="rId5" Type="http://schemas.openxmlformats.org/officeDocument/2006/relationships/styles" Target="styles.xml"/><Relationship Id="rId19" Type="http://schemas.microsoft.com/office/2014/relationships/chartEx" Target="charts/chartEx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finbox.com/NYSE:SPR" TargetMode="External"/><Relationship Id="rId27" Type="http://schemas.openxmlformats.org/officeDocument/2006/relationships/hyperlink" Target="https://finbox.com/FINBOX:BA" TargetMode="External"/><Relationship Id="rId30" Type="http://schemas.openxmlformats.org/officeDocument/2006/relationships/hyperlink" Target="https://finbox.com/NASDAQGS:HON" TargetMode="External"/><Relationship Id="rId35" Type="http://schemas.openxmlformats.org/officeDocument/2006/relationships/hyperlink" Target="https://finbox.com/NYSE:TXT/explorer/total_rev_cagr_5y" TargetMode="External"/><Relationship Id="rId43" Type="http://schemas.openxmlformats.org/officeDocument/2006/relationships/hyperlink" Target="https://finbox.com/NYSE:AIR" TargetMode="External"/><Relationship Id="rId48" Type="http://schemas.openxmlformats.org/officeDocument/2006/relationships/hyperlink" Target="https://finbox.com/NYSE:GD" TargetMode="External"/><Relationship Id="rId56" Type="http://schemas.openxmlformats.org/officeDocument/2006/relationships/hyperlink" Target="https://finbox.com/NYSE:NOC/explorer/total_rev_cagr_5y" TargetMode="External"/><Relationship Id="rId8" Type="http://schemas.openxmlformats.org/officeDocument/2006/relationships/footnotes" Target="footnotes.xml"/><Relationship Id="rId51" Type="http://schemas.openxmlformats.org/officeDocument/2006/relationships/hyperlink" Target="https://finbox.com/NYSE:LMT"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inbox.com/NYSE:GE" TargetMode="External"/><Relationship Id="rId33" Type="http://schemas.openxmlformats.org/officeDocument/2006/relationships/hyperlink" Target="https://finbox.com/NYSE:TXT" TargetMode="External"/><Relationship Id="rId38" Type="http://schemas.openxmlformats.org/officeDocument/2006/relationships/hyperlink" Target="https://finbox.com/NYSE:ERJ/explorer/total_rev_cagr_5y" TargetMode="External"/><Relationship Id="rId46" Type="http://schemas.openxmlformats.org/officeDocument/2006/relationships/hyperlink" Target="https://finbox.com/NYSE:DCO" TargetMode="External"/><Relationship Id="rId59"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s://finbox.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" TargetMode="External"/><Relationship Id="rId54" Type="http://schemas.openxmlformats.org/officeDocument/2006/relationships/hyperlink" Target="https://finbox.com/NYSE:NOC"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finbox.com/NYSE:SPR/explorer/total_rev_cagr_5y" TargetMode="External"/><Relationship Id="rId28" Type="http://schemas.openxmlformats.org/officeDocument/2006/relationships/hyperlink" Target="https://finbox.com/FINBOX:BA" TargetMode="External"/><Relationship Id="rId36" Type="http://schemas.openxmlformats.org/officeDocument/2006/relationships/hyperlink" Target="https://finbox.com/NYSE:ERJ" TargetMode="External"/><Relationship Id="rId49" Type="http://schemas.openxmlformats.org/officeDocument/2006/relationships/hyperlink" Target="https://finbox.com/NYSE:GD" TargetMode="External"/><Relationship Id="rId57" Type="http://schemas.openxmlformats.org/officeDocument/2006/relationships/chart" Target="charts/chart2.xml"/><Relationship Id="rId10" Type="http://schemas.openxmlformats.org/officeDocument/2006/relationships/image" Target="media/image1.png"/><Relationship Id="rId31" Type="http://schemas.openxmlformats.org/officeDocument/2006/relationships/hyperlink" Target="https://finbox.com/NASDAQGS:HON" TargetMode="External"/><Relationship Id="rId44" Type="http://schemas.openxmlformats.org/officeDocument/2006/relationships/hyperlink" Target="https://finbox.com/NYSE:AIR/explorer/total_rev_cagr_5y" TargetMode="External"/><Relationship Id="rId52" Type="http://schemas.openxmlformats.org/officeDocument/2006/relationships/hyperlink" Target="https://finbox.com/NYSE:LMT" TargetMode="External"/><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nafesyuk/Downloads/BA-3.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nafesyuk/Downloads/BA-3.csv"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Users/annafesyuk/Downloads/BA-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t>Owned floor space by business </a:t>
            </a:r>
            <a:r>
              <a:rPr lang="en-GB"/>
              <a:t>(Square feet in thousands) </a:t>
            </a:r>
          </a:p>
          <a:p>
            <a:pPr algn="ctr" rtl="0">
              <a:defRPr/>
            </a:pPr>
            <a:endParaRPr lang="en-US"/>
          </a:p>
        </c:rich>
      </c:tx>
      <c:overlay val="0"/>
      <c:spPr>
        <a:noFill/>
        <a:ln>
          <a:noFill/>
        </a:ln>
        <a:effectLst/>
      </c:spPr>
      <c:txPr>
        <a:bodyPr rot="0" spcFirstLastPara="1" vertOverflow="ellipsis" vert="horz" wrap="square" anchor="ctr" anchorCtr="1"/>
        <a:lstStyle/>
        <a:p>
          <a:pPr algn="ctr" rtl="0">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A"/>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DC-BC4E-A6EA-C59A2AF5A6F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DC-BC4E-A6EA-C59A2AF5A6F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DDC-BC4E-A6EA-C59A2AF5A6F3}"/>
              </c:ext>
            </c:extLst>
          </c:dPt>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A"/>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'BA-3'!$F$8:$F$10</c:f>
              <c:strCache>
                <c:ptCount val="3"/>
                <c:pt idx="0">
                  <c:v>Commercial Airplanes</c:v>
                </c:pt>
                <c:pt idx="1">
                  <c:v>Defense, Space &amp; Security</c:v>
                </c:pt>
                <c:pt idx="2">
                  <c:v>Global Services</c:v>
                </c:pt>
              </c:strCache>
            </c:strRef>
          </c:cat>
          <c:val>
            <c:numRef>
              <c:f>'BA-3'!$G$8:$G$10</c:f>
              <c:numCache>
                <c:formatCode>General</c:formatCode>
                <c:ptCount val="3"/>
                <c:pt idx="0">
                  <c:v>39586</c:v>
                </c:pt>
                <c:pt idx="1">
                  <c:v>22643</c:v>
                </c:pt>
                <c:pt idx="2">
                  <c:v>1201</c:v>
                </c:pt>
              </c:numCache>
            </c:numRef>
          </c:val>
          <c:extLst>
            <c:ext xmlns:c16="http://schemas.microsoft.com/office/drawing/2014/chart" uri="{C3380CC4-5D6E-409C-BE32-E72D297353CC}">
              <c16:uniqueId val="{00000006-6DDC-BC4E-A6EA-C59A2AF5A6F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Inflation</a:t>
            </a:r>
            <a:r>
              <a:rPr lang="en-GB" baseline="0"/>
              <a:t> and </a:t>
            </a:r>
            <a:r>
              <a:rPr lang="en-US" baseline="0"/>
              <a:t>stock </a:t>
            </a:r>
            <a:r>
              <a:rPr lang="en-GB" baseline="0"/>
              <a:t>pric</a:t>
            </a:r>
            <a:r>
              <a:rPr lang="en-GB"/>
              <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A"/>
        </a:p>
      </c:txPr>
    </c:title>
    <c:autoTitleDeleted val="0"/>
    <c:plotArea>
      <c:layout/>
      <c:lineChart>
        <c:grouping val="standard"/>
        <c:varyColors val="0"/>
        <c:ser>
          <c:idx val="0"/>
          <c:order val="0"/>
          <c:spPr>
            <a:ln w="28575" cap="rnd">
              <a:solidFill>
                <a:schemeClr val="accent1"/>
              </a:solidFill>
              <a:round/>
            </a:ln>
            <a:effectLst/>
          </c:spPr>
          <c:marker>
            <c:symbol val="none"/>
          </c:marker>
          <c:cat>
            <c:numRef>
              <c:f>'BA-3'!$A$2:$A$1235</c:f>
              <c:numCache>
                <c:formatCode>m/d/yy</c:formatCode>
                <c:ptCount val="1234"/>
                <c:pt idx="0">
                  <c:v>43138</c:v>
                </c:pt>
                <c:pt idx="1">
                  <c:v>43139</c:v>
                </c:pt>
                <c:pt idx="2">
                  <c:v>43140</c:v>
                </c:pt>
                <c:pt idx="3">
                  <c:v>43143</c:v>
                </c:pt>
                <c:pt idx="4">
                  <c:v>43144</c:v>
                </c:pt>
                <c:pt idx="5">
                  <c:v>43145</c:v>
                </c:pt>
                <c:pt idx="6">
                  <c:v>43146</c:v>
                </c:pt>
                <c:pt idx="7">
                  <c:v>43147</c:v>
                </c:pt>
                <c:pt idx="8">
                  <c:v>43151</c:v>
                </c:pt>
                <c:pt idx="9">
                  <c:v>43152</c:v>
                </c:pt>
                <c:pt idx="10">
                  <c:v>43153</c:v>
                </c:pt>
                <c:pt idx="11">
                  <c:v>43154</c:v>
                </c:pt>
                <c:pt idx="12">
                  <c:v>43157</c:v>
                </c:pt>
                <c:pt idx="13">
                  <c:v>43158</c:v>
                </c:pt>
                <c:pt idx="14">
                  <c:v>43159</c:v>
                </c:pt>
                <c:pt idx="15">
                  <c:v>43160</c:v>
                </c:pt>
                <c:pt idx="16">
                  <c:v>43161</c:v>
                </c:pt>
                <c:pt idx="17">
                  <c:v>43164</c:v>
                </c:pt>
                <c:pt idx="18">
                  <c:v>43165</c:v>
                </c:pt>
                <c:pt idx="19">
                  <c:v>43166</c:v>
                </c:pt>
                <c:pt idx="20">
                  <c:v>43167</c:v>
                </c:pt>
                <c:pt idx="21">
                  <c:v>43168</c:v>
                </c:pt>
                <c:pt idx="22">
                  <c:v>43171</c:v>
                </c:pt>
                <c:pt idx="23">
                  <c:v>43172</c:v>
                </c:pt>
                <c:pt idx="24">
                  <c:v>43173</c:v>
                </c:pt>
                <c:pt idx="25">
                  <c:v>43174</c:v>
                </c:pt>
                <c:pt idx="26">
                  <c:v>43175</c:v>
                </c:pt>
                <c:pt idx="27">
                  <c:v>43178</c:v>
                </c:pt>
                <c:pt idx="28">
                  <c:v>43179</c:v>
                </c:pt>
                <c:pt idx="29">
                  <c:v>43180</c:v>
                </c:pt>
                <c:pt idx="30">
                  <c:v>43181</c:v>
                </c:pt>
                <c:pt idx="31">
                  <c:v>43182</c:v>
                </c:pt>
                <c:pt idx="32">
                  <c:v>43185</c:v>
                </c:pt>
                <c:pt idx="33">
                  <c:v>43186</c:v>
                </c:pt>
                <c:pt idx="34">
                  <c:v>43187</c:v>
                </c:pt>
                <c:pt idx="35">
                  <c:v>43188</c:v>
                </c:pt>
                <c:pt idx="36">
                  <c:v>43192</c:v>
                </c:pt>
                <c:pt idx="37">
                  <c:v>43193</c:v>
                </c:pt>
                <c:pt idx="38">
                  <c:v>43194</c:v>
                </c:pt>
                <c:pt idx="39">
                  <c:v>43195</c:v>
                </c:pt>
                <c:pt idx="40">
                  <c:v>43196</c:v>
                </c:pt>
                <c:pt idx="41">
                  <c:v>43199</c:v>
                </c:pt>
                <c:pt idx="42">
                  <c:v>43200</c:v>
                </c:pt>
                <c:pt idx="43">
                  <c:v>43201</c:v>
                </c:pt>
                <c:pt idx="44">
                  <c:v>43202</c:v>
                </c:pt>
                <c:pt idx="45">
                  <c:v>43203</c:v>
                </c:pt>
                <c:pt idx="46">
                  <c:v>43206</c:v>
                </c:pt>
                <c:pt idx="47">
                  <c:v>43207</c:v>
                </c:pt>
                <c:pt idx="48">
                  <c:v>43208</c:v>
                </c:pt>
                <c:pt idx="49">
                  <c:v>43209</c:v>
                </c:pt>
                <c:pt idx="50">
                  <c:v>43210</c:v>
                </c:pt>
                <c:pt idx="51">
                  <c:v>43213</c:v>
                </c:pt>
                <c:pt idx="52">
                  <c:v>43214</c:v>
                </c:pt>
                <c:pt idx="53">
                  <c:v>43215</c:v>
                </c:pt>
                <c:pt idx="54">
                  <c:v>43216</c:v>
                </c:pt>
                <c:pt idx="55">
                  <c:v>43217</c:v>
                </c:pt>
                <c:pt idx="56">
                  <c:v>43220</c:v>
                </c:pt>
                <c:pt idx="57">
                  <c:v>43221</c:v>
                </c:pt>
                <c:pt idx="58">
                  <c:v>43222</c:v>
                </c:pt>
                <c:pt idx="59">
                  <c:v>43223</c:v>
                </c:pt>
                <c:pt idx="60">
                  <c:v>43224</c:v>
                </c:pt>
                <c:pt idx="61">
                  <c:v>43227</c:v>
                </c:pt>
                <c:pt idx="62">
                  <c:v>43228</c:v>
                </c:pt>
                <c:pt idx="63">
                  <c:v>43229</c:v>
                </c:pt>
                <c:pt idx="64">
                  <c:v>43230</c:v>
                </c:pt>
                <c:pt idx="65">
                  <c:v>43231</c:v>
                </c:pt>
                <c:pt idx="66">
                  <c:v>43234</c:v>
                </c:pt>
                <c:pt idx="67">
                  <c:v>43235</c:v>
                </c:pt>
                <c:pt idx="68">
                  <c:v>43236</c:v>
                </c:pt>
                <c:pt idx="69">
                  <c:v>43237</c:v>
                </c:pt>
                <c:pt idx="70">
                  <c:v>43238</c:v>
                </c:pt>
                <c:pt idx="71">
                  <c:v>43241</c:v>
                </c:pt>
                <c:pt idx="72">
                  <c:v>43242</c:v>
                </c:pt>
                <c:pt idx="73">
                  <c:v>43243</c:v>
                </c:pt>
                <c:pt idx="74">
                  <c:v>43244</c:v>
                </c:pt>
                <c:pt idx="75">
                  <c:v>43245</c:v>
                </c:pt>
                <c:pt idx="76">
                  <c:v>43249</c:v>
                </c:pt>
                <c:pt idx="77">
                  <c:v>43250</c:v>
                </c:pt>
                <c:pt idx="78">
                  <c:v>43251</c:v>
                </c:pt>
                <c:pt idx="79">
                  <c:v>43252</c:v>
                </c:pt>
                <c:pt idx="80">
                  <c:v>43255</c:v>
                </c:pt>
                <c:pt idx="81">
                  <c:v>43256</c:v>
                </c:pt>
                <c:pt idx="82">
                  <c:v>43257</c:v>
                </c:pt>
                <c:pt idx="83">
                  <c:v>43258</c:v>
                </c:pt>
                <c:pt idx="84">
                  <c:v>43259</c:v>
                </c:pt>
                <c:pt idx="85">
                  <c:v>43262</c:v>
                </c:pt>
                <c:pt idx="86">
                  <c:v>43263</c:v>
                </c:pt>
                <c:pt idx="87">
                  <c:v>43264</c:v>
                </c:pt>
                <c:pt idx="88">
                  <c:v>43265</c:v>
                </c:pt>
                <c:pt idx="89">
                  <c:v>43266</c:v>
                </c:pt>
                <c:pt idx="90">
                  <c:v>43269</c:v>
                </c:pt>
                <c:pt idx="91">
                  <c:v>43270</c:v>
                </c:pt>
                <c:pt idx="92">
                  <c:v>43271</c:v>
                </c:pt>
                <c:pt idx="93">
                  <c:v>43272</c:v>
                </c:pt>
                <c:pt idx="94">
                  <c:v>43273</c:v>
                </c:pt>
                <c:pt idx="95">
                  <c:v>43276</c:v>
                </c:pt>
                <c:pt idx="96">
                  <c:v>43277</c:v>
                </c:pt>
                <c:pt idx="97">
                  <c:v>43278</c:v>
                </c:pt>
                <c:pt idx="98">
                  <c:v>43279</c:v>
                </c:pt>
                <c:pt idx="99">
                  <c:v>43280</c:v>
                </c:pt>
                <c:pt idx="100">
                  <c:v>43283</c:v>
                </c:pt>
                <c:pt idx="101">
                  <c:v>43284</c:v>
                </c:pt>
                <c:pt idx="102">
                  <c:v>43286</c:v>
                </c:pt>
                <c:pt idx="103">
                  <c:v>43287</c:v>
                </c:pt>
                <c:pt idx="104">
                  <c:v>43290</c:v>
                </c:pt>
                <c:pt idx="105">
                  <c:v>43291</c:v>
                </c:pt>
                <c:pt idx="106">
                  <c:v>43292</c:v>
                </c:pt>
                <c:pt idx="107">
                  <c:v>43293</c:v>
                </c:pt>
                <c:pt idx="108">
                  <c:v>43294</c:v>
                </c:pt>
                <c:pt idx="109">
                  <c:v>43297</c:v>
                </c:pt>
                <c:pt idx="110">
                  <c:v>43298</c:v>
                </c:pt>
                <c:pt idx="111">
                  <c:v>43299</c:v>
                </c:pt>
                <c:pt idx="112">
                  <c:v>43300</c:v>
                </c:pt>
                <c:pt idx="113">
                  <c:v>43301</c:v>
                </c:pt>
                <c:pt idx="114">
                  <c:v>43304</c:v>
                </c:pt>
                <c:pt idx="115">
                  <c:v>43305</c:v>
                </c:pt>
                <c:pt idx="116">
                  <c:v>43306</c:v>
                </c:pt>
                <c:pt idx="117">
                  <c:v>43307</c:v>
                </c:pt>
                <c:pt idx="118">
                  <c:v>43308</c:v>
                </c:pt>
                <c:pt idx="119">
                  <c:v>43311</c:v>
                </c:pt>
                <c:pt idx="120">
                  <c:v>43312</c:v>
                </c:pt>
                <c:pt idx="121">
                  <c:v>43313</c:v>
                </c:pt>
                <c:pt idx="122">
                  <c:v>43314</c:v>
                </c:pt>
                <c:pt idx="123">
                  <c:v>43315</c:v>
                </c:pt>
                <c:pt idx="124">
                  <c:v>43318</c:v>
                </c:pt>
                <c:pt idx="125">
                  <c:v>43319</c:v>
                </c:pt>
                <c:pt idx="126">
                  <c:v>43320</c:v>
                </c:pt>
                <c:pt idx="127">
                  <c:v>43321</c:v>
                </c:pt>
                <c:pt idx="128">
                  <c:v>43322</c:v>
                </c:pt>
                <c:pt idx="129">
                  <c:v>43325</c:v>
                </c:pt>
                <c:pt idx="130">
                  <c:v>43326</c:v>
                </c:pt>
                <c:pt idx="131">
                  <c:v>43327</c:v>
                </c:pt>
                <c:pt idx="132">
                  <c:v>43328</c:v>
                </c:pt>
                <c:pt idx="133">
                  <c:v>43329</c:v>
                </c:pt>
                <c:pt idx="134">
                  <c:v>43332</c:v>
                </c:pt>
                <c:pt idx="135">
                  <c:v>43333</c:v>
                </c:pt>
                <c:pt idx="136">
                  <c:v>43334</c:v>
                </c:pt>
                <c:pt idx="137">
                  <c:v>43335</c:v>
                </c:pt>
                <c:pt idx="138">
                  <c:v>43336</c:v>
                </c:pt>
                <c:pt idx="139">
                  <c:v>43339</c:v>
                </c:pt>
                <c:pt idx="140">
                  <c:v>43340</c:v>
                </c:pt>
                <c:pt idx="141">
                  <c:v>43341</c:v>
                </c:pt>
                <c:pt idx="142">
                  <c:v>43342</c:v>
                </c:pt>
                <c:pt idx="143">
                  <c:v>43343</c:v>
                </c:pt>
                <c:pt idx="144">
                  <c:v>43347</c:v>
                </c:pt>
                <c:pt idx="145">
                  <c:v>43348</c:v>
                </c:pt>
                <c:pt idx="146">
                  <c:v>43349</c:v>
                </c:pt>
                <c:pt idx="147">
                  <c:v>43350</c:v>
                </c:pt>
                <c:pt idx="148">
                  <c:v>43353</c:v>
                </c:pt>
                <c:pt idx="149">
                  <c:v>43354</c:v>
                </c:pt>
                <c:pt idx="150">
                  <c:v>43355</c:v>
                </c:pt>
                <c:pt idx="151">
                  <c:v>43356</c:v>
                </c:pt>
                <c:pt idx="152">
                  <c:v>43357</c:v>
                </c:pt>
                <c:pt idx="153">
                  <c:v>43360</c:v>
                </c:pt>
                <c:pt idx="154">
                  <c:v>43361</c:v>
                </c:pt>
                <c:pt idx="155">
                  <c:v>43362</c:v>
                </c:pt>
                <c:pt idx="156">
                  <c:v>43363</c:v>
                </c:pt>
                <c:pt idx="157">
                  <c:v>43364</c:v>
                </c:pt>
                <c:pt idx="158">
                  <c:v>43367</c:v>
                </c:pt>
                <c:pt idx="159">
                  <c:v>43368</c:v>
                </c:pt>
                <c:pt idx="160">
                  <c:v>43369</c:v>
                </c:pt>
                <c:pt idx="161">
                  <c:v>43370</c:v>
                </c:pt>
                <c:pt idx="162">
                  <c:v>43371</c:v>
                </c:pt>
                <c:pt idx="163">
                  <c:v>43374</c:v>
                </c:pt>
                <c:pt idx="164">
                  <c:v>43375</c:v>
                </c:pt>
                <c:pt idx="165">
                  <c:v>43376</c:v>
                </c:pt>
                <c:pt idx="166">
                  <c:v>43377</c:v>
                </c:pt>
                <c:pt idx="167">
                  <c:v>43378</c:v>
                </c:pt>
                <c:pt idx="168">
                  <c:v>43381</c:v>
                </c:pt>
                <c:pt idx="169">
                  <c:v>43382</c:v>
                </c:pt>
                <c:pt idx="170">
                  <c:v>43383</c:v>
                </c:pt>
                <c:pt idx="171">
                  <c:v>43384</c:v>
                </c:pt>
                <c:pt idx="172">
                  <c:v>43385</c:v>
                </c:pt>
                <c:pt idx="173">
                  <c:v>43388</c:v>
                </c:pt>
                <c:pt idx="174">
                  <c:v>43389</c:v>
                </c:pt>
                <c:pt idx="175">
                  <c:v>43390</c:v>
                </c:pt>
                <c:pt idx="176">
                  <c:v>43391</c:v>
                </c:pt>
                <c:pt idx="177">
                  <c:v>43392</c:v>
                </c:pt>
                <c:pt idx="178">
                  <c:v>43395</c:v>
                </c:pt>
                <c:pt idx="179">
                  <c:v>43396</c:v>
                </c:pt>
                <c:pt idx="180">
                  <c:v>43397</c:v>
                </c:pt>
                <c:pt idx="181">
                  <c:v>43398</c:v>
                </c:pt>
                <c:pt idx="182">
                  <c:v>43399</c:v>
                </c:pt>
                <c:pt idx="183">
                  <c:v>43402</c:v>
                </c:pt>
                <c:pt idx="184">
                  <c:v>43403</c:v>
                </c:pt>
                <c:pt idx="185">
                  <c:v>43404</c:v>
                </c:pt>
                <c:pt idx="186">
                  <c:v>43405</c:v>
                </c:pt>
                <c:pt idx="187">
                  <c:v>43406</c:v>
                </c:pt>
                <c:pt idx="188">
                  <c:v>43409</c:v>
                </c:pt>
                <c:pt idx="189">
                  <c:v>43410</c:v>
                </c:pt>
                <c:pt idx="190">
                  <c:v>43411</c:v>
                </c:pt>
                <c:pt idx="191">
                  <c:v>43412</c:v>
                </c:pt>
                <c:pt idx="192">
                  <c:v>43413</c:v>
                </c:pt>
                <c:pt idx="193">
                  <c:v>43416</c:v>
                </c:pt>
                <c:pt idx="194">
                  <c:v>43417</c:v>
                </c:pt>
                <c:pt idx="195">
                  <c:v>43418</c:v>
                </c:pt>
                <c:pt idx="196">
                  <c:v>43419</c:v>
                </c:pt>
                <c:pt idx="197">
                  <c:v>43420</c:v>
                </c:pt>
                <c:pt idx="198">
                  <c:v>43423</c:v>
                </c:pt>
                <c:pt idx="199">
                  <c:v>43424</c:v>
                </c:pt>
                <c:pt idx="200">
                  <c:v>43425</c:v>
                </c:pt>
                <c:pt idx="201">
                  <c:v>43427</c:v>
                </c:pt>
                <c:pt idx="202">
                  <c:v>43430</c:v>
                </c:pt>
                <c:pt idx="203">
                  <c:v>43431</c:v>
                </c:pt>
                <c:pt idx="204">
                  <c:v>43432</c:v>
                </c:pt>
                <c:pt idx="205">
                  <c:v>43433</c:v>
                </c:pt>
                <c:pt idx="206">
                  <c:v>43434</c:v>
                </c:pt>
                <c:pt idx="207">
                  <c:v>43437</c:v>
                </c:pt>
                <c:pt idx="208">
                  <c:v>43438</c:v>
                </c:pt>
                <c:pt idx="209">
                  <c:v>43440</c:v>
                </c:pt>
                <c:pt idx="210">
                  <c:v>43441</c:v>
                </c:pt>
                <c:pt idx="211">
                  <c:v>43444</c:v>
                </c:pt>
                <c:pt idx="212">
                  <c:v>43445</c:v>
                </c:pt>
                <c:pt idx="213">
                  <c:v>43446</c:v>
                </c:pt>
                <c:pt idx="214">
                  <c:v>43447</c:v>
                </c:pt>
                <c:pt idx="215">
                  <c:v>43448</c:v>
                </c:pt>
                <c:pt idx="216">
                  <c:v>43451</c:v>
                </c:pt>
                <c:pt idx="217">
                  <c:v>43452</c:v>
                </c:pt>
                <c:pt idx="218">
                  <c:v>43453</c:v>
                </c:pt>
                <c:pt idx="219">
                  <c:v>43454</c:v>
                </c:pt>
                <c:pt idx="220">
                  <c:v>43455</c:v>
                </c:pt>
                <c:pt idx="221">
                  <c:v>43458</c:v>
                </c:pt>
                <c:pt idx="222">
                  <c:v>43460</c:v>
                </c:pt>
                <c:pt idx="223">
                  <c:v>43461</c:v>
                </c:pt>
                <c:pt idx="224">
                  <c:v>43462</c:v>
                </c:pt>
                <c:pt idx="225">
                  <c:v>43465</c:v>
                </c:pt>
                <c:pt idx="226">
                  <c:v>43467</c:v>
                </c:pt>
                <c:pt idx="227">
                  <c:v>43468</c:v>
                </c:pt>
                <c:pt idx="228">
                  <c:v>43469</c:v>
                </c:pt>
                <c:pt idx="229">
                  <c:v>43472</c:v>
                </c:pt>
                <c:pt idx="230">
                  <c:v>43473</c:v>
                </c:pt>
                <c:pt idx="231">
                  <c:v>43474</c:v>
                </c:pt>
                <c:pt idx="232">
                  <c:v>43475</c:v>
                </c:pt>
                <c:pt idx="233">
                  <c:v>43476</c:v>
                </c:pt>
                <c:pt idx="234">
                  <c:v>43479</c:v>
                </c:pt>
                <c:pt idx="235">
                  <c:v>43480</c:v>
                </c:pt>
                <c:pt idx="236">
                  <c:v>43481</c:v>
                </c:pt>
                <c:pt idx="237">
                  <c:v>43482</c:v>
                </c:pt>
                <c:pt idx="238">
                  <c:v>43483</c:v>
                </c:pt>
                <c:pt idx="239">
                  <c:v>43487</c:v>
                </c:pt>
                <c:pt idx="240">
                  <c:v>43488</c:v>
                </c:pt>
                <c:pt idx="241">
                  <c:v>43489</c:v>
                </c:pt>
                <c:pt idx="242">
                  <c:v>43490</c:v>
                </c:pt>
                <c:pt idx="243">
                  <c:v>43493</c:v>
                </c:pt>
                <c:pt idx="244">
                  <c:v>43494</c:v>
                </c:pt>
                <c:pt idx="245">
                  <c:v>43495</c:v>
                </c:pt>
                <c:pt idx="246">
                  <c:v>43496</c:v>
                </c:pt>
                <c:pt idx="247">
                  <c:v>43497</c:v>
                </c:pt>
                <c:pt idx="248">
                  <c:v>43500</c:v>
                </c:pt>
                <c:pt idx="249">
                  <c:v>43501</c:v>
                </c:pt>
                <c:pt idx="250">
                  <c:v>43502</c:v>
                </c:pt>
                <c:pt idx="251">
                  <c:v>43503</c:v>
                </c:pt>
                <c:pt idx="252">
                  <c:v>43504</c:v>
                </c:pt>
                <c:pt idx="253">
                  <c:v>43507</c:v>
                </c:pt>
                <c:pt idx="254">
                  <c:v>43508</c:v>
                </c:pt>
                <c:pt idx="255">
                  <c:v>43509</c:v>
                </c:pt>
                <c:pt idx="256">
                  <c:v>43510</c:v>
                </c:pt>
                <c:pt idx="257">
                  <c:v>43511</c:v>
                </c:pt>
                <c:pt idx="258">
                  <c:v>43515</c:v>
                </c:pt>
                <c:pt idx="259">
                  <c:v>43516</c:v>
                </c:pt>
                <c:pt idx="260">
                  <c:v>43517</c:v>
                </c:pt>
                <c:pt idx="261">
                  <c:v>43518</c:v>
                </c:pt>
                <c:pt idx="262">
                  <c:v>43521</c:v>
                </c:pt>
                <c:pt idx="263">
                  <c:v>43522</c:v>
                </c:pt>
                <c:pt idx="264">
                  <c:v>43523</c:v>
                </c:pt>
                <c:pt idx="265">
                  <c:v>43524</c:v>
                </c:pt>
                <c:pt idx="266">
                  <c:v>43525</c:v>
                </c:pt>
                <c:pt idx="267">
                  <c:v>43528</c:v>
                </c:pt>
                <c:pt idx="268">
                  <c:v>43529</c:v>
                </c:pt>
                <c:pt idx="269">
                  <c:v>43530</c:v>
                </c:pt>
                <c:pt idx="270">
                  <c:v>43531</c:v>
                </c:pt>
                <c:pt idx="271">
                  <c:v>43532</c:v>
                </c:pt>
                <c:pt idx="272">
                  <c:v>43535</c:v>
                </c:pt>
                <c:pt idx="273">
                  <c:v>43536</c:v>
                </c:pt>
                <c:pt idx="274">
                  <c:v>43537</c:v>
                </c:pt>
                <c:pt idx="275">
                  <c:v>43538</c:v>
                </c:pt>
                <c:pt idx="276">
                  <c:v>43539</c:v>
                </c:pt>
                <c:pt idx="277">
                  <c:v>43542</c:v>
                </c:pt>
                <c:pt idx="278">
                  <c:v>43543</c:v>
                </c:pt>
                <c:pt idx="279">
                  <c:v>43544</c:v>
                </c:pt>
                <c:pt idx="280">
                  <c:v>43545</c:v>
                </c:pt>
                <c:pt idx="281">
                  <c:v>43546</c:v>
                </c:pt>
                <c:pt idx="282">
                  <c:v>43549</c:v>
                </c:pt>
                <c:pt idx="283">
                  <c:v>43550</c:v>
                </c:pt>
                <c:pt idx="284">
                  <c:v>43551</c:v>
                </c:pt>
                <c:pt idx="285">
                  <c:v>43552</c:v>
                </c:pt>
                <c:pt idx="286">
                  <c:v>43553</c:v>
                </c:pt>
                <c:pt idx="287">
                  <c:v>43556</c:v>
                </c:pt>
                <c:pt idx="288">
                  <c:v>43557</c:v>
                </c:pt>
                <c:pt idx="289">
                  <c:v>43558</c:v>
                </c:pt>
                <c:pt idx="290">
                  <c:v>43559</c:v>
                </c:pt>
                <c:pt idx="291">
                  <c:v>43560</c:v>
                </c:pt>
                <c:pt idx="292">
                  <c:v>43563</c:v>
                </c:pt>
                <c:pt idx="293">
                  <c:v>43564</c:v>
                </c:pt>
                <c:pt idx="294">
                  <c:v>43565</c:v>
                </c:pt>
                <c:pt idx="295">
                  <c:v>43566</c:v>
                </c:pt>
                <c:pt idx="296">
                  <c:v>43567</c:v>
                </c:pt>
                <c:pt idx="297">
                  <c:v>43570</c:v>
                </c:pt>
                <c:pt idx="298">
                  <c:v>43571</c:v>
                </c:pt>
                <c:pt idx="299">
                  <c:v>43572</c:v>
                </c:pt>
                <c:pt idx="300">
                  <c:v>43573</c:v>
                </c:pt>
                <c:pt idx="301">
                  <c:v>43577</c:v>
                </c:pt>
                <c:pt idx="302">
                  <c:v>43578</c:v>
                </c:pt>
                <c:pt idx="303">
                  <c:v>43579</c:v>
                </c:pt>
                <c:pt idx="304">
                  <c:v>43580</c:v>
                </c:pt>
                <c:pt idx="305">
                  <c:v>43581</c:v>
                </c:pt>
                <c:pt idx="306">
                  <c:v>43584</c:v>
                </c:pt>
                <c:pt idx="307">
                  <c:v>43585</c:v>
                </c:pt>
                <c:pt idx="308">
                  <c:v>43586</c:v>
                </c:pt>
                <c:pt idx="309">
                  <c:v>43587</c:v>
                </c:pt>
                <c:pt idx="310">
                  <c:v>43588</c:v>
                </c:pt>
                <c:pt idx="311">
                  <c:v>43591</c:v>
                </c:pt>
                <c:pt idx="312">
                  <c:v>43592</c:v>
                </c:pt>
                <c:pt idx="313">
                  <c:v>43593</c:v>
                </c:pt>
                <c:pt idx="314">
                  <c:v>43594</c:v>
                </c:pt>
                <c:pt idx="315">
                  <c:v>43595</c:v>
                </c:pt>
                <c:pt idx="316">
                  <c:v>43598</c:v>
                </c:pt>
                <c:pt idx="317">
                  <c:v>43599</c:v>
                </c:pt>
                <c:pt idx="318">
                  <c:v>43600</c:v>
                </c:pt>
                <c:pt idx="319">
                  <c:v>43601</c:v>
                </c:pt>
                <c:pt idx="320">
                  <c:v>43602</c:v>
                </c:pt>
                <c:pt idx="321">
                  <c:v>43605</c:v>
                </c:pt>
                <c:pt idx="322">
                  <c:v>43606</c:v>
                </c:pt>
                <c:pt idx="323">
                  <c:v>43607</c:v>
                </c:pt>
                <c:pt idx="324">
                  <c:v>43608</c:v>
                </c:pt>
                <c:pt idx="325">
                  <c:v>43609</c:v>
                </c:pt>
                <c:pt idx="326">
                  <c:v>43613</c:v>
                </c:pt>
                <c:pt idx="327">
                  <c:v>43614</c:v>
                </c:pt>
                <c:pt idx="328">
                  <c:v>43615</c:v>
                </c:pt>
                <c:pt idx="329">
                  <c:v>43616</c:v>
                </c:pt>
                <c:pt idx="330">
                  <c:v>43619</c:v>
                </c:pt>
                <c:pt idx="331">
                  <c:v>43620</c:v>
                </c:pt>
                <c:pt idx="332">
                  <c:v>43621</c:v>
                </c:pt>
                <c:pt idx="333">
                  <c:v>43622</c:v>
                </c:pt>
                <c:pt idx="334">
                  <c:v>43623</c:v>
                </c:pt>
                <c:pt idx="335">
                  <c:v>43626</c:v>
                </c:pt>
                <c:pt idx="336">
                  <c:v>43627</c:v>
                </c:pt>
                <c:pt idx="337">
                  <c:v>43628</c:v>
                </c:pt>
                <c:pt idx="338">
                  <c:v>43629</c:v>
                </c:pt>
                <c:pt idx="339">
                  <c:v>43630</c:v>
                </c:pt>
                <c:pt idx="340">
                  <c:v>43633</c:v>
                </c:pt>
                <c:pt idx="341">
                  <c:v>43634</c:v>
                </c:pt>
                <c:pt idx="342">
                  <c:v>43635</c:v>
                </c:pt>
                <c:pt idx="343">
                  <c:v>43636</c:v>
                </c:pt>
                <c:pt idx="344">
                  <c:v>43637</c:v>
                </c:pt>
                <c:pt idx="345">
                  <c:v>43640</c:v>
                </c:pt>
                <c:pt idx="346">
                  <c:v>43641</c:v>
                </c:pt>
                <c:pt idx="347">
                  <c:v>43642</c:v>
                </c:pt>
                <c:pt idx="348">
                  <c:v>43643</c:v>
                </c:pt>
                <c:pt idx="349">
                  <c:v>43644</c:v>
                </c:pt>
                <c:pt idx="350">
                  <c:v>43647</c:v>
                </c:pt>
                <c:pt idx="351">
                  <c:v>43648</c:v>
                </c:pt>
                <c:pt idx="352">
                  <c:v>43649</c:v>
                </c:pt>
                <c:pt idx="353">
                  <c:v>43651</c:v>
                </c:pt>
                <c:pt idx="354">
                  <c:v>43654</c:v>
                </c:pt>
                <c:pt idx="355">
                  <c:v>43655</c:v>
                </c:pt>
                <c:pt idx="356">
                  <c:v>43656</c:v>
                </c:pt>
                <c:pt idx="357">
                  <c:v>43657</c:v>
                </c:pt>
                <c:pt idx="358">
                  <c:v>43658</c:v>
                </c:pt>
                <c:pt idx="359">
                  <c:v>43661</c:v>
                </c:pt>
                <c:pt idx="360">
                  <c:v>43662</c:v>
                </c:pt>
                <c:pt idx="361">
                  <c:v>43663</c:v>
                </c:pt>
                <c:pt idx="362">
                  <c:v>43664</c:v>
                </c:pt>
                <c:pt idx="363">
                  <c:v>43665</c:v>
                </c:pt>
                <c:pt idx="364">
                  <c:v>43668</c:v>
                </c:pt>
                <c:pt idx="365">
                  <c:v>43669</c:v>
                </c:pt>
                <c:pt idx="366">
                  <c:v>43670</c:v>
                </c:pt>
                <c:pt idx="367">
                  <c:v>43671</c:v>
                </c:pt>
                <c:pt idx="368">
                  <c:v>43672</c:v>
                </c:pt>
                <c:pt idx="369">
                  <c:v>43675</c:v>
                </c:pt>
                <c:pt idx="370">
                  <c:v>43676</c:v>
                </c:pt>
                <c:pt idx="371">
                  <c:v>43677</c:v>
                </c:pt>
                <c:pt idx="372">
                  <c:v>43678</c:v>
                </c:pt>
                <c:pt idx="373">
                  <c:v>43679</c:v>
                </c:pt>
                <c:pt idx="374">
                  <c:v>43682</c:v>
                </c:pt>
                <c:pt idx="375">
                  <c:v>43683</c:v>
                </c:pt>
                <c:pt idx="376">
                  <c:v>43684</c:v>
                </c:pt>
                <c:pt idx="377">
                  <c:v>43685</c:v>
                </c:pt>
                <c:pt idx="378">
                  <c:v>43686</c:v>
                </c:pt>
                <c:pt idx="379">
                  <c:v>43689</c:v>
                </c:pt>
                <c:pt idx="380">
                  <c:v>43690</c:v>
                </c:pt>
                <c:pt idx="381">
                  <c:v>43691</c:v>
                </c:pt>
                <c:pt idx="382">
                  <c:v>43692</c:v>
                </c:pt>
                <c:pt idx="383">
                  <c:v>43693</c:v>
                </c:pt>
                <c:pt idx="384">
                  <c:v>43696</c:v>
                </c:pt>
                <c:pt idx="385">
                  <c:v>43697</c:v>
                </c:pt>
                <c:pt idx="386">
                  <c:v>43698</c:v>
                </c:pt>
                <c:pt idx="387">
                  <c:v>43699</c:v>
                </c:pt>
                <c:pt idx="388">
                  <c:v>43700</c:v>
                </c:pt>
                <c:pt idx="389">
                  <c:v>43703</c:v>
                </c:pt>
                <c:pt idx="390">
                  <c:v>43704</c:v>
                </c:pt>
                <c:pt idx="391">
                  <c:v>43705</c:v>
                </c:pt>
                <c:pt idx="392">
                  <c:v>43706</c:v>
                </c:pt>
                <c:pt idx="393">
                  <c:v>43707</c:v>
                </c:pt>
                <c:pt idx="394">
                  <c:v>43711</c:v>
                </c:pt>
                <c:pt idx="395">
                  <c:v>43712</c:v>
                </c:pt>
                <c:pt idx="396">
                  <c:v>43713</c:v>
                </c:pt>
                <c:pt idx="397">
                  <c:v>43714</c:v>
                </c:pt>
                <c:pt idx="398">
                  <c:v>43717</c:v>
                </c:pt>
                <c:pt idx="399">
                  <c:v>43718</c:v>
                </c:pt>
                <c:pt idx="400">
                  <c:v>43719</c:v>
                </c:pt>
                <c:pt idx="401">
                  <c:v>43720</c:v>
                </c:pt>
                <c:pt idx="402">
                  <c:v>43721</c:v>
                </c:pt>
                <c:pt idx="403">
                  <c:v>43724</c:v>
                </c:pt>
                <c:pt idx="404">
                  <c:v>43725</c:v>
                </c:pt>
                <c:pt idx="405">
                  <c:v>43726</c:v>
                </c:pt>
                <c:pt idx="406">
                  <c:v>43727</c:v>
                </c:pt>
                <c:pt idx="407">
                  <c:v>43728</c:v>
                </c:pt>
                <c:pt idx="408">
                  <c:v>43731</c:v>
                </c:pt>
                <c:pt idx="409">
                  <c:v>43732</c:v>
                </c:pt>
                <c:pt idx="410">
                  <c:v>43733</c:v>
                </c:pt>
                <c:pt idx="411">
                  <c:v>43734</c:v>
                </c:pt>
                <c:pt idx="412">
                  <c:v>43735</c:v>
                </c:pt>
                <c:pt idx="413">
                  <c:v>43738</c:v>
                </c:pt>
                <c:pt idx="414">
                  <c:v>43739</c:v>
                </c:pt>
                <c:pt idx="415">
                  <c:v>43740</c:v>
                </c:pt>
                <c:pt idx="416">
                  <c:v>43741</c:v>
                </c:pt>
                <c:pt idx="417">
                  <c:v>43742</c:v>
                </c:pt>
                <c:pt idx="418">
                  <c:v>43745</c:v>
                </c:pt>
                <c:pt idx="419">
                  <c:v>43746</c:v>
                </c:pt>
                <c:pt idx="420">
                  <c:v>43747</c:v>
                </c:pt>
                <c:pt idx="421">
                  <c:v>43748</c:v>
                </c:pt>
                <c:pt idx="422">
                  <c:v>43749</c:v>
                </c:pt>
                <c:pt idx="423">
                  <c:v>43752</c:v>
                </c:pt>
                <c:pt idx="424">
                  <c:v>43753</c:v>
                </c:pt>
                <c:pt idx="425">
                  <c:v>43754</c:v>
                </c:pt>
                <c:pt idx="426">
                  <c:v>43755</c:v>
                </c:pt>
                <c:pt idx="427">
                  <c:v>43756</c:v>
                </c:pt>
                <c:pt idx="428">
                  <c:v>43759</c:v>
                </c:pt>
                <c:pt idx="429">
                  <c:v>43760</c:v>
                </c:pt>
                <c:pt idx="430">
                  <c:v>43761</c:v>
                </c:pt>
                <c:pt idx="431">
                  <c:v>43762</c:v>
                </c:pt>
                <c:pt idx="432">
                  <c:v>43763</c:v>
                </c:pt>
                <c:pt idx="433">
                  <c:v>43766</c:v>
                </c:pt>
                <c:pt idx="434">
                  <c:v>43767</c:v>
                </c:pt>
                <c:pt idx="435">
                  <c:v>43768</c:v>
                </c:pt>
                <c:pt idx="436">
                  <c:v>43769</c:v>
                </c:pt>
                <c:pt idx="437">
                  <c:v>43770</c:v>
                </c:pt>
                <c:pt idx="438">
                  <c:v>43773</c:v>
                </c:pt>
                <c:pt idx="439">
                  <c:v>43774</c:v>
                </c:pt>
                <c:pt idx="440">
                  <c:v>43775</c:v>
                </c:pt>
                <c:pt idx="441">
                  <c:v>43776</c:v>
                </c:pt>
                <c:pt idx="442">
                  <c:v>43777</c:v>
                </c:pt>
                <c:pt idx="443">
                  <c:v>43780</c:v>
                </c:pt>
                <c:pt idx="444">
                  <c:v>43781</c:v>
                </c:pt>
                <c:pt idx="445">
                  <c:v>43782</c:v>
                </c:pt>
                <c:pt idx="446">
                  <c:v>43783</c:v>
                </c:pt>
                <c:pt idx="447">
                  <c:v>43784</c:v>
                </c:pt>
                <c:pt idx="448">
                  <c:v>43787</c:v>
                </c:pt>
                <c:pt idx="449">
                  <c:v>43788</c:v>
                </c:pt>
                <c:pt idx="450">
                  <c:v>43789</c:v>
                </c:pt>
                <c:pt idx="451">
                  <c:v>43790</c:v>
                </c:pt>
                <c:pt idx="452">
                  <c:v>43791</c:v>
                </c:pt>
                <c:pt idx="453">
                  <c:v>43794</c:v>
                </c:pt>
                <c:pt idx="454">
                  <c:v>43795</c:v>
                </c:pt>
                <c:pt idx="455">
                  <c:v>43796</c:v>
                </c:pt>
                <c:pt idx="456">
                  <c:v>43798</c:v>
                </c:pt>
                <c:pt idx="457">
                  <c:v>43801</c:v>
                </c:pt>
                <c:pt idx="458">
                  <c:v>43802</c:v>
                </c:pt>
                <c:pt idx="459">
                  <c:v>43803</c:v>
                </c:pt>
                <c:pt idx="460">
                  <c:v>43804</c:v>
                </c:pt>
                <c:pt idx="461">
                  <c:v>43805</c:v>
                </c:pt>
                <c:pt idx="462">
                  <c:v>43808</c:v>
                </c:pt>
                <c:pt idx="463">
                  <c:v>43809</c:v>
                </c:pt>
                <c:pt idx="464">
                  <c:v>43810</c:v>
                </c:pt>
                <c:pt idx="465">
                  <c:v>43811</c:v>
                </c:pt>
                <c:pt idx="466">
                  <c:v>43812</c:v>
                </c:pt>
                <c:pt idx="467">
                  <c:v>43815</c:v>
                </c:pt>
                <c:pt idx="468">
                  <c:v>43816</c:v>
                </c:pt>
                <c:pt idx="469">
                  <c:v>43817</c:v>
                </c:pt>
                <c:pt idx="470">
                  <c:v>43818</c:v>
                </c:pt>
                <c:pt idx="471">
                  <c:v>43819</c:v>
                </c:pt>
                <c:pt idx="472">
                  <c:v>43822</c:v>
                </c:pt>
                <c:pt idx="473">
                  <c:v>43823</c:v>
                </c:pt>
                <c:pt idx="474">
                  <c:v>43825</c:v>
                </c:pt>
                <c:pt idx="475">
                  <c:v>43826</c:v>
                </c:pt>
                <c:pt idx="476">
                  <c:v>43829</c:v>
                </c:pt>
                <c:pt idx="477">
                  <c:v>43830</c:v>
                </c:pt>
                <c:pt idx="478">
                  <c:v>43832</c:v>
                </c:pt>
                <c:pt idx="479">
                  <c:v>43833</c:v>
                </c:pt>
                <c:pt idx="480">
                  <c:v>43836</c:v>
                </c:pt>
                <c:pt idx="481">
                  <c:v>43837</c:v>
                </c:pt>
                <c:pt idx="482">
                  <c:v>43838</c:v>
                </c:pt>
                <c:pt idx="483">
                  <c:v>43839</c:v>
                </c:pt>
                <c:pt idx="484">
                  <c:v>43840</c:v>
                </c:pt>
                <c:pt idx="485">
                  <c:v>43843</c:v>
                </c:pt>
                <c:pt idx="486">
                  <c:v>43844</c:v>
                </c:pt>
                <c:pt idx="487">
                  <c:v>43845</c:v>
                </c:pt>
                <c:pt idx="488">
                  <c:v>43846</c:v>
                </c:pt>
                <c:pt idx="489">
                  <c:v>43847</c:v>
                </c:pt>
                <c:pt idx="490">
                  <c:v>43851</c:v>
                </c:pt>
                <c:pt idx="491">
                  <c:v>43852</c:v>
                </c:pt>
                <c:pt idx="492">
                  <c:v>43853</c:v>
                </c:pt>
                <c:pt idx="493">
                  <c:v>43854</c:v>
                </c:pt>
                <c:pt idx="494">
                  <c:v>43857</c:v>
                </c:pt>
                <c:pt idx="495">
                  <c:v>43858</c:v>
                </c:pt>
                <c:pt idx="496">
                  <c:v>43859</c:v>
                </c:pt>
                <c:pt idx="497">
                  <c:v>43860</c:v>
                </c:pt>
                <c:pt idx="498">
                  <c:v>43861</c:v>
                </c:pt>
                <c:pt idx="499">
                  <c:v>43864</c:v>
                </c:pt>
                <c:pt idx="500">
                  <c:v>43865</c:v>
                </c:pt>
                <c:pt idx="501">
                  <c:v>43866</c:v>
                </c:pt>
                <c:pt idx="502">
                  <c:v>43867</c:v>
                </c:pt>
                <c:pt idx="503">
                  <c:v>43868</c:v>
                </c:pt>
                <c:pt idx="504">
                  <c:v>43871</c:v>
                </c:pt>
                <c:pt idx="505">
                  <c:v>43872</c:v>
                </c:pt>
                <c:pt idx="506">
                  <c:v>43873</c:v>
                </c:pt>
                <c:pt idx="507">
                  <c:v>43874</c:v>
                </c:pt>
                <c:pt idx="508">
                  <c:v>43875</c:v>
                </c:pt>
                <c:pt idx="509">
                  <c:v>43879</c:v>
                </c:pt>
                <c:pt idx="510">
                  <c:v>43880</c:v>
                </c:pt>
                <c:pt idx="511">
                  <c:v>43881</c:v>
                </c:pt>
                <c:pt idx="512">
                  <c:v>43882</c:v>
                </c:pt>
                <c:pt idx="513">
                  <c:v>43885</c:v>
                </c:pt>
                <c:pt idx="514">
                  <c:v>43886</c:v>
                </c:pt>
                <c:pt idx="515">
                  <c:v>43887</c:v>
                </c:pt>
                <c:pt idx="516">
                  <c:v>43888</c:v>
                </c:pt>
                <c:pt idx="517">
                  <c:v>43889</c:v>
                </c:pt>
                <c:pt idx="518">
                  <c:v>43892</c:v>
                </c:pt>
                <c:pt idx="519">
                  <c:v>43893</c:v>
                </c:pt>
                <c:pt idx="520">
                  <c:v>43894</c:v>
                </c:pt>
                <c:pt idx="521">
                  <c:v>43895</c:v>
                </c:pt>
                <c:pt idx="522">
                  <c:v>43896</c:v>
                </c:pt>
                <c:pt idx="523">
                  <c:v>43899</c:v>
                </c:pt>
                <c:pt idx="524">
                  <c:v>43900</c:v>
                </c:pt>
                <c:pt idx="525">
                  <c:v>43901</c:v>
                </c:pt>
                <c:pt idx="526">
                  <c:v>43902</c:v>
                </c:pt>
                <c:pt idx="527">
                  <c:v>43903</c:v>
                </c:pt>
                <c:pt idx="528">
                  <c:v>43906</c:v>
                </c:pt>
                <c:pt idx="529">
                  <c:v>43907</c:v>
                </c:pt>
                <c:pt idx="530">
                  <c:v>43908</c:v>
                </c:pt>
                <c:pt idx="531">
                  <c:v>43909</c:v>
                </c:pt>
                <c:pt idx="532">
                  <c:v>43910</c:v>
                </c:pt>
                <c:pt idx="533">
                  <c:v>43913</c:v>
                </c:pt>
                <c:pt idx="534">
                  <c:v>43914</c:v>
                </c:pt>
                <c:pt idx="535">
                  <c:v>43915</c:v>
                </c:pt>
                <c:pt idx="536">
                  <c:v>43916</c:v>
                </c:pt>
                <c:pt idx="537">
                  <c:v>43917</c:v>
                </c:pt>
                <c:pt idx="538">
                  <c:v>43920</c:v>
                </c:pt>
                <c:pt idx="539">
                  <c:v>43921</c:v>
                </c:pt>
                <c:pt idx="540">
                  <c:v>43922</c:v>
                </c:pt>
                <c:pt idx="541">
                  <c:v>43923</c:v>
                </c:pt>
                <c:pt idx="542">
                  <c:v>43924</c:v>
                </c:pt>
                <c:pt idx="543">
                  <c:v>43927</c:v>
                </c:pt>
                <c:pt idx="544">
                  <c:v>43928</c:v>
                </c:pt>
                <c:pt idx="545">
                  <c:v>43929</c:v>
                </c:pt>
                <c:pt idx="546">
                  <c:v>43930</c:v>
                </c:pt>
                <c:pt idx="547">
                  <c:v>43934</c:v>
                </c:pt>
                <c:pt idx="548">
                  <c:v>43935</c:v>
                </c:pt>
                <c:pt idx="549">
                  <c:v>43936</c:v>
                </c:pt>
                <c:pt idx="550">
                  <c:v>43937</c:v>
                </c:pt>
                <c:pt idx="551">
                  <c:v>43938</c:v>
                </c:pt>
                <c:pt idx="552">
                  <c:v>43941</c:v>
                </c:pt>
                <c:pt idx="553">
                  <c:v>43942</c:v>
                </c:pt>
                <c:pt idx="554">
                  <c:v>43943</c:v>
                </c:pt>
                <c:pt idx="555">
                  <c:v>43944</c:v>
                </c:pt>
                <c:pt idx="556">
                  <c:v>43945</c:v>
                </c:pt>
                <c:pt idx="557">
                  <c:v>43948</c:v>
                </c:pt>
                <c:pt idx="558">
                  <c:v>43949</c:v>
                </c:pt>
                <c:pt idx="559">
                  <c:v>43950</c:v>
                </c:pt>
                <c:pt idx="560">
                  <c:v>43951</c:v>
                </c:pt>
                <c:pt idx="561">
                  <c:v>43952</c:v>
                </c:pt>
                <c:pt idx="562">
                  <c:v>43955</c:v>
                </c:pt>
                <c:pt idx="563">
                  <c:v>43956</c:v>
                </c:pt>
                <c:pt idx="564">
                  <c:v>43957</c:v>
                </c:pt>
                <c:pt idx="565">
                  <c:v>43958</c:v>
                </c:pt>
                <c:pt idx="566">
                  <c:v>43959</c:v>
                </c:pt>
                <c:pt idx="567">
                  <c:v>43962</c:v>
                </c:pt>
                <c:pt idx="568">
                  <c:v>43963</c:v>
                </c:pt>
                <c:pt idx="569">
                  <c:v>43964</c:v>
                </c:pt>
                <c:pt idx="570">
                  <c:v>43965</c:v>
                </c:pt>
                <c:pt idx="571">
                  <c:v>43966</c:v>
                </c:pt>
                <c:pt idx="572">
                  <c:v>43969</c:v>
                </c:pt>
                <c:pt idx="573">
                  <c:v>43970</c:v>
                </c:pt>
                <c:pt idx="574">
                  <c:v>43971</c:v>
                </c:pt>
                <c:pt idx="575">
                  <c:v>43972</c:v>
                </c:pt>
                <c:pt idx="576">
                  <c:v>43973</c:v>
                </c:pt>
                <c:pt idx="577">
                  <c:v>43977</c:v>
                </c:pt>
                <c:pt idx="578">
                  <c:v>43978</c:v>
                </c:pt>
                <c:pt idx="579">
                  <c:v>43979</c:v>
                </c:pt>
                <c:pt idx="580">
                  <c:v>43980</c:v>
                </c:pt>
                <c:pt idx="581">
                  <c:v>43983</c:v>
                </c:pt>
                <c:pt idx="582">
                  <c:v>43984</c:v>
                </c:pt>
                <c:pt idx="583">
                  <c:v>43985</c:v>
                </c:pt>
                <c:pt idx="584">
                  <c:v>43986</c:v>
                </c:pt>
                <c:pt idx="585">
                  <c:v>43987</c:v>
                </c:pt>
                <c:pt idx="586">
                  <c:v>43990</c:v>
                </c:pt>
                <c:pt idx="587">
                  <c:v>43991</c:v>
                </c:pt>
                <c:pt idx="588">
                  <c:v>43992</c:v>
                </c:pt>
                <c:pt idx="589">
                  <c:v>43993</c:v>
                </c:pt>
                <c:pt idx="590">
                  <c:v>43994</c:v>
                </c:pt>
                <c:pt idx="591">
                  <c:v>43997</c:v>
                </c:pt>
                <c:pt idx="592">
                  <c:v>43998</c:v>
                </c:pt>
                <c:pt idx="593">
                  <c:v>43999</c:v>
                </c:pt>
                <c:pt idx="594">
                  <c:v>44000</c:v>
                </c:pt>
                <c:pt idx="595">
                  <c:v>44001</c:v>
                </c:pt>
                <c:pt idx="596">
                  <c:v>44004</c:v>
                </c:pt>
                <c:pt idx="597">
                  <c:v>44005</c:v>
                </c:pt>
                <c:pt idx="598">
                  <c:v>44006</c:v>
                </c:pt>
                <c:pt idx="599">
                  <c:v>44007</c:v>
                </c:pt>
                <c:pt idx="600">
                  <c:v>44008</c:v>
                </c:pt>
                <c:pt idx="601">
                  <c:v>44011</c:v>
                </c:pt>
                <c:pt idx="602">
                  <c:v>44012</c:v>
                </c:pt>
                <c:pt idx="603">
                  <c:v>44013</c:v>
                </c:pt>
                <c:pt idx="604">
                  <c:v>44014</c:v>
                </c:pt>
                <c:pt idx="605">
                  <c:v>44018</c:v>
                </c:pt>
                <c:pt idx="606">
                  <c:v>44019</c:v>
                </c:pt>
                <c:pt idx="607">
                  <c:v>44020</c:v>
                </c:pt>
                <c:pt idx="608">
                  <c:v>44021</c:v>
                </c:pt>
                <c:pt idx="609">
                  <c:v>44022</c:v>
                </c:pt>
                <c:pt idx="610">
                  <c:v>44025</c:v>
                </c:pt>
                <c:pt idx="611">
                  <c:v>44026</c:v>
                </c:pt>
                <c:pt idx="612">
                  <c:v>44027</c:v>
                </c:pt>
                <c:pt idx="613">
                  <c:v>44028</c:v>
                </c:pt>
                <c:pt idx="614">
                  <c:v>44029</c:v>
                </c:pt>
                <c:pt idx="615">
                  <c:v>44032</c:v>
                </c:pt>
                <c:pt idx="616">
                  <c:v>44033</c:v>
                </c:pt>
                <c:pt idx="617">
                  <c:v>44034</c:v>
                </c:pt>
                <c:pt idx="618">
                  <c:v>44035</c:v>
                </c:pt>
                <c:pt idx="619">
                  <c:v>44036</c:v>
                </c:pt>
                <c:pt idx="620">
                  <c:v>44039</c:v>
                </c:pt>
                <c:pt idx="621">
                  <c:v>44040</c:v>
                </c:pt>
                <c:pt idx="622">
                  <c:v>44041</c:v>
                </c:pt>
                <c:pt idx="623">
                  <c:v>44042</c:v>
                </c:pt>
                <c:pt idx="624">
                  <c:v>44043</c:v>
                </c:pt>
                <c:pt idx="625">
                  <c:v>44046</c:v>
                </c:pt>
                <c:pt idx="626">
                  <c:v>44047</c:v>
                </c:pt>
                <c:pt idx="627">
                  <c:v>44048</c:v>
                </c:pt>
                <c:pt idx="628">
                  <c:v>44049</c:v>
                </c:pt>
                <c:pt idx="629">
                  <c:v>44050</c:v>
                </c:pt>
                <c:pt idx="630">
                  <c:v>44053</c:v>
                </c:pt>
                <c:pt idx="631">
                  <c:v>44054</c:v>
                </c:pt>
                <c:pt idx="632">
                  <c:v>44055</c:v>
                </c:pt>
                <c:pt idx="633">
                  <c:v>44056</c:v>
                </c:pt>
                <c:pt idx="634">
                  <c:v>44057</c:v>
                </c:pt>
                <c:pt idx="635">
                  <c:v>44060</c:v>
                </c:pt>
                <c:pt idx="636">
                  <c:v>44061</c:v>
                </c:pt>
                <c:pt idx="637">
                  <c:v>44062</c:v>
                </c:pt>
                <c:pt idx="638">
                  <c:v>44063</c:v>
                </c:pt>
                <c:pt idx="639">
                  <c:v>44064</c:v>
                </c:pt>
                <c:pt idx="640">
                  <c:v>44067</c:v>
                </c:pt>
                <c:pt idx="641">
                  <c:v>44068</c:v>
                </c:pt>
                <c:pt idx="642">
                  <c:v>44069</c:v>
                </c:pt>
                <c:pt idx="643">
                  <c:v>44070</c:v>
                </c:pt>
                <c:pt idx="644">
                  <c:v>44071</c:v>
                </c:pt>
                <c:pt idx="645">
                  <c:v>44074</c:v>
                </c:pt>
                <c:pt idx="646">
                  <c:v>44075</c:v>
                </c:pt>
                <c:pt idx="647">
                  <c:v>44076</c:v>
                </c:pt>
                <c:pt idx="648">
                  <c:v>44077</c:v>
                </c:pt>
                <c:pt idx="649">
                  <c:v>44078</c:v>
                </c:pt>
                <c:pt idx="650">
                  <c:v>44082</c:v>
                </c:pt>
                <c:pt idx="651">
                  <c:v>44083</c:v>
                </c:pt>
                <c:pt idx="652">
                  <c:v>44084</c:v>
                </c:pt>
                <c:pt idx="653">
                  <c:v>44085</c:v>
                </c:pt>
                <c:pt idx="654">
                  <c:v>44088</c:v>
                </c:pt>
                <c:pt idx="655">
                  <c:v>44089</c:v>
                </c:pt>
                <c:pt idx="656">
                  <c:v>44090</c:v>
                </c:pt>
                <c:pt idx="657">
                  <c:v>44091</c:v>
                </c:pt>
                <c:pt idx="658">
                  <c:v>44092</c:v>
                </c:pt>
                <c:pt idx="659">
                  <c:v>44095</c:v>
                </c:pt>
                <c:pt idx="660">
                  <c:v>44096</c:v>
                </c:pt>
                <c:pt idx="661">
                  <c:v>44097</c:v>
                </c:pt>
                <c:pt idx="662">
                  <c:v>44098</c:v>
                </c:pt>
                <c:pt idx="663">
                  <c:v>44099</c:v>
                </c:pt>
                <c:pt idx="664">
                  <c:v>44102</c:v>
                </c:pt>
                <c:pt idx="665">
                  <c:v>44103</c:v>
                </c:pt>
                <c:pt idx="666">
                  <c:v>44104</c:v>
                </c:pt>
                <c:pt idx="667">
                  <c:v>44105</c:v>
                </c:pt>
                <c:pt idx="668">
                  <c:v>44106</c:v>
                </c:pt>
                <c:pt idx="669">
                  <c:v>44109</c:v>
                </c:pt>
                <c:pt idx="670">
                  <c:v>44110</c:v>
                </c:pt>
                <c:pt idx="671">
                  <c:v>44111</c:v>
                </c:pt>
                <c:pt idx="672">
                  <c:v>44112</c:v>
                </c:pt>
                <c:pt idx="673">
                  <c:v>44113</c:v>
                </c:pt>
                <c:pt idx="674">
                  <c:v>44116</c:v>
                </c:pt>
                <c:pt idx="675">
                  <c:v>44117</c:v>
                </c:pt>
                <c:pt idx="676">
                  <c:v>44118</c:v>
                </c:pt>
                <c:pt idx="677">
                  <c:v>44119</c:v>
                </c:pt>
                <c:pt idx="678">
                  <c:v>44120</c:v>
                </c:pt>
                <c:pt idx="679">
                  <c:v>44123</c:v>
                </c:pt>
                <c:pt idx="680">
                  <c:v>44124</c:v>
                </c:pt>
                <c:pt idx="681">
                  <c:v>44125</c:v>
                </c:pt>
                <c:pt idx="682">
                  <c:v>44126</c:v>
                </c:pt>
                <c:pt idx="683">
                  <c:v>44127</c:v>
                </c:pt>
                <c:pt idx="684">
                  <c:v>44130</c:v>
                </c:pt>
                <c:pt idx="685">
                  <c:v>44131</c:v>
                </c:pt>
                <c:pt idx="686">
                  <c:v>44132</c:v>
                </c:pt>
                <c:pt idx="687">
                  <c:v>44133</c:v>
                </c:pt>
                <c:pt idx="688">
                  <c:v>44134</c:v>
                </c:pt>
                <c:pt idx="689">
                  <c:v>44137</c:v>
                </c:pt>
                <c:pt idx="690">
                  <c:v>44138</c:v>
                </c:pt>
                <c:pt idx="691">
                  <c:v>44139</c:v>
                </c:pt>
                <c:pt idx="692">
                  <c:v>44140</c:v>
                </c:pt>
                <c:pt idx="693">
                  <c:v>44141</c:v>
                </c:pt>
                <c:pt idx="694">
                  <c:v>44144</c:v>
                </c:pt>
                <c:pt idx="695">
                  <c:v>44145</c:v>
                </c:pt>
                <c:pt idx="696">
                  <c:v>44146</c:v>
                </c:pt>
                <c:pt idx="697">
                  <c:v>44147</c:v>
                </c:pt>
                <c:pt idx="698">
                  <c:v>44148</c:v>
                </c:pt>
                <c:pt idx="699">
                  <c:v>44151</c:v>
                </c:pt>
                <c:pt idx="700">
                  <c:v>44152</c:v>
                </c:pt>
                <c:pt idx="701">
                  <c:v>44153</c:v>
                </c:pt>
                <c:pt idx="702">
                  <c:v>44154</c:v>
                </c:pt>
                <c:pt idx="703">
                  <c:v>44155</c:v>
                </c:pt>
                <c:pt idx="704">
                  <c:v>44158</c:v>
                </c:pt>
                <c:pt idx="705">
                  <c:v>44159</c:v>
                </c:pt>
                <c:pt idx="706">
                  <c:v>44160</c:v>
                </c:pt>
                <c:pt idx="707">
                  <c:v>44162</c:v>
                </c:pt>
                <c:pt idx="708">
                  <c:v>44165</c:v>
                </c:pt>
                <c:pt idx="709">
                  <c:v>44166</c:v>
                </c:pt>
                <c:pt idx="710">
                  <c:v>44167</c:v>
                </c:pt>
                <c:pt idx="711">
                  <c:v>44168</c:v>
                </c:pt>
                <c:pt idx="712">
                  <c:v>44169</c:v>
                </c:pt>
                <c:pt idx="713">
                  <c:v>44172</c:v>
                </c:pt>
                <c:pt idx="714">
                  <c:v>44173</c:v>
                </c:pt>
                <c:pt idx="715">
                  <c:v>44174</c:v>
                </c:pt>
                <c:pt idx="716">
                  <c:v>44175</c:v>
                </c:pt>
                <c:pt idx="717">
                  <c:v>44176</c:v>
                </c:pt>
                <c:pt idx="718">
                  <c:v>44179</c:v>
                </c:pt>
                <c:pt idx="719">
                  <c:v>44180</c:v>
                </c:pt>
                <c:pt idx="720">
                  <c:v>44181</c:v>
                </c:pt>
                <c:pt idx="721">
                  <c:v>44182</c:v>
                </c:pt>
                <c:pt idx="722">
                  <c:v>44183</c:v>
                </c:pt>
                <c:pt idx="723">
                  <c:v>44186</c:v>
                </c:pt>
                <c:pt idx="724">
                  <c:v>44187</c:v>
                </c:pt>
                <c:pt idx="725">
                  <c:v>44188</c:v>
                </c:pt>
                <c:pt idx="726">
                  <c:v>44189</c:v>
                </c:pt>
                <c:pt idx="727">
                  <c:v>44193</c:v>
                </c:pt>
                <c:pt idx="728">
                  <c:v>44194</c:v>
                </c:pt>
                <c:pt idx="729">
                  <c:v>44195</c:v>
                </c:pt>
                <c:pt idx="730">
                  <c:v>44196</c:v>
                </c:pt>
                <c:pt idx="731">
                  <c:v>44200</c:v>
                </c:pt>
                <c:pt idx="732">
                  <c:v>44201</c:v>
                </c:pt>
                <c:pt idx="733">
                  <c:v>44202</c:v>
                </c:pt>
                <c:pt idx="734">
                  <c:v>44203</c:v>
                </c:pt>
                <c:pt idx="735">
                  <c:v>44204</c:v>
                </c:pt>
                <c:pt idx="736">
                  <c:v>44207</c:v>
                </c:pt>
                <c:pt idx="737">
                  <c:v>44208</c:v>
                </c:pt>
                <c:pt idx="738">
                  <c:v>44209</c:v>
                </c:pt>
                <c:pt idx="739">
                  <c:v>44210</c:v>
                </c:pt>
                <c:pt idx="740">
                  <c:v>44211</c:v>
                </c:pt>
                <c:pt idx="741">
                  <c:v>44215</c:v>
                </c:pt>
                <c:pt idx="742">
                  <c:v>44216</c:v>
                </c:pt>
                <c:pt idx="743">
                  <c:v>44217</c:v>
                </c:pt>
                <c:pt idx="744">
                  <c:v>44218</c:v>
                </c:pt>
                <c:pt idx="745">
                  <c:v>44221</c:v>
                </c:pt>
                <c:pt idx="746">
                  <c:v>44222</c:v>
                </c:pt>
                <c:pt idx="747">
                  <c:v>44223</c:v>
                </c:pt>
                <c:pt idx="748">
                  <c:v>44224</c:v>
                </c:pt>
                <c:pt idx="749">
                  <c:v>44225</c:v>
                </c:pt>
                <c:pt idx="750">
                  <c:v>44228</c:v>
                </c:pt>
                <c:pt idx="751">
                  <c:v>44229</c:v>
                </c:pt>
                <c:pt idx="752">
                  <c:v>44230</c:v>
                </c:pt>
                <c:pt idx="753">
                  <c:v>44231</c:v>
                </c:pt>
                <c:pt idx="754">
                  <c:v>44232</c:v>
                </c:pt>
                <c:pt idx="755">
                  <c:v>44235</c:v>
                </c:pt>
                <c:pt idx="756">
                  <c:v>44236</c:v>
                </c:pt>
                <c:pt idx="757">
                  <c:v>44237</c:v>
                </c:pt>
                <c:pt idx="758">
                  <c:v>44238</c:v>
                </c:pt>
                <c:pt idx="759">
                  <c:v>44239</c:v>
                </c:pt>
                <c:pt idx="760">
                  <c:v>44243</c:v>
                </c:pt>
                <c:pt idx="761">
                  <c:v>44244</c:v>
                </c:pt>
                <c:pt idx="762">
                  <c:v>44245</c:v>
                </c:pt>
                <c:pt idx="763">
                  <c:v>44246</c:v>
                </c:pt>
                <c:pt idx="764">
                  <c:v>44249</c:v>
                </c:pt>
                <c:pt idx="765">
                  <c:v>44250</c:v>
                </c:pt>
                <c:pt idx="766">
                  <c:v>44251</c:v>
                </c:pt>
                <c:pt idx="767">
                  <c:v>44252</c:v>
                </c:pt>
                <c:pt idx="768">
                  <c:v>44253</c:v>
                </c:pt>
                <c:pt idx="769">
                  <c:v>44256</c:v>
                </c:pt>
                <c:pt idx="770">
                  <c:v>44257</c:v>
                </c:pt>
                <c:pt idx="771">
                  <c:v>44258</c:v>
                </c:pt>
                <c:pt idx="772">
                  <c:v>44259</c:v>
                </c:pt>
                <c:pt idx="773">
                  <c:v>44260</c:v>
                </c:pt>
                <c:pt idx="774">
                  <c:v>44263</c:v>
                </c:pt>
                <c:pt idx="775">
                  <c:v>44264</c:v>
                </c:pt>
                <c:pt idx="776">
                  <c:v>44265</c:v>
                </c:pt>
                <c:pt idx="777">
                  <c:v>44266</c:v>
                </c:pt>
                <c:pt idx="778">
                  <c:v>44267</c:v>
                </c:pt>
                <c:pt idx="779">
                  <c:v>44270</c:v>
                </c:pt>
                <c:pt idx="780">
                  <c:v>44271</c:v>
                </c:pt>
                <c:pt idx="781">
                  <c:v>44272</c:v>
                </c:pt>
                <c:pt idx="782">
                  <c:v>44273</c:v>
                </c:pt>
                <c:pt idx="783">
                  <c:v>44274</c:v>
                </c:pt>
                <c:pt idx="784">
                  <c:v>44277</c:v>
                </c:pt>
                <c:pt idx="785">
                  <c:v>44278</c:v>
                </c:pt>
                <c:pt idx="786">
                  <c:v>44279</c:v>
                </c:pt>
                <c:pt idx="787">
                  <c:v>44280</c:v>
                </c:pt>
                <c:pt idx="788">
                  <c:v>44281</c:v>
                </c:pt>
                <c:pt idx="789">
                  <c:v>44284</c:v>
                </c:pt>
                <c:pt idx="790">
                  <c:v>44285</c:v>
                </c:pt>
                <c:pt idx="791">
                  <c:v>44286</c:v>
                </c:pt>
                <c:pt idx="792">
                  <c:v>44287</c:v>
                </c:pt>
                <c:pt idx="793">
                  <c:v>44291</c:v>
                </c:pt>
                <c:pt idx="794">
                  <c:v>44292</c:v>
                </c:pt>
                <c:pt idx="795">
                  <c:v>44293</c:v>
                </c:pt>
                <c:pt idx="796">
                  <c:v>44294</c:v>
                </c:pt>
                <c:pt idx="797">
                  <c:v>44295</c:v>
                </c:pt>
                <c:pt idx="798">
                  <c:v>44298</c:v>
                </c:pt>
                <c:pt idx="799">
                  <c:v>44299</c:v>
                </c:pt>
                <c:pt idx="800">
                  <c:v>44300</c:v>
                </c:pt>
                <c:pt idx="801">
                  <c:v>44301</c:v>
                </c:pt>
                <c:pt idx="802">
                  <c:v>44302</c:v>
                </c:pt>
                <c:pt idx="803">
                  <c:v>44305</c:v>
                </c:pt>
                <c:pt idx="804">
                  <c:v>44306</c:v>
                </c:pt>
                <c:pt idx="805">
                  <c:v>44307</c:v>
                </c:pt>
                <c:pt idx="806">
                  <c:v>44308</c:v>
                </c:pt>
                <c:pt idx="807">
                  <c:v>44309</c:v>
                </c:pt>
                <c:pt idx="808">
                  <c:v>44312</c:v>
                </c:pt>
                <c:pt idx="809">
                  <c:v>44313</c:v>
                </c:pt>
                <c:pt idx="810">
                  <c:v>44314</c:v>
                </c:pt>
                <c:pt idx="811">
                  <c:v>44315</c:v>
                </c:pt>
                <c:pt idx="812">
                  <c:v>44316</c:v>
                </c:pt>
                <c:pt idx="813">
                  <c:v>44319</c:v>
                </c:pt>
                <c:pt idx="814">
                  <c:v>44320</c:v>
                </c:pt>
                <c:pt idx="815">
                  <c:v>44321</c:v>
                </c:pt>
                <c:pt idx="816">
                  <c:v>44322</c:v>
                </c:pt>
                <c:pt idx="817">
                  <c:v>44323</c:v>
                </c:pt>
                <c:pt idx="818">
                  <c:v>44326</c:v>
                </c:pt>
                <c:pt idx="819">
                  <c:v>44327</c:v>
                </c:pt>
                <c:pt idx="820">
                  <c:v>44328</c:v>
                </c:pt>
                <c:pt idx="821">
                  <c:v>44329</c:v>
                </c:pt>
                <c:pt idx="822">
                  <c:v>44330</c:v>
                </c:pt>
                <c:pt idx="823">
                  <c:v>44333</c:v>
                </c:pt>
                <c:pt idx="824">
                  <c:v>44334</c:v>
                </c:pt>
                <c:pt idx="825">
                  <c:v>44335</c:v>
                </c:pt>
                <c:pt idx="826">
                  <c:v>44336</c:v>
                </c:pt>
                <c:pt idx="827">
                  <c:v>44337</c:v>
                </c:pt>
                <c:pt idx="828">
                  <c:v>44340</c:v>
                </c:pt>
                <c:pt idx="829">
                  <c:v>44341</c:v>
                </c:pt>
                <c:pt idx="830">
                  <c:v>44342</c:v>
                </c:pt>
                <c:pt idx="831">
                  <c:v>44343</c:v>
                </c:pt>
                <c:pt idx="832">
                  <c:v>44344</c:v>
                </c:pt>
                <c:pt idx="833">
                  <c:v>44348</c:v>
                </c:pt>
                <c:pt idx="834">
                  <c:v>44349</c:v>
                </c:pt>
                <c:pt idx="835">
                  <c:v>44350</c:v>
                </c:pt>
                <c:pt idx="836">
                  <c:v>44351</c:v>
                </c:pt>
                <c:pt idx="837">
                  <c:v>44354</c:v>
                </c:pt>
                <c:pt idx="838">
                  <c:v>44355</c:v>
                </c:pt>
                <c:pt idx="839">
                  <c:v>44356</c:v>
                </c:pt>
                <c:pt idx="840">
                  <c:v>44357</c:v>
                </c:pt>
                <c:pt idx="841">
                  <c:v>44358</c:v>
                </c:pt>
                <c:pt idx="842">
                  <c:v>44361</c:v>
                </c:pt>
                <c:pt idx="843">
                  <c:v>44362</c:v>
                </c:pt>
                <c:pt idx="844">
                  <c:v>44363</c:v>
                </c:pt>
                <c:pt idx="845">
                  <c:v>44364</c:v>
                </c:pt>
                <c:pt idx="846">
                  <c:v>44365</c:v>
                </c:pt>
                <c:pt idx="847">
                  <c:v>44368</c:v>
                </c:pt>
                <c:pt idx="848">
                  <c:v>44369</c:v>
                </c:pt>
                <c:pt idx="849">
                  <c:v>44370</c:v>
                </c:pt>
                <c:pt idx="850">
                  <c:v>44371</c:v>
                </c:pt>
                <c:pt idx="851">
                  <c:v>44372</c:v>
                </c:pt>
                <c:pt idx="852">
                  <c:v>44375</c:v>
                </c:pt>
                <c:pt idx="853">
                  <c:v>44376</c:v>
                </c:pt>
                <c:pt idx="854">
                  <c:v>44377</c:v>
                </c:pt>
                <c:pt idx="855">
                  <c:v>44378</c:v>
                </c:pt>
                <c:pt idx="856">
                  <c:v>44379</c:v>
                </c:pt>
                <c:pt idx="857">
                  <c:v>44383</c:v>
                </c:pt>
                <c:pt idx="858">
                  <c:v>44384</c:v>
                </c:pt>
                <c:pt idx="859">
                  <c:v>44385</c:v>
                </c:pt>
                <c:pt idx="860">
                  <c:v>44386</c:v>
                </c:pt>
                <c:pt idx="861">
                  <c:v>44389</c:v>
                </c:pt>
                <c:pt idx="862">
                  <c:v>44390</c:v>
                </c:pt>
                <c:pt idx="863">
                  <c:v>44391</c:v>
                </c:pt>
                <c:pt idx="864">
                  <c:v>44392</c:v>
                </c:pt>
                <c:pt idx="865">
                  <c:v>44393</c:v>
                </c:pt>
                <c:pt idx="866">
                  <c:v>44396</c:v>
                </c:pt>
                <c:pt idx="867">
                  <c:v>44397</c:v>
                </c:pt>
                <c:pt idx="868">
                  <c:v>44398</c:v>
                </c:pt>
                <c:pt idx="869">
                  <c:v>44399</c:v>
                </c:pt>
                <c:pt idx="870">
                  <c:v>44400</c:v>
                </c:pt>
                <c:pt idx="871">
                  <c:v>44403</c:v>
                </c:pt>
                <c:pt idx="872">
                  <c:v>44404</c:v>
                </c:pt>
                <c:pt idx="873">
                  <c:v>44405</c:v>
                </c:pt>
                <c:pt idx="874">
                  <c:v>44406</c:v>
                </c:pt>
                <c:pt idx="875">
                  <c:v>44407</c:v>
                </c:pt>
                <c:pt idx="876">
                  <c:v>44410</c:v>
                </c:pt>
                <c:pt idx="877">
                  <c:v>44411</c:v>
                </c:pt>
                <c:pt idx="878">
                  <c:v>44412</c:v>
                </c:pt>
                <c:pt idx="879">
                  <c:v>44413</c:v>
                </c:pt>
                <c:pt idx="880">
                  <c:v>44414</c:v>
                </c:pt>
                <c:pt idx="881">
                  <c:v>44417</c:v>
                </c:pt>
                <c:pt idx="882">
                  <c:v>44418</c:v>
                </c:pt>
                <c:pt idx="883">
                  <c:v>44419</c:v>
                </c:pt>
                <c:pt idx="884">
                  <c:v>44420</c:v>
                </c:pt>
                <c:pt idx="885">
                  <c:v>44421</c:v>
                </c:pt>
                <c:pt idx="886">
                  <c:v>44424</c:v>
                </c:pt>
                <c:pt idx="887">
                  <c:v>44425</c:v>
                </c:pt>
                <c:pt idx="888">
                  <c:v>44426</c:v>
                </c:pt>
                <c:pt idx="889">
                  <c:v>44427</c:v>
                </c:pt>
                <c:pt idx="890">
                  <c:v>44428</c:v>
                </c:pt>
                <c:pt idx="891">
                  <c:v>44431</c:v>
                </c:pt>
                <c:pt idx="892">
                  <c:v>44432</c:v>
                </c:pt>
                <c:pt idx="893">
                  <c:v>44433</c:v>
                </c:pt>
                <c:pt idx="894">
                  <c:v>44434</c:v>
                </c:pt>
                <c:pt idx="895">
                  <c:v>44435</c:v>
                </c:pt>
                <c:pt idx="896">
                  <c:v>44438</c:v>
                </c:pt>
                <c:pt idx="897">
                  <c:v>44439</c:v>
                </c:pt>
                <c:pt idx="898">
                  <c:v>44440</c:v>
                </c:pt>
                <c:pt idx="899">
                  <c:v>44441</c:v>
                </c:pt>
                <c:pt idx="900">
                  <c:v>44442</c:v>
                </c:pt>
                <c:pt idx="901">
                  <c:v>44446</c:v>
                </c:pt>
                <c:pt idx="902">
                  <c:v>44447</c:v>
                </c:pt>
                <c:pt idx="903">
                  <c:v>44448</c:v>
                </c:pt>
                <c:pt idx="904">
                  <c:v>44449</c:v>
                </c:pt>
                <c:pt idx="905">
                  <c:v>44452</c:v>
                </c:pt>
                <c:pt idx="906">
                  <c:v>44453</c:v>
                </c:pt>
                <c:pt idx="907">
                  <c:v>44454</c:v>
                </c:pt>
                <c:pt idx="908">
                  <c:v>44455</c:v>
                </c:pt>
                <c:pt idx="909">
                  <c:v>44456</c:v>
                </c:pt>
                <c:pt idx="910">
                  <c:v>44459</c:v>
                </c:pt>
                <c:pt idx="911">
                  <c:v>44460</c:v>
                </c:pt>
                <c:pt idx="912">
                  <c:v>44461</c:v>
                </c:pt>
                <c:pt idx="913">
                  <c:v>44462</c:v>
                </c:pt>
                <c:pt idx="914">
                  <c:v>44463</c:v>
                </c:pt>
                <c:pt idx="915">
                  <c:v>44466</c:v>
                </c:pt>
                <c:pt idx="916">
                  <c:v>44467</c:v>
                </c:pt>
                <c:pt idx="917">
                  <c:v>44468</c:v>
                </c:pt>
                <c:pt idx="918">
                  <c:v>44469</c:v>
                </c:pt>
                <c:pt idx="919">
                  <c:v>44470</c:v>
                </c:pt>
                <c:pt idx="920">
                  <c:v>44473</c:v>
                </c:pt>
                <c:pt idx="921">
                  <c:v>44474</c:v>
                </c:pt>
                <c:pt idx="922">
                  <c:v>44475</c:v>
                </c:pt>
                <c:pt idx="923">
                  <c:v>44476</c:v>
                </c:pt>
                <c:pt idx="924">
                  <c:v>44477</c:v>
                </c:pt>
                <c:pt idx="925">
                  <c:v>44480</c:v>
                </c:pt>
                <c:pt idx="926">
                  <c:v>44481</c:v>
                </c:pt>
                <c:pt idx="927">
                  <c:v>44482</c:v>
                </c:pt>
                <c:pt idx="928">
                  <c:v>44483</c:v>
                </c:pt>
                <c:pt idx="929">
                  <c:v>44484</c:v>
                </c:pt>
                <c:pt idx="930">
                  <c:v>44487</c:v>
                </c:pt>
                <c:pt idx="931">
                  <c:v>44488</c:v>
                </c:pt>
                <c:pt idx="932">
                  <c:v>44489</c:v>
                </c:pt>
                <c:pt idx="933">
                  <c:v>44490</c:v>
                </c:pt>
                <c:pt idx="934">
                  <c:v>44491</c:v>
                </c:pt>
                <c:pt idx="935">
                  <c:v>44494</c:v>
                </c:pt>
                <c:pt idx="936">
                  <c:v>44495</c:v>
                </c:pt>
                <c:pt idx="937">
                  <c:v>44496</c:v>
                </c:pt>
                <c:pt idx="938">
                  <c:v>44497</c:v>
                </c:pt>
                <c:pt idx="939">
                  <c:v>44498</c:v>
                </c:pt>
                <c:pt idx="940">
                  <c:v>44501</c:v>
                </c:pt>
                <c:pt idx="941">
                  <c:v>44502</c:v>
                </c:pt>
                <c:pt idx="942">
                  <c:v>44503</c:v>
                </c:pt>
                <c:pt idx="943">
                  <c:v>44504</c:v>
                </c:pt>
                <c:pt idx="944">
                  <c:v>44505</c:v>
                </c:pt>
                <c:pt idx="945">
                  <c:v>44508</c:v>
                </c:pt>
                <c:pt idx="946">
                  <c:v>44509</c:v>
                </c:pt>
                <c:pt idx="947">
                  <c:v>44510</c:v>
                </c:pt>
                <c:pt idx="948">
                  <c:v>44511</c:v>
                </c:pt>
                <c:pt idx="949">
                  <c:v>44512</c:v>
                </c:pt>
                <c:pt idx="950">
                  <c:v>44515</c:v>
                </c:pt>
                <c:pt idx="951">
                  <c:v>44516</c:v>
                </c:pt>
                <c:pt idx="952">
                  <c:v>44517</c:v>
                </c:pt>
                <c:pt idx="953">
                  <c:v>44518</c:v>
                </c:pt>
                <c:pt idx="954">
                  <c:v>44519</c:v>
                </c:pt>
                <c:pt idx="955">
                  <c:v>44522</c:v>
                </c:pt>
                <c:pt idx="956">
                  <c:v>44523</c:v>
                </c:pt>
                <c:pt idx="957">
                  <c:v>44524</c:v>
                </c:pt>
                <c:pt idx="958">
                  <c:v>44526</c:v>
                </c:pt>
                <c:pt idx="959">
                  <c:v>44529</c:v>
                </c:pt>
                <c:pt idx="960">
                  <c:v>44530</c:v>
                </c:pt>
                <c:pt idx="961">
                  <c:v>44531</c:v>
                </c:pt>
                <c:pt idx="962">
                  <c:v>44532</c:v>
                </c:pt>
                <c:pt idx="963">
                  <c:v>44533</c:v>
                </c:pt>
                <c:pt idx="964">
                  <c:v>44536</c:v>
                </c:pt>
                <c:pt idx="965">
                  <c:v>44537</c:v>
                </c:pt>
                <c:pt idx="966">
                  <c:v>44538</c:v>
                </c:pt>
                <c:pt idx="967">
                  <c:v>44539</c:v>
                </c:pt>
                <c:pt idx="968">
                  <c:v>44540</c:v>
                </c:pt>
                <c:pt idx="969">
                  <c:v>44543</c:v>
                </c:pt>
                <c:pt idx="970">
                  <c:v>44544</c:v>
                </c:pt>
                <c:pt idx="971">
                  <c:v>44545</c:v>
                </c:pt>
                <c:pt idx="972">
                  <c:v>44546</c:v>
                </c:pt>
                <c:pt idx="973">
                  <c:v>44547</c:v>
                </c:pt>
                <c:pt idx="974">
                  <c:v>44550</c:v>
                </c:pt>
                <c:pt idx="975">
                  <c:v>44551</c:v>
                </c:pt>
                <c:pt idx="976">
                  <c:v>44552</c:v>
                </c:pt>
                <c:pt idx="977">
                  <c:v>44553</c:v>
                </c:pt>
                <c:pt idx="978">
                  <c:v>44557</c:v>
                </c:pt>
                <c:pt idx="979">
                  <c:v>44558</c:v>
                </c:pt>
                <c:pt idx="980">
                  <c:v>44559</c:v>
                </c:pt>
                <c:pt idx="981">
                  <c:v>44560</c:v>
                </c:pt>
                <c:pt idx="982">
                  <c:v>44561</c:v>
                </c:pt>
                <c:pt idx="983">
                  <c:v>44564</c:v>
                </c:pt>
                <c:pt idx="984">
                  <c:v>44565</c:v>
                </c:pt>
                <c:pt idx="985">
                  <c:v>44566</c:v>
                </c:pt>
                <c:pt idx="986">
                  <c:v>44567</c:v>
                </c:pt>
                <c:pt idx="987">
                  <c:v>44568</c:v>
                </c:pt>
                <c:pt idx="988">
                  <c:v>44571</c:v>
                </c:pt>
                <c:pt idx="989">
                  <c:v>44572</c:v>
                </c:pt>
                <c:pt idx="990">
                  <c:v>44573</c:v>
                </c:pt>
                <c:pt idx="991">
                  <c:v>44574</c:v>
                </c:pt>
                <c:pt idx="992">
                  <c:v>44575</c:v>
                </c:pt>
                <c:pt idx="993">
                  <c:v>44579</c:v>
                </c:pt>
                <c:pt idx="994">
                  <c:v>44580</c:v>
                </c:pt>
                <c:pt idx="995">
                  <c:v>44581</c:v>
                </c:pt>
                <c:pt idx="996">
                  <c:v>44582</c:v>
                </c:pt>
                <c:pt idx="997">
                  <c:v>44585</c:v>
                </c:pt>
                <c:pt idx="998">
                  <c:v>44586</c:v>
                </c:pt>
                <c:pt idx="999">
                  <c:v>44587</c:v>
                </c:pt>
                <c:pt idx="1000">
                  <c:v>44588</c:v>
                </c:pt>
                <c:pt idx="1001">
                  <c:v>44589</c:v>
                </c:pt>
                <c:pt idx="1002">
                  <c:v>44592</c:v>
                </c:pt>
                <c:pt idx="1003">
                  <c:v>44593</c:v>
                </c:pt>
                <c:pt idx="1004">
                  <c:v>44594</c:v>
                </c:pt>
                <c:pt idx="1005">
                  <c:v>44595</c:v>
                </c:pt>
                <c:pt idx="1006">
                  <c:v>44596</c:v>
                </c:pt>
                <c:pt idx="1007">
                  <c:v>44599</c:v>
                </c:pt>
                <c:pt idx="1008">
                  <c:v>44600</c:v>
                </c:pt>
                <c:pt idx="1009">
                  <c:v>44601</c:v>
                </c:pt>
                <c:pt idx="1010">
                  <c:v>44602</c:v>
                </c:pt>
                <c:pt idx="1011">
                  <c:v>44603</c:v>
                </c:pt>
                <c:pt idx="1012">
                  <c:v>44606</c:v>
                </c:pt>
                <c:pt idx="1013">
                  <c:v>44607</c:v>
                </c:pt>
                <c:pt idx="1014">
                  <c:v>44608</c:v>
                </c:pt>
                <c:pt idx="1015">
                  <c:v>44609</c:v>
                </c:pt>
                <c:pt idx="1016">
                  <c:v>44610</c:v>
                </c:pt>
                <c:pt idx="1017">
                  <c:v>44614</c:v>
                </c:pt>
                <c:pt idx="1018">
                  <c:v>44615</c:v>
                </c:pt>
                <c:pt idx="1019">
                  <c:v>44616</c:v>
                </c:pt>
                <c:pt idx="1020">
                  <c:v>44617</c:v>
                </c:pt>
                <c:pt idx="1021">
                  <c:v>44620</c:v>
                </c:pt>
                <c:pt idx="1022">
                  <c:v>44621</c:v>
                </c:pt>
                <c:pt idx="1023">
                  <c:v>44622</c:v>
                </c:pt>
                <c:pt idx="1024">
                  <c:v>44623</c:v>
                </c:pt>
                <c:pt idx="1025">
                  <c:v>44624</c:v>
                </c:pt>
                <c:pt idx="1026">
                  <c:v>44627</c:v>
                </c:pt>
                <c:pt idx="1027">
                  <c:v>44628</c:v>
                </c:pt>
                <c:pt idx="1028">
                  <c:v>44629</c:v>
                </c:pt>
                <c:pt idx="1029">
                  <c:v>44630</c:v>
                </c:pt>
                <c:pt idx="1030">
                  <c:v>44631</c:v>
                </c:pt>
                <c:pt idx="1031">
                  <c:v>44634</c:v>
                </c:pt>
                <c:pt idx="1032">
                  <c:v>44635</c:v>
                </c:pt>
                <c:pt idx="1033">
                  <c:v>44636</c:v>
                </c:pt>
                <c:pt idx="1034">
                  <c:v>44637</c:v>
                </c:pt>
                <c:pt idx="1035">
                  <c:v>44638</c:v>
                </c:pt>
                <c:pt idx="1036">
                  <c:v>44641</c:v>
                </c:pt>
                <c:pt idx="1037">
                  <c:v>44642</c:v>
                </c:pt>
                <c:pt idx="1038">
                  <c:v>44643</c:v>
                </c:pt>
                <c:pt idx="1039">
                  <c:v>44644</c:v>
                </c:pt>
                <c:pt idx="1040">
                  <c:v>44645</c:v>
                </c:pt>
                <c:pt idx="1041">
                  <c:v>44648</c:v>
                </c:pt>
                <c:pt idx="1042">
                  <c:v>44649</c:v>
                </c:pt>
                <c:pt idx="1043">
                  <c:v>44650</c:v>
                </c:pt>
                <c:pt idx="1044">
                  <c:v>44651</c:v>
                </c:pt>
                <c:pt idx="1045">
                  <c:v>44652</c:v>
                </c:pt>
                <c:pt idx="1046">
                  <c:v>44655</c:v>
                </c:pt>
                <c:pt idx="1047">
                  <c:v>44656</c:v>
                </c:pt>
                <c:pt idx="1048">
                  <c:v>44657</c:v>
                </c:pt>
                <c:pt idx="1049">
                  <c:v>44658</c:v>
                </c:pt>
                <c:pt idx="1050">
                  <c:v>44659</c:v>
                </c:pt>
                <c:pt idx="1051">
                  <c:v>44662</c:v>
                </c:pt>
                <c:pt idx="1052">
                  <c:v>44663</c:v>
                </c:pt>
                <c:pt idx="1053">
                  <c:v>44664</c:v>
                </c:pt>
                <c:pt idx="1054">
                  <c:v>44665</c:v>
                </c:pt>
                <c:pt idx="1055">
                  <c:v>44669</c:v>
                </c:pt>
                <c:pt idx="1056">
                  <c:v>44670</c:v>
                </c:pt>
                <c:pt idx="1057">
                  <c:v>44671</c:v>
                </c:pt>
                <c:pt idx="1058">
                  <c:v>44672</c:v>
                </c:pt>
                <c:pt idx="1059">
                  <c:v>44673</c:v>
                </c:pt>
                <c:pt idx="1060">
                  <c:v>44676</c:v>
                </c:pt>
                <c:pt idx="1061">
                  <c:v>44677</c:v>
                </c:pt>
                <c:pt idx="1062">
                  <c:v>44678</c:v>
                </c:pt>
                <c:pt idx="1063">
                  <c:v>44679</c:v>
                </c:pt>
                <c:pt idx="1064">
                  <c:v>44680</c:v>
                </c:pt>
                <c:pt idx="1065">
                  <c:v>44683</c:v>
                </c:pt>
                <c:pt idx="1066">
                  <c:v>44684</c:v>
                </c:pt>
                <c:pt idx="1067">
                  <c:v>44685</c:v>
                </c:pt>
                <c:pt idx="1068">
                  <c:v>44686</c:v>
                </c:pt>
                <c:pt idx="1069">
                  <c:v>44687</c:v>
                </c:pt>
                <c:pt idx="1070">
                  <c:v>44690</c:v>
                </c:pt>
                <c:pt idx="1071">
                  <c:v>44691</c:v>
                </c:pt>
                <c:pt idx="1072">
                  <c:v>44692</c:v>
                </c:pt>
                <c:pt idx="1073">
                  <c:v>44693</c:v>
                </c:pt>
                <c:pt idx="1074">
                  <c:v>44694</c:v>
                </c:pt>
                <c:pt idx="1075">
                  <c:v>44697</c:v>
                </c:pt>
                <c:pt idx="1076">
                  <c:v>44698</c:v>
                </c:pt>
                <c:pt idx="1077">
                  <c:v>44699</c:v>
                </c:pt>
                <c:pt idx="1078">
                  <c:v>44700</c:v>
                </c:pt>
                <c:pt idx="1079">
                  <c:v>44701</c:v>
                </c:pt>
                <c:pt idx="1080">
                  <c:v>44704</c:v>
                </c:pt>
                <c:pt idx="1081">
                  <c:v>44705</c:v>
                </c:pt>
                <c:pt idx="1082">
                  <c:v>44706</c:v>
                </c:pt>
                <c:pt idx="1083">
                  <c:v>44707</c:v>
                </c:pt>
                <c:pt idx="1084">
                  <c:v>44708</c:v>
                </c:pt>
                <c:pt idx="1085">
                  <c:v>44712</c:v>
                </c:pt>
                <c:pt idx="1086">
                  <c:v>44713</c:v>
                </c:pt>
                <c:pt idx="1087">
                  <c:v>44714</c:v>
                </c:pt>
                <c:pt idx="1088">
                  <c:v>44715</c:v>
                </c:pt>
                <c:pt idx="1089">
                  <c:v>44718</c:v>
                </c:pt>
                <c:pt idx="1090">
                  <c:v>44719</c:v>
                </c:pt>
                <c:pt idx="1091">
                  <c:v>44720</c:v>
                </c:pt>
                <c:pt idx="1092">
                  <c:v>44721</c:v>
                </c:pt>
                <c:pt idx="1093">
                  <c:v>44722</c:v>
                </c:pt>
                <c:pt idx="1094">
                  <c:v>44725</c:v>
                </c:pt>
                <c:pt idx="1095">
                  <c:v>44726</c:v>
                </c:pt>
                <c:pt idx="1096">
                  <c:v>44727</c:v>
                </c:pt>
                <c:pt idx="1097">
                  <c:v>44728</c:v>
                </c:pt>
                <c:pt idx="1098">
                  <c:v>44729</c:v>
                </c:pt>
                <c:pt idx="1099">
                  <c:v>44733</c:v>
                </c:pt>
                <c:pt idx="1100">
                  <c:v>44734</c:v>
                </c:pt>
                <c:pt idx="1101">
                  <c:v>44735</c:v>
                </c:pt>
                <c:pt idx="1102">
                  <c:v>44736</c:v>
                </c:pt>
                <c:pt idx="1103">
                  <c:v>44739</c:v>
                </c:pt>
                <c:pt idx="1104">
                  <c:v>44740</c:v>
                </c:pt>
                <c:pt idx="1105">
                  <c:v>44741</c:v>
                </c:pt>
                <c:pt idx="1106">
                  <c:v>44742</c:v>
                </c:pt>
                <c:pt idx="1107">
                  <c:v>44743</c:v>
                </c:pt>
                <c:pt idx="1108">
                  <c:v>44747</c:v>
                </c:pt>
                <c:pt idx="1109">
                  <c:v>44748</c:v>
                </c:pt>
                <c:pt idx="1110">
                  <c:v>44749</c:v>
                </c:pt>
                <c:pt idx="1111">
                  <c:v>44750</c:v>
                </c:pt>
                <c:pt idx="1112">
                  <c:v>44753</c:v>
                </c:pt>
                <c:pt idx="1113">
                  <c:v>44754</c:v>
                </c:pt>
                <c:pt idx="1114">
                  <c:v>44755</c:v>
                </c:pt>
                <c:pt idx="1115">
                  <c:v>44756</c:v>
                </c:pt>
                <c:pt idx="1116">
                  <c:v>44757</c:v>
                </c:pt>
                <c:pt idx="1117">
                  <c:v>44760</c:v>
                </c:pt>
                <c:pt idx="1118">
                  <c:v>44761</c:v>
                </c:pt>
                <c:pt idx="1119">
                  <c:v>44762</c:v>
                </c:pt>
                <c:pt idx="1120">
                  <c:v>44763</c:v>
                </c:pt>
                <c:pt idx="1121">
                  <c:v>44764</c:v>
                </c:pt>
                <c:pt idx="1122">
                  <c:v>44767</c:v>
                </c:pt>
                <c:pt idx="1123">
                  <c:v>44768</c:v>
                </c:pt>
                <c:pt idx="1124">
                  <c:v>44769</c:v>
                </c:pt>
                <c:pt idx="1125">
                  <c:v>44770</c:v>
                </c:pt>
                <c:pt idx="1126">
                  <c:v>44771</c:v>
                </c:pt>
                <c:pt idx="1127">
                  <c:v>44774</c:v>
                </c:pt>
                <c:pt idx="1128">
                  <c:v>44775</c:v>
                </c:pt>
                <c:pt idx="1129">
                  <c:v>44776</c:v>
                </c:pt>
                <c:pt idx="1130">
                  <c:v>44777</c:v>
                </c:pt>
                <c:pt idx="1131">
                  <c:v>44778</c:v>
                </c:pt>
                <c:pt idx="1132">
                  <c:v>44781</c:v>
                </c:pt>
                <c:pt idx="1133">
                  <c:v>44782</c:v>
                </c:pt>
                <c:pt idx="1134">
                  <c:v>44783</c:v>
                </c:pt>
                <c:pt idx="1135">
                  <c:v>44784</c:v>
                </c:pt>
                <c:pt idx="1136">
                  <c:v>44785</c:v>
                </c:pt>
                <c:pt idx="1137">
                  <c:v>44788</c:v>
                </c:pt>
                <c:pt idx="1138">
                  <c:v>44789</c:v>
                </c:pt>
                <c:pt idx="1139">
                  <c:v>44790</c:v>
                </c:pt>
                <c:pt idx="1140">
                  <c:v>44791</c:v>
                </c:pt>
                <c:pt idx="1141">
                  <c:v>44792</c:v>
                </c:pt>
                <c:pt idx="1142">
                  <c:v>44795</c:v>
                </c:pt>
                <c:pt idx="1143">
                  <c:v>44796</c:v>
                </c:pt>
                <c:pt idx="1144">
                  <c:v>44797</c:v>
                </c:pt>
                <c:pt idx="1145">
                  <c:v>44798</c:v>
                </c:pt>
                <c:pt idx="1146">
                  <c:v>44799</c:v>
                </c:pt>
                <c:pt idx="1147">
                  <c:v>44802</c:v>
                </c:pt>
                <c:pt idx="1148">
                  <c:v>44803</c:v>
                </c:pt>
                <c:pt idx="1149">
                  <c:v>44804</c:v>
                </c:pt>
                <c:pt idx="1150">
                  <c:v>44805</c:v>
                </c:pt>
                <c:pt idx="1151">
                  <c:v>44806</c:v>
                </c:pt>
                <c:pt idx="1152">
                  <c:v>44810</c:v>
                </c:pt>
                <c:pt idx="1153">
                  <c:v>44811</c:v>
                </c:pt>
                <c:pt idx="1154">
                  <c:v>44812</c:v>
                </c:pt>
                <c:pt idx="1155">
                  <c:v>44813</c:v>
                </c:pt>
                <c:pt idx="1156">
                  <c:v>44816</c:v>
                </c:pt>
                <c:pt idx="1157">
                  <c:v>44817</c:v>
                </c:pt>
                <c:pt idx="1158">
                  <c:v>44818</c:v>
                </c:pt>
                <c:pt idx="1159">
                  <c:v>44819</c:v>
                </c:pt>
                <c:pt idx="1160">
                  <c:v>44820</c:v>
                </c:pt>
                <c:pt idx="1161">
                  <c:v>44823</c:v>
                </c:pt>
                <c:pt idx="1162">
                  <c:v>44824</c:v>
                </c:pt>
                <c:pt idx="1163">
                  <c:v>44825</c:v>
                </c:pt>
                <c:pt idx="1164">
                  <c:v>44826</c:v>
                </c:pt>
                <c:pt idx="1165">
                  <c:v>44827</c:v>
                </c:pt>
                <c:pt idx="1166">
                  <c:v>44830</c:v>
                </c:pt>
                <c:pt idx="1167">
                  <c:v>44831</c:v>
                </c:pt>
                <c:pt idx="1168">
                  <c:v>44832</c:v>
                </c:pt>
                <c:pt idx="1169">
                  <c:v>44833</c:v>
                </c:pt>
                <c:pt idx="1170">
                  <c:v>44834</c:v>
                </c:pt>
                <c:pt idx="1171">
                  <c:v>44837</c:v>
                </c:pt>
                <c:pt idx="1172">
                  <c:v>44838</c:v>
                </c:pt>
                <c:pt idx="1173">
                  <c:v>44839</c:v>
                </c:pt>
                <c:pt idx="1174">
                  <c:v>44840</c:v>
                </c:pt>
                <c:pt idx="1175">
                  <c:v>44841</c:v>
                </c:pt>
                <c:pt idx="1176">
                  <c:v>44844</c:v>
                </c:pt>
                <c:pt idx="1177">
                  <c:v>44845</c:v>
                </c:pt>
                <c:pt idx="1178">
                  <c:v>44846</c:v>
                </c:pt>
                <c:pt idx="1179">
                  <c:v>44847</c:v>
                </c:pt>
                <c:pt idx="1180">
                  <c:v>44848</c:v>
                </c:pt>
                <c:pt idx="1181">
                  <c:v>44851</c:v>
                </c:pt>
                <c:pt idx="1182">
                  <c:v>44852</c:v>
                </c:pt>
                <c:pt idx="1183">
                  <c:v>44853</c:v>
                </c:pt>
                <c:pt idx="1184">
                  <c:v>44854</c:v>
                </c:pt>
                <c:pt idx="1185">
                  <c:v>44855</c:v>
                </c:pt>
                <c:pt idx="1186">
                  <c:v>44858</c:v>
                </c:pt>
                <c:pt idx="1187">
                  <c:v>44859</c:v>
                </c:pt>
                <c:pt idx="1188">
                  <c:v>44860</c:v>
                </c:pt>
                <c:pt idx="1189">
                  <c:v>44861</c:v>
                </c:pt>
                <c:pt idx="1190">
                  <c:v>44862</c:v>
                </c:pt>
                <c:pt idx="1191">
                  <c:v>44865</c:v>
                </c:pt>
                <c:pt idx="1192">
                  <c:v>44866</c:v>
                </c:pt>
                <c:pt idx="1193">
                  <c:v>44867</c:v>
                </c:pt>
                <c:pt idx="1194">
                  <c:v>44868</c:v>
                </c:pt>
                <c:pt idx="1195">
                  <c:v>44869</c:v>
                </c:pt>
                <c:pt idx="1196">
                  <c:v>44872</c:v>
                </c:pt>
                <c:pt idx="1197">
                  <c:v>44873</c:v>
                </c:pt>
                <c:pt idx="1198">
                  <c:v>44874</c:v>
                </c:pt>
                <c:pt idx="1199">
                  <c:v>44875</c:v>
                </c:pt>
                <c:pt idx="1200">
                  <c:v>44876</c:v>
                </c:pt>
                <c:pt idx="1201">
                  <c:v>44879</c:v>
                </c:pt>
                <c:pt idx="1202">
                  <c:v>44880</c:v>
                </c:pt>
                <c:pt idx="1203">
                  <c:v>44881</c:v>
                </c:pt>
                <c:pt idx="1204">
                  <c:v>44882</c:v>
                </c:pt>
                <c:pt idx="1205">
                  <c:v>44883</c:v>
                </c:pt>
                <c:pt idx="1206">
                  <c:v>44886</c:v>
                </c:pt>
                <c:pt idx="1207">
                  <c:v>44887</c:v>
                </c:pt>
                <c:pt idx="1208">
                  <c:v>44888</c:v>
                </c:pt>
                <c:pt idx="1209">
                  <c:v>44890</c:v>
                </c:pt>
                <c:pt idx="1210">
                  <c:v>44893</c:v>
                </c:pt>
                <c:pt idx="1211">
                  <c:v>44894</c:v>
                </c:pt>
                <c:pt idx="1212">
                  <c:v>44895</c:v>
                </c:pt>
                <c:pt idx="1213">
                  <c:v>44896</c:v>
                </c:pt>
                <c:pt idx="1214">
                  <c:v>44897</c:v>
                </c:pt>
                <c:pt idx="1215">
                  <c:v>44900</c:v>
                </c:pt>
                <c:pt idx="1216">
                  <c:v>44901</c:v>
                </c:pt>
                <c:pt idx="1217">
                  <c:v>44902</c:v>
                </c:pt>
                <c:pt idx="1218">
                  <c:v>44903</c:v>
                </c:pt>
                <c:pt idx="1219">
                  <c:v>44904</c:v>
                </c:pt>
                <c:pt idx="1220">
                  <c:v>44907</c:v>
                </c:pt>
                <c:pt idx="1221">
                  <c:v>44908</c:v>
                </c:pt>
                <c:pt idx="1222">
                  <c:v>44909</c:v>
                </c:pt>
                <c:pt idx="1223">
                  <c:v>44910</c:v>
                </c:pt>
                <c:pt idx="1224">
                  <c:v>44911</c:v>
                </c:pt>
                <c:pt idx="1225">
                  <c:v>44914</c:v>
                </c:pt>
                <c:pt idx="1226">
                  <c:v>44915</c:v>
                </c:pt>
                <c:pt idx="1227">
                  <c:v>44916</c:v>
                </c:pt>
                <c:pt idx="1228">
                  <c:v>44917</c:v>
                </c:pt>
                <c:pt idx="1229">
                  <c:v>44918</c:v>
                </c:pt>
                <c:pt idx="1230">
                  <c:v>44922</c:v>
                </c:pt>
                <c:pt idx="1231">
                  <c:v>44923</c:v>
                </c:pt>
                <c:pt idx="1232">
                  <c:v>44924</c:v>
                </c:pt>
                <c:pt idx="1233">
                  <c:v>44925</c:v>
                </c:pt>
              </c:numCache>
            </c:numRef>
          </c:cat>
          <c:val>
            <c:numRef>
              <c:f>'BA-3'!$B$2:$B$1235</c:f>
              <c:numCache>
                <c:formatCode>General</c:formatCode>
                <c:ptCount val="1234"/>
                <c:pt idx="0">
                  <c:v>331.75589000000002</c:v>
                </c:pt>
                <c:pt idx="1">
                  <c:v>315.71438599999999</c:v>
                </c:pt>
                <c:pt idx="2">
                  <c:v>318.75030500000003</c:v>
                </c:pt>
                <c:pt idx="3">
                  <c:v>329.25628699999999</c:v>
                </c:pt>
                <c:pt idx="4">
                  <c:v>328.643372</c:v>
                </c:pt>
                <c:pt idx="5">
                  <c:v>330.261841</c:v>
                </c:pt>
                <c:pt idx="6">
                  <c:v>341.38070699999997</c:v>
                </c:pt>
                <c:pt idx="7">
                  <c:v>340.02081299999998</c:v>
                </c:pt>
                <c:pt idx="8">
                  <c:v>338.40231299999999</c:v>
                </c:pt>
                <c:pt idx="9">
                  <c:v>337.46371499999998</c:v>
                </c:pt>
                <c:pt idx="10">
                  <c:v>340.863586</c:v>
                </c:pt>
                <c:pt idx="11">
                  <c:v>341.57229599999999</c:v>
                </c:pt>
                <c:pt idx="12">
                  <c:v>348.10379</c:v>
                </c:pt>
                <c:pt idx="13">
                  <c:v>349.21472199999999</c:v>
                </c:pt>
                <c:pt idx="14">
                  <c:v>346.887451</c:v>
                </c:pt>
                <c:pt idx="15">
                  <c:v>334.89712500000002</c:v>
                </c:pt>
                <c:pt idx="16">
                  <c:v>330.08944700000001</c:v>
                </c:pt>
                <c:pt idx="17">
                  <c:v>337.82772799999998</c:v>
                </c:pt>
                <c:pt idx="18">
                  <c:v>334.15972900000003</c:v>
                </c:pt>
                <c:pt idx="19">
                  <c:v>332.35922199999999</c:v>
                </c:pt>
                <c:pt idx="20">
                  <c:v>333.97772200000003</c:v>
                </c:pt>
                <c:pt idx="21">
                  <c:v>339.52279700000003</c:v>
                </c:pt>
                <c:pt idx="22">
                  <c:v>329.62979100000001</c:v>
                </c:pt>
                <c:pt idx="23">
                  <c:v>324.343323</c:v>
                </c:pt>
                <c:pt idx="24">
                  <c:v>316.289063</c:v>
                </c:pt>
                <c:pt idx="25">
                  <c:v>316.02093500000001</c:v>
                </c:pt>
                <c:pt idx="26">
                  <c:v>316.49020400000001</c:v>
                </c:pt>
                <c:pt idx="27">
                  <c:v>317.725616</c:v>
                </c:pt>
                <c:pt idx="28">
                  <c:v>323.34728999999999</c:v>
                </c:pt>
                <c:pt idx="29">
                  <c:v>322.83975199999998</c:v>
                </c:pt>
                <c:pt idx="30">
                  <c:v>306.08960000000002</c:v>
                </c:pt>
                <c:pt idx="31">
                  <c:v>307.42080700000002</c:v>
                </c:pt>
                <c:pt idx="32">
                  <c:v>315.05367999999999</c:v>
                </c:pt>
                <c:pt idx="33">
                  <c:v>307.53567500000003</c:v>
                </c:pt>
                <c:pt idx="34">
                  <c:v>306.48226899999997</c:v>
                </c:pt>
                <c:pt idx="35">
                  <c:v>314.00973499999998</c:v>
                </c:pt>
                <c:pt idx="36">
                  <c:v>308.79989599999999</c:v>
                </c:pt>
                <c:pt idx="37">
                  <c:v>316.82534800000002</c:v>
                </c:pt>
                <c:pt idx="38">
                  <c:v>313.588348</c:v>
                </c:pt>
                <c:pt idx="39">
                  <c:v>322.16934199999997</c:v>
                </c:pt>
                <c:pt idx="40">
                  <c:v>312.32421900000003</c:v>
                </c:pt>
                <c:pt idx="41">
                  <c:v>308.83819599999998</c:v>
                </c:pt>
                <c:pt idx="42">
                  <c:v>320.66574100000003</c:v>
                </c:pt>
                <c:pt idx="43">
                  <c:v>313.51171900000003</c:v>
                </c:pt>
                <c:pt idx="44">
                  <c:v>323.203644</c:v>
                </c:pt>
                <c:pt idx="45">
                  <c:v>315.35055499999999</c:v>
                </c:pt>
                <c:pt idx="46">
                  <c:v>317.73519900000002</c:v>
                </c:pt>
                <c:pt idx="47">
                  <c:v>322.47576900000001</c:v>
                </c:pt>
                <c:pt idx="48">
                  <c:v>326.57476800000001</c:v>
                </c:pt>
                <c:pt idx="49">
                  <c:v>326.22994999999997</c:v>
                </c:pt>
                <c:pt idx="50">
                  <c:v>324.343323</c:v>
                </c:pt>
                <c:pt idx="51">
                  <c:v>324.50610399999999</c:v>
                </c:pt>
                <c:pt idx="52">
                  <c:v>315.13983200000001</c:v>
                </c:pt>
                <c:pt idx="53">
                  <c:v>328.35601800000001</c:v>
                </c:pt>
                <c:pt idx="54">
                  <c:v>328.288971</c:v>
                </c:pt>
                <c:pt idx="55">
                  <c:v>326.45980800000001</c:v>
                </c:pt>
                <c:pt idx="56">
                  <c:v>319.44949300000002</c:v>
                </c:pt>
                <c:pt idx="57">
                  <c:v>315.59951799999999</c:v>
                </c:pt>
                <c:pt idx="58">
                  <c:v>310.47582999999997</c:v>
                </c:pt>
                <c:pt idx="59">
                  <c:v>316.700897</c:v>
                </c:pt>
                <c:pt idx="60">
                  <c:v>320.28265399999998</c:v>
                </c:pt>
                <c:pt idx="61">
                  <c:v>326.02886999999998</c:v>
                </c:pt>
                <c:pt idx="62">
                  <c:v>324.055969</c:v>
                </c:pt>
                <c:pt idx="63">
                  <c:v>329.92666600000001</c:v>
                </c:pt>
                <c:pt idx="64">
                  <c:v>331.15863000000002</c:v>
                </c:pt>
                <c:pt idx="65">
                  <c:v>329.60900900000001</c:v>
                </c:pt>
                <c:pt idx="66">
                  <c:v>331.659088</c:v>
                </c:pt>
                <c:pt idx="67">
                  <c:v>329.28179899999998</c:v>
                </c:pt>
                <c:pt idx="68">
                  <c:v>328.17498799999998</c:v>
                </c:pt>
                <c:pt idx="69">
                  <c:v>331.22598299999999</c:v>
                </c:pt>
                <c:pt idx="70">
                  <c:v>338.04992700000003</c:v>
                </c:pt>
                <c:pt idx="71">
                  <c:v>350.26379400000002</c:v>
                </c:pt>
                <c:pt idx="72">
                  <c:v>341.69775399999997</c:v>
                </c:pt>
                <c:pt idx="73">
                  <c:v>345.73049900000001</c:v>
                </c:pt>
                <c:pt idx="74">
                  <c:v>345.52835099999999</c:v>
                </c:pt>
                <c:pt idx="75">
                  <c:v>346.57748400000003</c:v>
                </c:pt>
                <c:pt idx="76">
                  <c:v>339.25305200000003</c:v>
                </c:pt>
                <c:pt idx="77">
                  <c:v>344.74877900000001</c:v>
                </c:pt>
                <c:pt idx="78">
                  <c:v>338.94506799999999</c:v>
                </c:pt>
                <c:pt idx="79">
                  <c:v>343.33398399999999</c:v>
                </c:pt>
                <c:pt idx="80">
                  <c:v>347.19348100000002</c:v>
                </c:pt>
                <c:pt idx="81">
                  <c:v>346.58712800000001</c:v>
                </c:pt>
                <c:pt idx="82">
                  <c:v>357.61703499999999</c:v>
                </c:pt>
                <c:pt idx="83">
                  <c:v>354.70077500000002</c:v>
                </c:pt>
                <c:pt idx="84">
                  <c:v>355.63436899999999</c:v>
                </c:pt>
                <c:pt idx="85">
                  <c:v>357.02032500000001</c:v>
                </c:pt>
                <c:pt idx="86">
                  <c:v>356.71234099999998</c:v>
                </c:pt>
                <c:pt idx="87">
                  <c:v>350.19635</c:v>
                </c:pt>
                <c:pt idx="88">
                  <c:v>348.82003800000001</c:v>
                </c:pt>
                <c:pt idx="89">
                  <c:v>344.45043900000002</c:v>
                </c:pt>
                <c:pt idx="90">
                  <c:v>341.428223</c:v>
                </c:pt>
                <c:pt idx="91">
                  <c:v>328.31930499999999</c:v>
                </c:pt>
                <c:pt idx="92">
                  <c:v>329.83041400000002</c:v>
                </c:pt>
                <c:pt idx="93">
                  <c:v>324.98916600000001</c:v>
                </c:pt>
                <c:pt idx="94">
                  <c:v>326.19229100000001</c:v>
                </c:pt>
                <c:pt idx="95">
                  <c:v>318.77160600000002</c:v>
                </c:pt>
                <c:pt idx="96">
                  <c:v>318.86782799999997</c:v>
                </c:pt>
                <c:pt idx="97">
                  <c:v>317.44339000000002</c:v>
                </c:pt>
                <c:pt idx="98">
                  <c:v>322.09216300000003</c:v>
                </c:pt>
                <c:pt idx="99">
                  <c:v>322.91982999999999</c:v>
                </c:pt>
                <c:pt idx="100">
                  <c:v>323.46847500000001</c:v>
                </c:pt>
                <c:pt idx="101">
                  <c:v>320.436646</c:v>
                </c:pt>
                <c:pt idx="102">
                  <c:v>320.67724600000003</c:v>
                </c:pt>
                <c:pt idx="103">
                  <c:v>322.08245799999997</c:v>
                </c:pt>
                <c:pt idx="104">
                  <c:v>329.08932499999997</c:v>
                </c:pt>
                <c:pt idx="105">
                  <c:v>334.13265999999999</c:v>
                </c:pt>
                <c:pt idx="106">
                  <c:v>327.818848</c:v>
                </c:pt>
                <c:pt idx="107">
                  <c:v>333.045074</c:v>
                </c:pt>
                <c:pt idx="108">
                  <c:v>337.626465</c:v>
                </c:pt>
                <c:pt idx="109">
                  <c:v>342.737213</c:v>
                </c:pt>
                <c:pt idx="110">
                  <c:v>343.48791499999999</c:v>
                </c:pt>
                <c:pt idx="111">
                  <c:v>346.71224999999998</c:v>
                </c:pt>
                <c:pt idx="112">
                  <c:v>341.99609400000003</c:v>
                </c:pt>
                <c:pt idx="113">
                  <c:v>341.58230600000002</c:v>
                </c:pt>
                <c:pt idx="114">
                  <c:v>340.01342799999998</c:v>
                </c:pt>
                <c:pt idx="115">
                  <c:v>344.82574499999998</c:v>
                </c:pt>
                <c:pt idx="116">
                  <c:v>342.563965</c:v>
                </c:pt>
                <c:pt idx="117">
                  <c:v>345.83633400000002</c:v>
                </c:pt>
                <c:pt idx="118">
                  <c:v>347.11642499999999</c:v>
                </c:pt>
                <c:pt idx="119">
                  <c:v>337.88632200000001</c:v>
                </c:pt>
                <c:pt idx="120">
                  <c:v>342.929688</c:v>
                </c:pt>
                <c:pt idx="121">
                  <c:v>339.52252199999998</c:v>
                </c:pt>
                <c:pt idx="122">
                  <c:v>336.60623199999998</c:v>
                </c:pt>
                <c:pt idx="123">
                  <c:v>335.36465500000003</c:v>
                </c:pt>
                <c:pt idx="124">
                  <c:v>333.56484999999998</c:v>
                </c:pt>
                <c:pt idx="125">
                  <c:v>337.59759500000001</c:v>
                </c:pt>
                <c:pt idx="126">
                  <c:v>334.729401</c:v>
                </c:pt>
                <c:pt idx="127">
                  <c:v>332.45642099999998</c:v>
                </c:pt>
                <c:pt idx="128">
                  <c:v>328.28765900000002</c:v>
                </c:pt>
                <c:pt idx="129">
                  <c:v>327.27209499999998</c:v>
                </c:pt>
                <c:pt idx="130">
                  <c:v>328.02652</c:v>
                </c:pt>
                <c:pt idx="131">
                  <c:v>320.88836700000002</c:v>
                </c:pt>
                <c:pt idx="132">
                  <c:v>334.64236499999998</c:v>
                </c:pt>
                <c:pt idx="133">
                  <c:v>335.04861499999998</c:v>
                </c:pt>
                <c:pt idx="134">
                  <c:v>339.24636800000002</c:v>
                </c:pt>
                <c:pt idx="135">
                  <c:v>342.17709400000001</c:v>
                </c:pt>
                <c:pt idx="136">
                  <c:v>338.559662</c:v>
                </c:pt>
                <c:pt idx="137">
                  <c:v>336.09320100000002</c:v>
                </c:pt>
                <c:pt idx="138">
                  <c:v>337.930969</c:v>
                </c:pt>
                <c:pt idx="139">
                  <c:v>342.14804099999998</c:v>
                </c:pt>
                <c:pt idx="140">
                  <c:v>339.70092799999998</c:v>
                </c:pt>
                <c:pt idx="141">
                  <c:v>338.71444700000001</c:v>
                </c:pt>
                <c:pt idx="142">
                  <c:v>335.53222699999998</c:v>
                </c:pt>
                <c:pt idx="143">
                  <c:v>331.556915</c:v>
                </c:pt>
                <c:pt idx="144">
                  <c:v>334.903503</c:v>
                </c:pt>
                <c:pt idx="145">
                  <c:v>335.31939699999998</c:v>
                </c:pt>
                <c:pt idx="146">
                  <c:v>339.75900300000001</c:v>
                </c:pt>
                <c:pt idx="147">
                  <c:v>337.83422899999999</c:v>
                </c:pt>
                <c:pt idx="148">
                  <c:v>330.65734900000001</c:v>
                </c:pt>
                <c:pt idx="149">
                  <c:v>333.93627900000001</c:v>
                </c:pt>
                <c:pt idx="150">
                  <c:v>341.82888800000001</c:v>
                </c:pt>
                <c:pt idx="151">
                  <c:v>343.81170700000001</c:v>
                </c:pt>
                <c:pt idx="152">
                  <c:v>348.00949100000003</c:v>
                </c:pt>
                <c:pt idx="153">
                  <c:v>344.29534899999999</c:v>
                </c:pt>
                <c:pt idx="154">
                  <c:v>351.66558800000001</c:v>
                </c:pt>
                <c:pt idx="155">
                  <c:v>353.25183099999998</c:v>
                </c:pt>
                <c:pt idx="156">
                  <c:v>355.41845699999999</c:v>
                </c:pt>
                <c:pt idx="157">
                  <c:v>360.032196</c:v>
                </c:pt>
                <c:pt idx="158">
                  <c:v>355.93112200000002</c:v>
                </c:pt>
                <c:pt idx="159">
                  <c:v>355.19601399999999</c:v>
                </c:pt>
                <c:pt idx="160">
                  <c:v>353.06805400000002</c:v>
                </c:pt>
                <c:pt idx="161">
                  <c:v>355.35079999999999</c:v>
                </c:pt>
                <c:pt idx="162">
                  <c:v>359.71298200000001</c:v>
                </c:pt>
                <c:pt idx="163">
                  <c:v>369.76251200000002</c:v>
                </c:pt>
                <c:pt idx="164">
                  <c:v>373.70880099999999</c:v>
                </c:pt>
                <c:pt idx="165">
                  <c:v>379.444458</c:v>
                </c:pt>
                <c:pt idx="166">
                  <c:v>377.21017499999999</c:v>
                </c:pt>
                <c:pt idx="167">
                  <c:v>373.80551100000002</c:v>
                </c:pt>
                <c:pt idx="168">
                  <c:v>373.12844799999999</c:v>
                </c:pt>
                <c:pt idx="169">
                  <c:v>372.80926499999998</c:v>
                </c:pt>
                <c:pt idx="170">
                  <c:v>355.42813100000001</c:v>
                </c:pt>
                <c:pt idx="171">
                  <c:v>346.37481700000001</c:v>
                </c:pt>
                <c:pt idx="172">
                  <c:v>348.30929600000002</c:v>
                </c:pt>
                <c:pt idx="173">
                  <c:v>347.11968999999999</c:v>
                </c:pt>
                <c:pt idx="174">
                  <c:v>356.18255599999998</c:v>
                </c:pt>
                <c:pt idx="175">
                  <c:v>353.52270499999997</c:v>
                </c:pt>
                <c:pt idx="176">
                  <c:v>347.57424900000001</c:v>
                </c:pt>
                <c:pt idx="177">
                  <c:v>344.58548000000002</c:v>
                </c:pt>
                <c:pt idx="178">
                  <c:v>344.31469700000002</c:v>
                </c:pt>
                <c:pt idx="179">
                  <c:v>338.578979</c:v>
                </c:pt>
                <c:pt idx="180">
                  <c:v>343.02822900000001</c:v>
                </c:pt>
                <c:pt idx="181">
                  <c:v>351.84936499999998</c:v>
                </c:pt>
                <c:pt idx="182">
                  <c:v>347.49688700000002</c:v>
                </c:pt>
                <c:pt idx="183">
                  <c:v>324.592804</c:v>
                </c:pt>
                <c:pt idx="184">
                  <c:v>338.44360399999999</c:v>
                </c:pt>
                <c:pt idx="185">
                  <c:v>343.23135400000001</c:v>
                </c:pt>
                <c:pt idx="186">
                  <c:v>351.17236300000002</c:v>
                </c:pt>
                <c:pt idx="187">
                  <c:v>346.02667200000002</c:v>
                </c:pt>
                <c:pt idx="188">
                  <c:v>350.118042</c:v>
                </c:pt>
                <c:pt idx="189">
                  <c:v>354.46090700000002</c:v>
                </c:pt>
                <c:pt idx="190">
                  <c:v>359.82904100000002</c:v>
                </c:pt>
                <c:pt idx="191">
                  <c:v>360.27606200000002</c:v>
                </c:pt>
                <c:pt idx="192">
                  <c:v>358.88647500000002</c:v>
                </c:pt>
                <c:pt idx="193">
                  <c:v>346.92492700000003</c:v>
                </c:pt>
                <c:pt idx="194">
                  <c:v>339.61776700000001</c:v>
                </c:pt>
                <c:pt idx="195">
                  <c:v>334.96331800000002</c:v>
                </c:pt>
                <c:pt idx="196">
                  <c:v>331.90249599999999</c:v>
                </c:pt>
                <c:pt idx="197">
                  <c:v>326.44155899999998</c:v>
                </c:pt>
                <c:pt idx="198">
                  <c:v>311.85638399999999</c:v>
                </c:pt>
                <c:pt idx="199">
                  <c:v>308.70806900000002</c:v>
                </c:pt>
                <c:pt idx="200">
                  <c:v>308.33886699999999</c:v>
                </c:pt>
                <c:pt idx="201">
                  <c:v>303.48034699999999</c:v>
                </c:pt>
                <c:pt idx="202">
                  <c:v>307.40597500000001</c:v>
                </c:pt>
                <c:pt idx="203">
                  <c:v>309.02874800000001</c:v>
                </c:pt>
                <c:pt idx="204">
                  <c:v>324.06085200000001</c:v>
                </c:pt>
                <c:pt idx="205">
                  <c:v>332.86447099999998</c:v>
                </c:pt>
                <c:pt idx="206">
                  <c:v>336.94561800000002</c:v>
                </c:pt>
                <c:pt idx="207">
                  <c:v>349.771973</c:v>
                </c:pt>
                <c:pt idx="208">
                  <c:v>332.806152</c:v>
                </c:pt>
                <c:pt idx="209">
                  <c:v>322.50616500000001</c:v>
                </c:pt>
                <c:pt idx="210">
                  <c:v>314.07183800000001</c:v>
                </c:pt>
                <c:pt idx="211">
                  <c:v>317.11325099999999</c:v>
                </c:pt>
                <c:pt idx="212">
                  <c:v>312.91555799999998</c:v>
                </c:pt>
                <c:pt idx="213">
                  <c:v>317.44363399999997</c:v>
                </c:pt>
                <c:pt idx="214">
                  <c:v>316.25817899999998</c:v>
                </c:pt>
                <c:pt idx="215">
                  <c:v>309.728363</c:v>
                </c:pt>
                <c:pt idx="216">
                  <c:v>307.182526</c:v>
                </c:pt>
                <c:pt idx="217">
                  <c:v>318.77487200000002</c:v>
                </c:pt>
                <c:pt idx="218">
                  <c:v>310.50570699999997</c:v>
                </c:pt>
                <c:pt idx="219">
                  <c:v>304.18966699999999</c:v>
                </c:pt>
                <c:pt idx="220">
                  <c:v>295.93026700000001</c:v>
                </c:pt>
                <c:pt idx="221">
                  <c:v>285.83431999999999</c:v>
                </c:pt>
                <c:pt idx="222">
                  <c:v>305.04476899999997</c:v>
                </c:pt>
                <c:pt idx="223">
                  <c:v>308.163971</c:v>
                </c:pt>
                <c:pt idx="224">
                  <c:v>307.42544600000002</c:v>
                </c:pt>
                <c:pt idx="225">
                  <c:v>313.37219199999998</c:v>
                </c:pt>
                <c:pt idx="226">
                  <c:v>314.64514200000002</c:v>
                </c:pt>
                <c:pt idx="227">
                  <c:v>302.10055499999999</c:v>
                </c:pt>
                <c:pt idx="228">
                  <c:v>317.82260100000002</c:v>
                </c:pt>
                <c:pt idx="229">
                  <c:v>318.82342499999999</c:v>
                </c:pt>
                <c:pt idx="230">
                  <c:v>330.89193699999998</c:v>
                </c:pt>
                <c:pt idx="231">
                  <c:v>334.09851099999997</c:v>
                </c:pt>
                <c:pt idx="232">
                  <c:v>342.63000499999998</c:v>
                </c:pt>
                <c:pt idx="233">
                  <c:v>342.91180400000002</c:v>
                </c:pt>
                <c:pt idx="234">
                  <c:v>340.44366500000001</c:v>
                </c:pt>
                <c:pt idx="235">
                  <c:v>342.27047700000003</c:v>
                </c:pt>
                <c:pt idx="236">
                  <c:v>342.09561200000002</c:v>
                </c:pt>
                <c:pt idx="237">
                  <c:v>348.92657500000001</c:v>
                </c:pt>
                <c:pt idx="238">
                  <c:v>354.40698200000003</c:v>
                </c:pt>
                <c:pt idx="239">
                  <c:v>347.77029399999998</c:v>
                </c:pt>
                <c:pt idx="240">
                  <c:v>348.46017499999999</c:v>
                </c:pt>
                <c:pt idx="241">
                  <c:v>348.12982199999999</c:v>
                </c:pt>
                <c:pt idx="242">
                  <c:v>353.89202899999998</c:v>
                </c:pt>
                <c:pt idx="243">
                  <c:v>352.696777</c:v>
                </c:pt>
                <c:pt idx="244">
                  <c:v>354.58187900000001</c:v>
                </c:pt>
                <c:pt idx="245">
                  <c:v>376.74627700000002</c:v>
                </c:pt>
                <c:pt idx="246">
                  <c:v>374.70571899999999</c:v>
                </c:pt>
                <c:pt idx="247">
                  <c:v>376.46447799999999</c:v>
                </c:pt>
                <c:pt idx="248">
                  <c:v>385.76367199999999</c:v>
                </c:pt>
                <c:pt idx="249">
                  <c:v>398.57055700000001</c:v>
                </c:pt>
                <c:pt idx="250">
                  <c:v>399.474243</c:v>
                </c:pt>
                <c:pt idx="251">
                  <c:v>395.68029799999999</c:v>
                </c:pt>
                <c:pt idx="252">
                  <c:v>395.42636099999999</c:v>
                </c:pt>
                <c:pt idx="253">
                  <c:v>394.48886099999999</c:v>
                </c:pt>
                <c:pt idx="254">
                  <c:v>401.100281</c:v>
                </c:pt>
                <c:pt idx="255">
                  <c:v>400.96353099999999</c:v>
                </c:pt>
                <c:pt idx="256">
                  <c:v>400.22137500000002</c:v>
                </c:pt>
                <c:pt idx="257">
                  <c:v>408.18048099999999</c:v>
                </c:pt>
                <c:pt idx="258">
                  <c:v>406.510559</c:v>
                </c:pt>
                <c:pt idx="259">
                  <c:v>411.67663599999997</c:v>
                </c:pt>
                <c:pt idx="260">
                  <c:v>407.799622</c:v>
                </c:pt>
                <c:pt idx="261">
                  <c:v>414.11807299999998</c:v>
                </c:pt>
                <c:pt idx="262">
                  <c:v>416.87200899999999</c:v>
                </c:pt>
                <c:pt idx="263">
                  <c:v>416.774384</c:v>
                </c:pt>
                <c:pt idx="264">
                  <c:v>425.24130200000002</c:v>
                </c:pt>
                <c:pt idx="265">
                  <c:v>429.65545700000001</c:v>
                </c:pt>
                <c:pt idx="266">
                  <c:v>430.29995700000001</c:v>
                </c:pt>
                <c:pt idx="267">
                  <c:v>422.55569500000001</c:v>
                </c:pt>
                <c:pt idx="268">
                  <c:v>420.04589800000002</c:v>
                </c:pt>
                <c:pt idx="269">
                  <c:v>414.518463</c:v>
                </c:pt>
                <c:pt idx="270">
                  <c:v>412.66299400000003</c:v>
                </c:pt>
                <c:pt idx="271">
                  <c:v>412.64349399999998</c:v>
                </c:pt>
                <c:pt idx="272">
                  <c:v>390.641144</c:v>
                </c:pt>
                <c:pt idx="273">
                  <c:v>366.61730999999997</c:v>
                </c:pt>
                <c:pt idx="274">
                  <c:v>368.30679300000003</c:v>
                </c:pt>
                <c:pt idx="275">
                  <c:v>364.55670199999997</c:v>
                </c:pt>
                <c:pt idx="276">
                  <c:v>370.11346400000002</c:v>
                </c:pt>
                <c:pt idx="277">
                  <c:v>363.56063799999998</c:v>
                </c:pt>
                <c:pt idx="278">
                  <c:v>364.68365499999999</c:v>
                </c:pt>
                <c:pt idx="279">
                  <c:v>367.34973100000002</c:v>
                </c:pt>
                <c:pt idx="280">
                  <c:v>363.97076399999997</c:v>
                </c:pt>
                <c:pt idx="281">
                  <c:v>353.68743899999998</c:v>
                </c:pt>
                <c:pt idx="282">
                  <c:v>361.78323399999999</c:v>
                </c:pt>
                <c:pt idx="283">
                  <c:v>361.70513899999997</c:v>
                </c:pt>
                <c:pt idx="284">
                  <c:v>365.445404</c:v>
                </c:pt>
                <c:pt idx="285">
                  <c:v>365.67001299999998</c:v>
                </c:pt>
                <c:pt idx="286">
                  <c:v>372.48657200000002</c:v>
                </c:pt>
                <c:pt idx="287">
                  <c:v>382.369507</c:v>
                </c:pt>
                <c:pt idx="288">
                  <c:v>381.59805299999999</c:v>
                </c:pt>
                <c:pt idx="289">
                  <c:v>375.72879</c:v>
                </c:pt>
                <c:pt idx="290">
                  <c:v>386.58831800000002</c:v>
                </c:pt>
                <c:pt idx="291">
                  <c:v>382.75039700000002</c:v>
                </c:pt>
                <c:pt idx="292">
                  <c:v>365.74813799999998</c:v>
                </c:pt>
                <c:pt idx="293">
                  <c:v>360.39651500000002</c:v>
                </c:pt>
                <c:pt idx="294">
                  <c:v>356.392517</c:v>
                </c:pt>
                <c:pt idx="295">
                  <c:v>361.490295</c:v>
                </c:pt>
                <c:pt idx="296">
                  <c:v>370.74822999999998</c:v>
                </c:pt>
                <c:pt idx="297">
                  <c:v>366.66613799999999</c:v>
                </c:pt>
                <c:pt idx="298">
                  <c:v>372.77954099999999</c:v>
                </c:pt>
                <c:pt idx="299">
                  <c:v>368.67785600000002</c:v>
                </c:pt>
                <c:pt idx="300">
                  <c:v>371.168182</c:v>
                </c:pt>
                <c:pt idx="301">
                  <c:v>366.38293499999997</c:v>
                </c:pt>
                <c:pt idx="302">
                  <c:v>365.25982699999997</c:v>
                </c:pt>
                <c:pt idx="303">
                  <c:v>366.66613799999999</c:v>
                </c:pt>
                <c:pt idx="304">
                  <c:v>373.83419800000001</c:v>
                </c:pt>
                <c:pt idx="305">
                  <c:v>371.87133799999998</c:v>
                </c:pt>
                <c:pt idx="306">
                  <c:v>370.17205799999999</c:v>
                </c:pt>
                <c:pt idx="307">
                  <c:v>368.84390300000001</c:v>
                </c:pt>
                <c:pt idx="308">
                  <c:v>367.97473100000002</c:v>
                </c:pt>
                <c:pt idx="309">
                  <c:v>366.99816900000002</c:v>
                </c:pt>
                <c:pt idx="310">
                  <c:v>367.64267000000001</c:v>
                </c:pt>
                <c:pt idx="311">
                  <c:v>362.896545</c:v>
                </c:pt>
                <c:pt idx="312">
                  <c:v>348.86309799999998</c:v>
                </c:pt>
                <c:pt idx="313">
                  <c:v>351.32409699999999</c:v>
                </c:pt>
                <c:pt idx="314">
                  <c:v>347.82257099999998</c:v>
                </c:pt>
                <c:pt idx="315">
                  <c:v>348.35296599999998</c:v>
                </c:pt>
                <c:pt idx="316">
                  <c:v>331.36108400000001</c:v>
                </c:pt>
                <c:pt idx="317">
                  <c:v>336.930115</c:v>
                </c:pt>
                <c:pt idx="318">
                  <c:v>339.48379499999999</c:v>
                </c:pt>
                <c:pt idx="319">
                  <c:v>347.50826999999998</c:v>
                </c:pt>
                <c:pt idx="320">
                  <c:v>348.696686</c:v>
                </c:pt>
                <c:pt idx="321">
                  <c:v>346.506439</c:v>
                </c:pt>
                <c:pt idx="322">
                  <c:v>352.36029100000002</c:v>
                </c:pt>
                <c:pt idx="323">
                  <c:v>346.49661300000002</c:v>
                </c:pt>
                <c:pt idx="324">
                  <c:v>344.30630500000001</c:v>
                </c:pt>
                <c:pt idx="325">
                  <c:v>348.57888800000001</c:v>
                </c:pt>
                <c:pt idx="326">
                  <c:v>348.55920400000002</c:v>
                </c:pt>
                <c:pt idx="327">
                  <c:v>342.58746300000001</c:v>
                </c:pt>
                <c:pt idx="328">
                  <c:v>343.63842799999998</c:v>
                </c:pt>
                <c:pt idx="329">
                  <c:v>335.52554300000003</c:v>
                </c:pt>
                <c:pt idx="330">
                  <c:v>332.85403400000001</c:v>
                </c:pt>
                <c:pt idx="331">
                  <c:v>338.481964</c:v>
                </c:pt>
                <c:pt idx="332">
                  <c:v>342.53839099999999</c:v>
                </c:pt>
                <c:pt idx="333">
                  <c:v>344.394745</c:v>
                </c:pt>
                <c:pt idx="334">
                  <c:v>347.400238</c:v>
                </c:pt>
                <c:pt idx="335">
                  <c:v>347.49841300000003</c:v>
                </c:pt>
                <c:pt idx="336">
                  <c:v>343.10803199999998</c:v>
                </c:pt>
                <c:pt idx="337">
                  <c:v>340.84903000000003</c:v>
                </c:pt>
                <c:pt idx="338">
                  <c:v>342.64642300000003</c:v>
                </c:pt>
                <c:pt idx="339">
                  <c:v>340.97668499999997</c:v>
                </c:pt>
                <c:pt idx="340">
                  <c:v>348.57888800000001</c:v>
                </c:pt>
                <c:pt idx="341">
                  <c:v>367.29937699999999</c:v>
                </c:pt>
                <c:pt idx="342">
                  <c:v>361.99557499999997</c:v>
                </c:pt>
                <c:pt idx="343">
                  <c:v>368.20297199999999</c:v>
                </c:pt>
                <c:pt idx="344">
                  <c:v>365.21713299999999</c:v>
                </c:pt>
                <c:pt idx="345">
                  <c:v>367.32882699999999</c:v>
                </c:pt>
                <c:pt idx="346">
                  <c:v>362.74200400000001</c:v>
                </c:pt>
                <c:pt idx="347">
                  <c:v>368.261932</c:v>
                </c:pt>
                <c:pt idx="348">
                  <c:v>357.536407</c:v>
                </c:pt>
                <c:pt idx="349">
                  <c:v>357.526611</c:v>
                </c:pt>
                <c:pt idx="350">
                  <c:v>350.11108400000001</c:v>
                </c:pt>
                <c:pt idx="351">
                  <c:v>347.85205100000002</c:v>
                </c:pt>
                <c:pt idx="352">
                  <c:v>348.15652499999999</c:v>
                </c:pt>
                <c:pt idx="353">
                  <c:v>349.52172899999999</c:v>
                </c:pt>
                <c:pt idx="354">
                  <c:v>344.86621100000002</c:v>
                </c:pt>
                <c:pt idx="355">
                  <c:v>346.801086</c:v>
                </c:pt>
                <c:pt idx="356">
                  <c:v>346.02514600000001</c:v>
                </c:pt>
                <c:pt idx="357">
                  <c:v>352.60583500000001</c:v>
                </c:pt>
                <c:pt idx="358">
                  <c:v>358.82308999999998</c:v>
                </c:pt>
                <c:pt idx="359">
                  <c:v>355.16931199999999</c:v>
                </c:pt>
                <c:pt idx="360">
                  <c:v>356.28903200000002</c:v>
                </c:pt>
                <c:pt idx="361">
                  <c:v>362.93847699999998</c:v>
                </c:pt>
                <c:pt idx="362">
                  <c:v>354.678223</c:v>
                </c:pt>
                <c:pt idx="363">
                  <c:v>370.638824</c:v>
                </c:pt>
                <c:pt idx="364">
                  <c:v>366.76901199999998</c:v>
                </c:pt>
                <c:pt idx="365">
                  <c:v>366.42523199999999</c:v>
                </c:pt>
                <c:pt idx="366">
                  <c:v>354.99255399999998</c:v>
                </c:pt>
                <c:pt idx="367">
                  <c:v>341.89013699999998</c:v>
                </c:pt>
                <c:pt idx="368">
                  <c:v>338.855164</c:v>
                </c:pt>
                <c:pt idx="369">
                  <c:v>334.15051299999999</c:v>
                </c:pt>
                <c:pt idx="370">
                  <c:v>341.27136200000001</c:v>
                </c:pt>
                <c:pt idx="371">
                  <c:v>335.10320999999999</c:v>
                </c:pt>
                <c:pt idx="372">
                  <c:v>328.33596799999998</c:v>
                </c:pt>
                <c:pt idx="373">
                  <c:v>333.51208500000001</c:v>
                </c:pt>
                <c:pt idx="374">
                  <c:v>325.16345200000001</c:v>
                </c:pt>
                <c:pt idx="375">
                  <c:v>326.52871699999997</c:v>
                </c:pt>
                <c:pt idx="376">
                  <c:v>325.47778299999999</c:v>
                </c:pt>
                <c:pt idx="377">
                  <c:v>332.42071499999997</c:v>
                </c:pt>
                <c:pt idx="378">
                  <c:v>333.60668900000002</c:v>
                </c:pt>
                <c:pt idx="379">
                  <c:v>329.05053700000002</c:v>
                </c:pt>
                <c:pt idx="380">
                  <c:v>328.97146600000002</c:v>
                </c:pt>
                <c:pt idx="381">
                  <c:v>316.67678799999999</c:v>
                </c:pt>
                <c:pt idx="382">
                  <c:v>324.16824300000002</c:v>
                </c:pt>
                <c:pt idx="383">
                  <c:v>326.58966099999998</c:v>
                </c:pt>
                <c:pt idx="384">
                  <c:v>329.88070699999997</c:v>
                </c:pt>
                <c:pt idx="385">
                  <c:v>327.87445100000002</c:v>
                </c:pt>
                <c:pt idx="386">
                  <c:v>336.01818800000001</c:v>
                </c:pt>
                <c:pt idx="387">
                  <c:v>350.26971400000002</c:v>
                </c:pt>
                <c:pt idx="388">
                  <c:v>351.851044</c:v>
                </c:pt>
                <c:pt idx="389">
                  <c:v>354.845642</c:v>
                </c:pt>
                <c:pt idx="390">
                  <c:v>350.58599900000002</c:v>
                </c:pt>
                <c:pt idx="391">
                  <c:v>355.764771</c:v>
                </c:pt>
                <c:pt idx="392">
                  <c:v>358.502411</c:v>
                </c:pt>
                <c:pt idx="393">
                  <c:v>359.83663899999999</c:v>
                </c:pt>
                <c:pt idx="394">
                  <c:v>350.27963299999999</c:v>
                </c:pt>
                <c:pt idx="395">
                  <c:v>352.36496</c:v>
                </c:pt>
                <c:pt idx="396">
                  <c:v>356.09088100000002</c:v>
                </c:pt>
                <c:pt idx="397">
                  <c:v>358.75936899999999</c:v>
                </c:pt>
                <c:pt idx="398">
                  <c:v>354.58865400000002</c:v>
                </c:pt>
                <c:pt idx="399">
                  <c:v>365.17352299999999</c:v>
                </c:pt>
                <c:pt idx="400">
                  <c:v>378.466431</c:v>
                </c:pt>
                <c:pt idx="401">
                  <c:v>371.24182100000002</c:v>
                </c:pt>
                <c:pt idx="402">
                  <c:v>375.323578</c:v>
                </c:pt>
                <c:pt idx="403">
                  <c:v>374.424194</c:v>
                </c:pt>
                <c:pt idx="404">
                  <c:v>379.71170000000001</c:v>
                </c:pt>
                <c:pt idx="405">
                  <c:v>381.89590500000003</c:v>
                </c:pt>
                <c:pt idx="406">
                  <c:v>379.948914</c:v>
                </c:pt>
                <c:pt idx="407">
                  <c:v>374.95791600000001</c:v>
                </c:pt>
                <c:pt idx="408">
                  <c:v>372.62545799999998</c:v>
                </c:pt>
                <c:pt idx="409">
                  <c:v>377.19149800000002</c:v>
                </c:pt>
                <c:pt idx="410">
                  <c:v>381.688354</c:v>
                </c:pt>
                <c:pt idx="411">
                  <c:v>382.37029999999999</c:v>
                </c:pt>
                <c:pt idx="412">
                  <c:v>378.38736</c:v>
                </c:pt>
                <c:pt idx="413">
                  <c:v>376.02526899999998</c:v>
                </c:pt>
                <c:pt idx="414">
                  <c:v>370.55987499999998</c:v>
                </c:pt>
                <c:pt idx="415">
                  <c:v>363.06842</c:v>
                </c:pt>
                <c:pt idx="416">
                  <c:v>367.72341899999998</c:v>
                </c:pt>
                <c:pt idx="417">
                  <c:v>371.311035</c:v>
                </c:pt>
                <c:pt idx="418">
                  <c:v>372.14120500000001</c:v>
                </c:pt>
                <c:pt idx="419">
                  <c:v>369.72970600000002</c:v>
                </c:pt>
                <c:pt idx="420">
                  <c:v>370.57965100000001</c:v>
                </c:pt>
                <c:pt idx="421">
                  <c:v>366.66592400000002</c:v>
                </c:pt>
                <c:pt idx="422">
                  <c:v>370.54013099999997</c:v>
                </c:pt>
                <c:pt idx="423">
                  <c:v>368.82043499999997</c:v>
                </c:pt>
                <c:pt idx="424">
                  <c:v>366.626373</c:v>
                </c:pt>
                <c:pt idx="425">
                  <c:v>368.07922400000001</c:v>
                </c:pt>
                <c:pt idx="426">
                  <c:v>364.74859600000002</c:v>
                </c:pt>
                <c:pt idx="427">
                  <c:v>339.98135400000001</c:v>
                </c:pt>
                <c:pt idx="428">
                  <c:v>327.192474</c:v>
                </c:pt>
                <c:pt idx="429">
                  <c:v>333.06310999999999</c:v>
                </c:pt>
                <c:pt idx="430">
                  <c:v>336.52221700000001</c:v>
                </c:pt>
                <c:pt idx="431">
                  <c:v>340.524902</c:v>
                </c:pt>
                <c:pt idx="432">
                  <c:v>335.86004600000001</c:v>
                </c:pt>
                <c:pt idx="433">
                  <c:v>336.89776599999999</c:v>
                </c:pt>
                <c:pt idx="434">
                  <c:v>344.85372899999999</c:v>
                </c:pt>
                <c:pt idx="435">
                  <c:v>342.01727299999999</c:v>
                </c:pt>
                <c:pt idx="436">
                  <c:v>335.93911700000001</c:v>
                </c:pt>
                <c:pt idx="437">
                  <c:v>341.15744000000001</c:v>
                </c:pt>
                <c:pt idx="438">
                  <c:v>346.988495</c:v>
                </c:pt>
                <c:pt idx="439">
                  <c:v>354.104401</c:v>
                </c:pt>
                <c:pt idx="440">
                  <c:v>350.05230699999998</c:v>
                </c:pt>
                <c:pt idx="441">
                  <c:v>355.196686</c:v>
                </c:pt>
                <c:pt idx="442">
                  <c:v>348.92401100000001</c:v>
                </c:pt>
                <c:pt idx="443">
                  <c:v>364.78961199999998</c:v>
                </c:pt>
                <c:pt idx="444">
                  <c:v>360.73373400000003</c:v>
                </c:pt>
                <c:pt idx="445">
                  <c:v>360.35598800000002</c:v>
                </c:pt>
                <c:pt idx="446">
                  <c:v>365.26678500000003</c:v>
                </c:pt>
                <c:pt idx="447">
                  <c:v>369.48168900000002</c:v>
                </c:pt>
                <c:pt idx="448">
                  <c:v>367.274811</c:v>
                </c:pt>
                <c:pt idx="449">
                  <c:v>364.82937600000002</c:v>
                </c:pt>
                <c:pt idx="450">
                  <c:v>368.71624800000001</c:v>
                </c:pt>
                <c:pt idx="451">
                  <c:v>364.27267499999999</c:v>
                </c:pt>
                <c:pt idx="452">
                  <c:v>369.14370700000001</c:v>
                </c:pt>
                <c:pt idx="453">
                  <c:v>370.92312600000002</c:v>
                </c:pt>
                <c:pt idx="454">
                  <c:v>371.30087300000002</c:v>
                </c:pt>
                <c:pt idx="455">
                  <c:v>365.82345600000002</c:v>
                </c:pt>
                <c:pt idx="456">
                  <c:v>364.01422100000002</c:v>
                </c:pt>
                <c:pt idx="457">
                  <c:v>353.07928500000003</c:v>
                </c:pt>
                <c:pt idx="458">
                  <c:v>349.99761999999998</c:v>
                </c:pt>
                <c:pt idx="459">
                  <c:v>346.77676400000001</c:v>
                </c:pt>
                <c:pt idx="460">
                  <c:v>343.635468</c:v>
                </c:pt>
                <c:pt idx="461">
                  <c:v>351.99572799999999</c:v>
                </c:pt>
                <c:pt idx="462">
                  <c:v>349.13275099999998</c:v>
                </c:pt>
                <c:pt idx="463">
                  <c:v>345.84234600000002</c:v>
                </c:pt>
                <c:pt idx="464">
                  <c:v>347.92993200000001</c:v>
                </c:pt>
                <c:pt idx="465">
                  <c:v>344.24188199999998</c:v>
                </c:pt>
                <c:pt idx="466">
                  <c:v>339.64920000000001</c:v>
                </c:pt>
                <c:pt idx="467">
                  <c:v>325.06594799999999</c:v>
                </c:pt>
                <c:pt idx="468">
                  <c:v>325.06594799999999</c:v>
                </c:pt>
                <c:pt idx="469">
                  <c:v>328.72418199999998</c:v>
                </c:pt>
                <c:pt idx="470">
                  <c:v>331.52749599999999</c:v>
                </c:pt>
                <c:pt idx="471">
                  <c:v>326.06002799999999</c:v>
                </c:pt>
                <c:pt idx="472">
                  <c:v>335.55355800000001</c:v>
                </c:pt>
                <c:pt idx="473">
                  <c:v>331.03045700000001</c:v>
                </c:pt>
                <c:pt idx="474">
                  <c:v>327.96868899999998</c:v>
                </c:pt>
                <c:pt idx="475">
                  <c:v>328.187408</c:v>
                </c:pt>
                <c:pt idx="476">
                  <c:v>324.46951300000001</c:v>
                </c:pt>
                <c:pt idx="477">
                  <c:v>323.83331299999998</c:v>
                </c:pt>
                <c:pt idx="478">
                  <c:v>331.34857199999999</c:v>
                </c:pt>
                <c:pt idx="479">
                  <c:v>330.791901</c:v>
                </c:pt>
                <c:pt idx="480">
                  <c:v>331.76608299999998</c:v>
                </c:pt>
                <c:pt idx="481">
                  <c:v>335.28515599999997</c:v>
                </c:pt>
                <c:pt idx="482">
                  <c:v>329.41009500000001</c:v>
                </c:pt>
                <c:pt idx="483">
                  <c:v>334.350708</c:v>
                </c:pt>
                <c:pt idx="484">
                  <c:v>327.96868899999998</c:v>
                </c:pt>
                <c:pt idx="485">
                  <c:v>328.266907</c:v>
                </c:pt>
                <c:pt idx="486">
                  <c:v>330.38430799999998</c:v>
                </c:pt>
                <c:pt idx="487">
                  <c:v>327.84939600000001</c:v>
                </c:pt>
                <c:pt idx="488">
                  <c:v>330.03637700000002</c:v>
                </c:pt>
                <c:pt idx="489">
                  <c:v>322.23281900000001</c:v>
                </c:pt>
                <c:pt idx="490">
                  <c:v>311.516571</c:v>
                </c:pt>
                <c:pt idx="491">
                  <c:v>307.17242399999998</c:v>
                </c:pt>
                <c:pt idx="492">
                  <c:v>315.91043100000002</c:v>
                </c:pt>
                <c:pt idx="493">
                  <c:v>321.13931300000002</c:v>
                </c:pt>
                <c:pt idx="494">
                  <c:v>314.72747800000002</c:v>
                </c:pt>
                <c:pt idx="495">
                  <c:v>314.68771400000003</c:v>
                </c:pt>
                <c:pt idx="496">
                  <c:v>320.115387</c:v>
                </c:pt>
                <c:pt idx="497">
                  <c:v>321.38781699999998</c:v>
                </c:pt>
                <c:pt idx="498">
                  <c:v>316.38757299999997</c:v>
                </c:pt>
                <c:pt idx="499">
                  <c:v>314.131012</c:v>
                </c:pt>
                <c:pt idx="500">
                  <c:v>316.05954000000003</c:v>
                </c:pt>
                <c:pt idx="501">
                  <c:v>327.60086100000001</c:v>
                </c:pt>
                <c:pt idx="502">
                  <c:v>339.41061400000001</c:v>
                </c:pt>
                <c:pt idx="503">
                  <c:v>334.75830100000002</c:v>
                </c:pt>
                <c:pt idx="504">
                  <c:v>342.63146999999998</c:v>
                </c:pt>
                <c:pt idx="505">
                  <c:v>342.38293499999997</c:v>
                </c:pt>
                <c:pt idx="506">
                  <c:v>345.39501999999999</c:v>
                </c:pt>
                <c:pt idx="507">
                  <c:v>342.82000699999998</c:v>
                </c:pt>
                <c:pt idx="508">
                  <c:v>340.48998999999998</c:v>
                </c:pt>
                <c:pt idx="509">
                  <c:v>338.88000499999998</c:v>
                </c:pt>
                <c:pt idx="510">
                  <c:v>338.29998799999998</c:v>
                </c:pt>
                <c:pt idx="511">
                  <c:v>336.27999899999998</c:v>
                </c:pt>
                <c:pt idx="512">
                  <c:v>330.38000499999998</c:v>
                </c:pt>
                <c:pt idx="513">
                  <c:v>317.89999399999999</c:v>
                </c:pt>
                <c:pt idx="514">
                  <c:v>304.14001500000001</c:v>
                </c:pt>
                <c:pt idx="515">
                  <c:v>305.58999599999999</c:v>
                </c:pt>
                <c:pt idx="516">
                  <c:v>287.76001000000002</c:v>
                </c:pt>
                <c:pt idx="517">
                  <c:v>275.10998499999999</c:v>
                </c:pt>
                <c:pt idx="518">
                  <c:v>289.26998900000001</c:v>
                </c:pt>
                <c:pt idx="519">
                  <c:v>280.61999500000002</c:v>
                </c:pt>
                <c:pt idx="520">
                  <c:v>283.11999500000002</c:v>
                </c:pt>
                <c:pt idx="521">
                  <c:v>260.36999500000002</c:v>
                </c:pt>
                <c:pt idx="522">
                  <c:v>262.32998700000002</c:v>
                </c:pt>
                <c:pt idx="523">
                  <c:v>227.16999799999999</c:v>
                </c:pt>
                <c:pt idx="524">
                  <c:v>231.009995</c:v>
                </c:pt>
                <c:pt idx="525">
                  <c:v>189.08000200000001</c:v>
                </c:pt>
                <c:pt idx="526">
                  <c:v>154.83999600000001</c:v>
                </c:pt>
                <c:pt idx="527">
                  <c:v>170.199997</c:v>
                </c:pt>
                <c:pt idx="528">
                  <c:v>129.61000100000001</c:v>
                </c:pt>
                <c:pt idx="529">
                  <c:v>124.139999</c:v>
                </c:pt>
                <c:pt idx="530">
                  <c:v>101.889999</c:v>
                </c:pt>
                <c:pt idx="531">
                  <c:v>97.709998999999996</c:v>
                </c:pt>
                <c:pt idx="532">
                  <c:v>95.010002</c:v>
                </c:pt>
                <c:pt idx="533">
                  <c:v>105.620003</c:v>
                </c:pt>
                <c:pt idx="534">
                  <c:v>127.68</c:v>
                </c:pt>
                <c:pt idx="535">
                  <c:v>158.729996</c:v>
                </c:pt>
                <c:pt idx="536">
                  <c:v>180.550003</c:v>
                </c:pt>
                <c:pt idx="537">
                  <c:v>162</c:v>
                </c:pt>
                <c:pt idx="538">
                  <c:v>152.279999</c:v>
                </c:pt>
                <c:pt idx="539">
                  <c:v>149.13999899999999</c:v>
                </c:pt>
                <c:pt idx="540">
                  <c:v>130.699997</c:v>
                </c:pt>
                <c:pt idx="541">
                  <c:v>123.269997</c:v>
                </c:pt>
                <c:pt idx="542">
                  <c:v>124.519997</c:v>
                </c:pt>
                <c:pt idx="543">
                  <c:v>148.770004</c:v>
                </c:pt>
                <c:pt idx="544">
                  <c:v>141.58000200000001</c:v>
                </c:pt>
                <c:pt idx="545">
                  <c:v>146.86999499999999</c:v>
                </c:pt>
                <c:pt idx="546">
                  <c:v>151.83999600000001</c:v>
                </c:pt>
                <c:pt idx="547">
                  <c:v>147.33000200000001</c:v>
                </c:pt>
                <c:pt idx="548">
                  <c:v>141</c:v>
                </c:pt>
                <c:pt idx="549">
                  <c:v>145.979996</c:v>
                </c:pt>
                <c:pt idx="550">
                  <c:v>134.240005</c:v>
                </c:pt>
                <c:pt idx="551">
                  <c:v>154</c:v>
                </c:pt>
                <c:pt idx="552">
                  <c:v>143.61000100000001</c:v>
                </c:pt>
                <c:pt idx="553">
                  <c:v>136.33000200000001</c:v>
                </c:pt>
                <c:pt idx="554">
                  <c:v>134.970001</c:v>
                </c:pt>
                <c:pt idx="555">
                  <c:v>137.740005</c:v>
                </c:pt>
                <c:pt idx="556">
                  <c:v>128.979996</c:v>
                </c:pt>
                <c:pt idx="557">
                  <c:v>128.679993</c:v>
                </c:pt>
                <c:pt idx="558">
                  <c:v>131.300003</c:v>
                </c:pt>
                <c:pt idx="559">
                  <c:v>139</c:v>
                </c:pt>
                <c:pt idx="560">
                  <c:v>141.020004</c:v>
                </c:pt>
                <c:pt idx="561">
                  <c:v>133.36999499999999</c:v>
                </c:pt>
                <c:pt idx="562">
                  <c:v>131.46000699999999</c:v>
                </c:pt>
                <c:pt idx="563">
                  <c:v>125.400002</c:v>
                </c:pt>
                <c:pt idx="564">
                  <c:v>121.860001</c:v>
                </c:pt>
                <c:pt idx="565">
                  <c:v>128.64999399999999</c:v>
                </c:pt>
                <c:pt idx="566">
                  <c:v>133.44000199999999</c:v>
                </c:pt>
                <c:pt idx="567">
                  <c:v>128.91000399999999</c:v>
                </c:pt>
                <c:pt idx="568">
                  <c:v>125.220001</c:v>
                </c:pt>
                <c:pt idx="569">
                  <c:v>121.5</c:v>
                </c:pt>
                <c:pt idx="570">
                  <c:v>122.519997</c:v>
                </c:pt>
                <c:pt idx="571">
                  <c:v>120</c:v>
                </c:pt>
                <c:pt idx="572">
                  <c:v>135.44000199999999</c:v>
                </c:pt>
                <c:pt idx="573">
                  <c:v>130.44000199999999</c:v>
                </c:pt>
                <c:pt idx="574">
                  <c:v>133.320007</c:v>
                </c:pt>
                <c:pt idx="575">
                  <c:v>139</c:v>
                </c:pt>
                <c:pt idx="576">
                  <c:v>137.529999</c:v>
                </c:pt>
                <c:pt idx="577">
                  <c:v>144.729996</c:v>
                </c:pt>
                <c:pt idx="578">
                  <c:v>149.520004</c:v>
                </c:pt>
                <c:pt idx="579">
                  <c:v>149.820007</c:v>
                </c:pt>
                <c:pt idx="580">
                  <c:v>145.85000600000001</c:v>
                </c:pt>
                <c:pt idx="581">
                  <c:v>151.38999899999999</c:v>
                </c:pt>
                <c:pt idx="582">
                  <c:v>153.30999800000001</c:v>
                </c:pt>
                <c:pt idx="583">
                  <c:v>173.16000399999999</c:v>
                </c:pt>
                <c:pt idx="584">
                  <c:v>184.300003</c:v>
                </c:pt>
                <c:pt idx="585">
                  <c:v>205.429993</c:v>
                </c:pt>
                <c:pt idx="586">
                  <c:v>230.5</c:v>
                </c:pt>
                <c:pt idx="587">
                  <c:v>216.740005</c:v>
                </c:pt>
                <c:pt idx="588">
                  <c:v>203.41000399999999</c:v>
                </c:pt>
                <c:pt idx="589">
                  <c:v>170</c:v>
                </c:pt>
                <c:pt idx="590">
                  <c:v>189.509995</c:v>
                </c:pt>
                <c:pt idx="591">
                  <c:v>190.94000199999999</c:v>
                </c:pt>
                <c:pt idx="592">
                  <c:v>197.770004</c:v>
                </c:pt>
                <c:pt idx="593">
                  <c:v>192.53999300000001</c:v>
                </c:pt>
                <c:pt idx="594">
                  <c:v>192.28999300000001</c:v>
                </c:pt>
                <c:pt idx="595">
                  <c:v>187.020004</c:v>
                </c:pt>
                <c:pt idx="596">
                  <c:v>188.520004</c:v>
                </c:pt>
                <c:pt idx="597">
                  <c:v>187.88000500000001</c:v>
                </c:pt>
                <c:pt idx="598">
                  <c:v>176.69000199999999</c:v>
                </c:pt>
                <c:pt idx="599">
                  <c:v>174.88000500000001</c:v>
                </c:pt>
                <c:pt idx="600">
                  <c:v>170.009995</c:v>
                </c:pt>
                <c:pt idx="601">
                  <c:v>194.490005</c:v>
                </c:pt>
                <c:pt idx="602">
                  <c:v>183.300003</c:v>
                </c:pt>
                <c:pt idx="603">
                  <c:v>180.320007</c:v>
                </c:pt>
                <c:pt idx="604">
                  <c:v>180.80999800000001</c:v>
                </c:pt>
                <c:pt idx="605">
                  <c:v>187.91000399999999</c:v>
                </c:pt>
                <c:pt idx="606">
                  <c:v>178.88000500000001</c:v>
                </c:pt>
                <c:pt idx="607">
                  <c:v>180.08000200000001</c:v>
                </c:pt>
                <c:pt idx="608">
                  <c:v>173.279999</c:v>
                </c:pt>
                <c:pt idx="609">
                  <c:v>178.44000199999999</c:v>
                </c:pt>
                <c:pt idx="610">
                  <c:v>175.64999399999999</c:v>
                </c:pt>
                <c:pt idx="611">
                  <c:v>179.96000699999999</c:v>
                </c:pt>
                <c:pt idx="612">
                  <c:v>187.94000199999999</c:v>
                </c:pt>
                <c:pt idx="613">
                  <c:v>178.699997</c:v>
                </c:pt>
                <c:pt idx="614">
                  <c:v>175.66000399999999</c:v>
                </c:pt>
                <c:pt idx="615">
                  <c:v>174.41999799999999</c:v>
                </c:pt>
                <c:pt idx="616">
                  <c:v>178.63000500000001</c:v>
                </c:pt>
                <c:pt idx="617">
                  <c:v>179.78999300000001</c:v>
                </c:pt>
                <c:pt idx="618">
                  <c:v>176.449997</c:v>
                </c:pt>
                <c:pt idx="619">
                  <c:v>173.759995</c:v>
                </c:pt>
                <c:pt idx="620">
                  <c:v>170.21000699999999</c:v>
                </c:pt>
                <c:pt idx="621">
                  <c:v>170.83999600000001</c:v>
                </c:pt>
                <c:pt idx="622">
                  <c:v>166.009995</c:v>
                </c:pt>
                <c:pt idx="623">
                  <c:v>161.949997</c:v>
                </c:pt>
                <c:pt idx="624">
                  <c:v>158</c:v>
                </c:pt>
                <c:pt idx="625">
                  <c:v>162.270004</c:v>
                </c:pt>
                <c:pt idx="626">
                  <c:v>165.070007</c:v>
                </c:pt>
                <c:pt idx="627">
                  <c:v>174.279999</c:v>
                </c:pt>
                <c:pt idx="628">
                  <c:v>172.199997</c:v>
                </c:pt>
                <c:pt idx="629">
                  <c:v>170.020004</c:v>
                </c:pt>
                <c:pt idx="630">
                  <c:v>179.41000399999999</c:v>
                </c:pt>
                <c:pt idx="631">
                  <c:v>180.13000500000001</c:v>
                </c:pt>
                <c:pt idx="632">
                  <c:v>175.44000199999999</c:v>
                </c:pt>
                <c:pt idx="633">
                  <c:v>174.729996</c:v>
                </c:pt>
                <c:pt idx="634">
                  <c:v>178.08000200000001</c:v>
                </c:pt>
                <c:pt idx="635">
                  <c:v>172.009995</c:v>
                </c:pt>
                <c:pt idx="636">
                  <c:v>170.229996</c:v>
                </c:pt>
                <c:pt idx="637">
                  <c:v>169.270004</c:v>
                </c:pt>
                <c:pt idx="638">
                  <c:v>169.58000200000001</c:v>
                </c:pt>
                <c:pt idx="639">
                  <c:v>167.5</c:v>
                </c:pt>
                <c:pt idx="640">
                  <c:v>178.270004</c:v>
                </c:pt>
                <c:pt idx="641">
                  <c:v>174.729996</c:v>
                </c:pt>
                <c:pt idx="642">
                  <c:v>171.89999399999999</c:v>
                </c:pt>
                <c:pt idx="643">
                  <c:v>174.199997</c:v>
                </c:pt>
                <c:pt idx="644">
                  <c:v>175.800003</c:v>
                </c:pt>
                <c:pt idx="645">
                  <c:v>171.820007</c:v>
                </c:pt>
                <c:pt idx="646">
                  <c:v>172.10000600000001</c:v>
                </c:pt>
                <c:pt idx="647">
                  <c:v>174.779999</c:v>
                </c:pt>
                <c:pt idx="648">
                  <c:v>168.770004</c:v>
                </c:pt>
                <c:pt idx="649">
                  <c:v>171.050003</c:v>
                </c:pt>
                <c:pt idx="650">
                  <c:v>161.08000200000001</c:v>
                </c:pt>
                <c:pt idx="651">
                  <c:v>160.779999</c:v>
                </c:pt>
                <c:pt idx="652">
                  <c:v>157.69000199999999</c:v>
                </c:pt>
                <c:pt idx="653">
                  <c:v>160.229996</c:v>
                </c:pt>
                <c:pt idx="654">
                  <c:v>165.35000600000001</c:v>
                </c:pt>
                <c:pt idx="655">
                  <c:v>163.490005</c:v>
                </c:pt>
                <c:pt idx="656">
                  <c:v>167.46000699999999</c:v>
                </c:pt>
                <c:pt idx="657">
                  <c:v>167.529999</c:v>
                </c:pt>
                <c:pt idx="658">
                  <c:v>161.13999899999999</c:v>
                </c:pt>
                <c:pt idx="659">
                  <c:v>156.35000600000001</c:v>
                </c:pt>
                <c:pt idx="660">
                  <c:v>156.800003</c:v>
                </c:pt>
                <c:pt idx="661">
                  <c:v>151.179993</c:v>
                </c:pt>
                <c:pt idx="662">
                  <c:v>146.050003</c:v>
                </c:pt>
                <c:pt idx="663">
                  <c:v>156.029999</c:v>
                </c:pt>
                <c:pt idx="664">
                  <c:v>166.08000200000001</c:v>
                </c:pt>
                <c:pt idx="665">
                  <c:v>163.60000600000001</c:v>
                </c:pt>
                <c:pt idx="666">
                  <c:v>165.259995</c:v>
                </c:pt>
                <c:pt idx="667">
                  <c:v>167.86000100000001</c:v>
                </c:pt>
                <c:pt idx="668">
                  <c:v>168.08000200000001</c:v>
                </c:pt>
                <c:pt idx="669">
                  <c:v>171.199997</c:v>
                </c:pt>
                <c:pt idx="670">
                  <c:v>159.53999300000001</c:v>
                </c:pt>
                <c:pt idx="671">
                  <c:v>164.61000100000001</c:v>
                </c:pt>
                <c:pt idx="672">
                  <c:v>168</c:v>
                </c:pt>
                <c:pt idx="673">
                  <c:v>167.33000200000001</c:v>
                </c:pt>
                <c:pt idx="674">
                  <c:v>167.35000600000001</c:v>
                </c:pt>
                <c:pt idx="675">
                  <c:v>162.13999899999999</c:v>
                </c:pt>
                <c:pt idx="676">
                  <c:v>163.240005</c:v>
                </c:pt>
                <c:pt idx="677">
                  <c:v>164.240005</c:v>
                </c:pt>
                <c:pt idx="678">
                  <c:v>167.35000600000001</c:v>
                </c:pt>
                <c:pt idx="679">
                  <c:v>167.11000100000001</c:v>
                </c:pt>
                <c:pt idx="680">
                  <c:v>167.240005</c:v>
                </c:pt>
                <c:pt idx="681">
                  <c:v>163.86000100000001</c:v>
                </c:pt>
                <c:pt idx="682">
                  <c:v>169.070007</c:v>
                </c:pt>
                <c:pt idx="683">
                  <c:v>167.36000100000001</c:v>
                </c:pt>
                <c:pt idx="684">
                  <c:v>160.83000200000001</c:v>
                </c:pt>
                <c:pt idx="685">
                  <c:v>155.240005</c:v>
                </c:pt>
                <c:pt idx="686">
                  <c:v>148.13999899999999</c:v>
                </c:pt>
                <c:pt idx="687">
                  <c:v>148.28999300000001</c:v>
                </c:pt>
                <c:pt idx="688">
                  <c:v>144.38999899999999</c:v>
                </c:pt>
                <c:pt idx="689">
                  <c:v>148.60000600000001</c:v>
                </c:pt>
                <c:pt idx="690">
                  <c:v>153.64999399999999</c:v>
                </c:pt>
                <c:pt idx="691">
                  <c:v>151.63000500000001</c:v>
                </c:pt>
                <c:pt idx="692">
                  <c:v>157.08999600000001</c:v>
                </c:pt>
                <c:pt idx="693">
                  <c:v>157.740005</c:v>
                </c:pt>
                <c:pt idx="694">
                  <c:v>179.36000100000001</c:v>
                </c:pt>
                <c:pt idx="695">
                  <c:v>188.69000199999999</c:v>
                </c:pt>
                <c:pt idx="696">
                  <c:v>182.14999399999999</c:v>
                </c:pt>
                <c:pt idx="697">
                  <c:v>176.720001</c:v>
                </c:pt>
                <c:pt idx="698">
                  <c:v>187.11000100000001</c:v>
                </c:pt>
                <c:pt idx="699">
                  <c:v>202.39999399999999</c:v>
                </c:pt>
                <c:pt idx="700">
                  <c:v>210.050003</c:v>
                </c:pt>
                <c:pt idx="701">
                  <c:v>203.300003</c:v>
                </c:pt>
                <c:pt idx="702">
                  <c:v>205.66999799999999</c:v>
                </c:pt>
                <c:pt idx="703">
                  <c:v>199.61999499999999</c:v>
                </c:pt>
                <c:pt idx="704">
                  <c:v>211.529999</c:v>
                </c:pt>
                <c:pt idx="705">
                  <c:v>218.490005</c:v>
                </c:pt>
                <c:pt idx="706">
                  <c:v>217.61000100000001</c:v>
                </c:pt>
                <c:pt idx="707">
                  <c:v>216.5</c:v>
                </c:pt>
                <c:pt idx="708">
                  <c:v>210.71000699999999</c:v>
                </c:pt>
                <c:pt idx="709">
                  <c:v>213.009995</c:v>
                </c:pt>
                <c:pt idx="710">
                  <c:v>223.85000600000001</c:v>
                </c:pt>
                <c:pt idx="711">
                  <c:v>237.199997</c:v>
                </c:pt>
                <c:pt idx="712">
                  <c:v>232.71000699999999</c:v>
                </c:pt>
                <c:pt idx="713">
                  <c:v>238.16999799999999</c:v>
                </c:pt>
                <c:pt idx="714">
                  <c:v>236.570007</c:v>
                </c:pt>
                <c:pt idx="715">
                  <c:v>232.05999800000001</c:v>
                </c:pt>
                <c:pt idx="716">
                  <c:v>234.429993</c:v>
                </c:pt>
                <c:pt idx="717">
                  <c:v>230.33000200000001</c:v>
                </c:pt>
                <c:pt idx="718">
                  <c:v>228.61999499999999</c:v>
                </c:pt>
                <c:pt idx="719">
                  <c:v>229.5</c:v>
                </c:pt>
                <c:pt idx="720">
                  <c:v>225.86999499999999</c:v>
                </c:pt>
                <c:pt idx="721">
                  <c:v>221.240005</c:v>
                </c:pt>
                <c:pt idx="722">
                  <c:v>219.75</c:v>
                </c:pt>
                <c:pt idx="723">
                  <c:v>219.30999800000001</c:v>
                </c:pt>
                <c:pt idx="724">
                  <c:v>218.779999</c:v>
                </c:pt>
                <c:pt idx="725">
                  <c:v>219.69000199999999</c:v>
                </c:pt>
                <c:pt idx="726">
                  <c:v>217.14999399999999</c:v>
                </c:pt>
                <c:pt idx="727">
                  <c:v>216.08999600000001</c:v>
                </c:pt>
                <c:pt idx="728">
                  <c:v>216.25</c:v>
                </c:pt>
                <c:pt idx="729">
                  <c:v>216.66999799999999</c:v>
                </c:pt>
                <c:pt idx="730">
                  <c:v>214.05999800000001</c:v>
                </c:pt>
                <c:pt idx="731">
                  <c:v>202.720001</c:v>
                </c:pt>
                <c:pt idx="732">
                  <c:v>211.63000500000001</c:v>
                </c:pt>
                <c:pt idx="733">
                  <c:v>211.029999</c:v>
                </c:pt>
                <c:pt idx="734">
                  <c:v>212.71000699999999</c:v>
                </c:pt>
                <c:pt idx="735">
                  <c:v>209.89999399999999</c:v>
                </c:pt>
                <c:pt idx="736">
                  <c:v>206.78999300000001</c:v>
                </c:pt>
                <c:pt idx="737">
                  <c:v>208.41000399999999</c:v>
                </c:pt>
                <c:pt idx="738">
                  <c:v>207.21000699999999</c:v>
                </c:pt>
                <c:pt idx="739">
                  <c:v>209.91000399999999</c:v>
                </c:pt>
                <c:pt idx="740">
                  <c:v>204.320007</c:v>
                </c:pt>
                <c:pt idx="741">
                  <c:v>210.71000699999999</c:v>
                </c:pt>
                <c:pt idx="742">
                  <c:v>211.449997</c:v>
                </c:pt>
                <c:pt idx="743">
                  <c:v>207.41000399999999</c:v>
                </c:pt>
                <c:pt idx="744">
                  <c:v>205.83999600000001</c:v>
                </c:pt>
                <c:pt idx="745">
                  <c:v>203.36000100000001</c:v>
                </c:pt>
                <c:pt idx="746">
                  <c:v>202.05999800000001</c:v>
                </c:pt>
                <c:pt idx="747">
                  <c:v>194.029999</c:v>
                </c:pt>
                <c:pt idx="748">
                  <c:v>197.229996</c:v>
                </c:pt>
                <c:pt idx="749">
                  <c:v>194.19000199999999</c:v>
                </c:pt>
                <c:pt idx="750">
                  <c:v>195.83999600000001</c:v>
                </c:pt>
                <c:pt idx="751">
                  <c:v>200.94000199999999</c:v>
                </c:pt>
                <c:pt idx="752">
                  <c:v>207.38999899999999</c:v>
                </c:pt>
                <c:pt idx="753">
                  <c:v>210.63999899999999</c:v>
                </c:pt>
                <c:pt idx="754">
                  <c:v>207.929993</c:v>
                </c:pt>
                <c:pt idx="755">
                  <c:v>211.949997</c:v>
                </c:pt>
                <c:pt idx="756">
                  <c:v>215.11999499999999</c:v>
                </c:pt>
                <c:pt idx="757">
                  <c:v>211.91999799999999</c:v>
                </c:pt>
                <c:pt idx="758">
                  <c:v>210.66000399999999</c:v>
                </c:pt>
                <c:pt idx="759">
                  <c:v>210.979996</c:v>
                </c:pt>
                <c:pt idx="760">
                  <c:v>217.179993</c:v>
                </c:pt>
                <c:pt idx="761">
                  <c:v>215.520004</c:v>
                </c:pt>
                <c:pt idx="762">
                  <c:v>208.479996</c:v>
                </c:pt>
                <c:pt idx="763">
                  <c:v>217.470001</c:v>
                </c:pt>
                <c:pt idx="764">
                  <c:v>212.88000500000001</c:v>
                </c:pt>
                <c:pt idx="765">
                  <c:v>212.11999499999999</c:v>
                </c:pt>
                <c:pt idx="766">
                  <c:v>229.33999600000001</c:v>
                </c:pt>
                <c:pt idx="767">
                  <c:v>216.449997</c:v>
                </c:pt>
                <c:pt idx="768">
                  <c:v>212.009995</c:v>
                </c:pt>
                <c:pt idx="769">
                  <c:v>224.38999899999999</c:v>
                </c:pt>
                <c:pt idx="770">
                  <c:v>223.13999899999999</c:v>
                </c:pt>
                <c:pt idx="771">
                  <c:v>228.55999800000001</c:v>
                </c:pt>
                <c:pt idx="772">
                  <c:v>224.71000699999999</c:v>
                </c:pt>
                <c:pt idx="773">
                  <c:v>223.220001</c:v>
                </c:pt>
                <c:pt idx="774">
                  <c:v>224.029999</c:v>
                </c:pt>
                <c:pt idx="775">
                  <c:v>230.61000100000001</c:v>
                </c:pt>
                <c:pt idx="776">
                  <c:v>245.33999600000001</c:v>
                </c:pt>
                <c:pt idx="777">
                  <c:v>252</c:v>
                </c:pt>
                <c:pt idx="778">
                  <c:v>269.19000199999999</c:v>
                </c:pt>
                <c:pt idx="779">
                  <c:v>265.63000499999998</c:v>
                </c:pt>
                <c:pt idx="780">
                  <c:v>255.21000699999999</c:v>
                </c:pt>
                <c:pt idx="781">
                  <c:v>263.58999599999999</c:v>
                </c:pt>
                <c:pt idx="782">
                  <c:v>256.05999800000001</c:v>
                </c:pt>
                <c:pt idx="783">
                  <c:v>255.820007</c:v>
                </c:pt>
                <c:pt idx="784">
                  <c:v>251.229996</c:v>
                </c:pt>
                <c:pt idx="785">
                  <c:v>241.25</c:v>
                </c:pt>
                <c:pt idx="786">
                  <c:v>239.240005</c:v>
                </c:pt>
                <c:pt idx="787">
                  <c:v>247.19000199999999</c:v>
                </c:pt>
                <c:pt idx="788">
                  <c:v>244.86999499999999</c:v>
                </c:pt>
                <c:pt idx="789">
                  <c:v>250.520004</c:v>
                </c:pt>
                <c:pt idx="790">
                  <c:v>252.009995</c:v>
                </c:pt>
                <c:pt idx="791">
                  <c:v>254.720001</c:v>
                </c:pt>
                <c:pt idx="792">
                  <c:v>252.96000699999999</c:v>
                </c:pt>
                <c:pt idx="793">
                  <c:v>259.35998499999999</c:v>
                </c:pt>
                <c:pt idx="794">
                  <c:v>255.16999799999999</c:v>
                </c:pt>
                <c:pt idx="795">
                  <c:v>252.58000200000001</c:v>
                </c:pt>
                <c:pt idx="796">
                  <c:v>254.949997</c:v>
                </c:pt>
                <c:pt idx="797">
                  <c:v>252.36000100000001</c:v>
                </c:pt>
                <c:pt idx="798">
                  <c:v>249.520004</c:v>
                </c:pt>
                <c:pt idx="799">
                  <c:v>253.270004</c:v>
                </c:pt>
                <c:pt idx="800">
                  <c:v>252.429993</c:v>
                </c:pt>
                <c:pt idx="801">
                  <c:v>251.11000100000001</c:v>
                </c:pt>
                <c:pt idx="802">
                  <c:v>248.179993</c:v>
                </c:pt>
                <c:pt idx="803">
                  <c:v>244.14999399999999</c:v>
                </c:pt>
                <c:pt idx="804">
                  <c:v>234.05999800000001</c:v>
                </c:pt>
                <c:pt idx="805">
                  <c:v>235.91999799999999</c:v>
                </c:pt>
                <c:pt idx="806">
                  <c:v>234.33000200000001</c:v>
                </c:pt>
                <c:pt idx="807">
                  <c:v>238.38000500000001</c:v>
                </c:pt>
                <c:pt idx="808">
                  <c:v>241.44000199999999</c:v>
                </c:pt>
                <c:pt idx="809">
                  <c:v>242.470001</c:v>
                </c:pt>
                <c:pt idx="810">
                  <c:v>235.46000699999999</c:v>
                </c:pt>
                <c:pt idx="811">
                  <c:v>235.94000199999999</c:v>
                </c:pt>
                <c:pt idx="812">
                  <c:v>234.30999800000001</c:v>
                </c:pt>
                <c:pt idx="813">
                  <c:v>235.19000199999999</c:v>
                </c:pt>
                <c:pt idx="814">
                  <c:v>233.63000500000001</c:v>
                </c:pt>
                <c:pt idx="815">
                  <c:v>228.179993</c:v>
                </c:pt>
                <c:pt idx="816">
                  <c:v>229.80999800000001</c:v>
                </c:pt>
                <c:pt idx="817">
                  <c:v>235.470001</c:v>
                </c:pt>
                <c:pt idx="818">
                  <c:v>232.929993</c:v>
                </c:pt>
                <c:pt idx="819">
                  <c:v>228.88000500000001</c:v>
                </c:pt>
                <c:pt idx="820">
                  <c:v>220.779999</c:v>
                </c:pt>
                <c:pt idx="821">
                  <c:v>222.63999899999999</c:v>
                </c:pt>
                <c:pt idx="822">
                  <c:v>228.470001</c:v>
                </c:pt>
                <c:pt idx="823">
                  <c:v>227.979996</c:v>
                </c:pt>
                <c:pt idx="824">
                  <c:v>227.550003</c:v>
                </c:pt>
                <c:pt idx="825">
                  <c:v>224.41999799999999</c:v>
                </c:pt>
                <c:pt idx="826">
                  <c:v>227.64999399999999</c:v>
                </c:pt>
                <c:pt idx="827">
                  <c:v>234.820007</c:v>
                </c:pt>
                <c:pt idx="828">
                  <c:v>237.44000199999999</c:v>
                </c:pt>
                <c:pt idx="829">
                  <c:v>240.740005</c:v>
                </c:pt>
                <c:pt idx="830">
                  <c:v>241.36999499999999</c:v>
                </c:pt>
                <c:pt idx="831">
                  <c:v>250.699997</c:v>
                </c:pt>
                <c:pt idx="832">
                  <c:v>247.020004</c:v>
                </c:pt>
                <c:pt idx="833">
                  <c:v>254.729996</c:v>
                </c:pt>
                <c:pt idx="834">
                  <c:v>255.61999499999999</c:v>
                </c:pt>
                <c:pt idx="835">
                  <c:v>250.320007</c:v>
                </c:pt>
                <c:pt idx="836">
                  <c:v>249.91999799999999</c:v>
                </c:pt>
                <c:pt idx="837">
                  <c:v>252.66000399999999</c:v>
                </c:pt>
                <c:pt idx="838">
                  <c:v>252.759995</c:v>
                </c:pt>
                <c:pt idx="839">
                  <c:v>248.05999800000001</c:v>
                </c:pt>
                <c:pt idx="840">
                  <c:v>248.33999600000001</c:v>
                </c:pt>
                <c:pt idx="841">
                  <c:v>247.279999</c:v>
                </c:pt>
                <c:pt idx="842">
                  <c:v>245.13999899999999</c:v>
                </c:pt>
                <c:pt idx="843">
                  <c:v>246.53999300000001</c:v>
                </c:pt>
                <c:pt idx="844">
                  <c:v>242.270004</c:v>
                </c:pt>
                <c:pt idx="845">
                  <c:v>239.220001</c:v>
                </c:pt>
                <c:pt idx="846">
                  <c:v>237.35000600000001</c:v>
                </c:pt>
                <c:pt idx="847">
                  <c:v>245.279999</c:v>
                </c:pt>
                <c:pt idx="848">
                  <c:v>243.779999</c:v>
                </c:pt>
                <c:pt idx="849">
                  <c:v>243.570007</c:v>
                </c:pt>
                <c:pt idx="850">
                  <c:v>250.570007</c:v>
                </c:pt>
                <c:pt idx="851">
                  <c:v>248.38000500000001</c:v>
                </c:pt>
                <c:pt idx="852">
                  <c:v>239.96000699999999</c:v>
                </c:pt>
                <c:pt idx="853">
                  <c:v>235.759995</c:v>
                </c:pt>
                <c:pt idx="854">
                  <c:v>239.55999800000001</c:v>
                </c:pt>
                <c:pt idx="855">
                  <c:v>239.729996</c:v>
                </c:pt>
                <c:pt idx="856">
                  <c:v>236.679993</c:v>
                </c:pt>
                <c:pt idx="857">
                  <c:v>236.13999899999999</c:v>
                </c:pt>
                <c:pt idx="858">
                  <c:v>231.779999</c:v>
                </c:pt>
                <c:pt idx="859">
                  <c:v>236.770004</c:v>
                </c:pt>
                <c:pt idx="860">
                  <c:v>239.58999600000001</c:v>
                </c:pt>
                <c:pt idx="861">
                  <c:v>238.28999300000001</c:v>
                </c:pt>
                <c:pt idx="862">
                  <c:v>228.199997</c:v>
                </c:pt>
                <c:pt idx="863">
                  <c:v>224.449997</c:v>
                </c:pt>
                <c:pt idx="864">
                  <c:v>222.759995</c:v>
                </c:pt>
                <c:pt idx="865">
                  <c:v>217.740005</c:v>
                </c:pt>
                <c:pt idx="866">
                  <c:v>206.990005</c:v>
                </c:pt>
                <c:pt idx="867">
                  <c:v>217.14999399999999</c:v>
                </c:pt>
                <c:pt idx="868">
                  <c:v>222.53999300000001</c:v>
                </c:pt>
                <c:pt idx="869">
                  <c:v>220.86999499999999</c:v>
                </c:pt>
                <c:pt idx="870">
                  <c:v>221.520004</c:v>
                </c:pt>
                <c:pt idx="871">
                  <c:v>225.85000600000001</c:v>
                </c:pt>
                <c:pt idx="872">
                  <c:v>222.270004</c:v>
                </c:pt>
                <c:pt idx="873">
                  <c:v>231.570007</c:v>
                </c:pt>
                <c:pt idx="874">
                  <c:v>231.63000500000001</c:v>
                </c:pt>
                <c:pt idx="875">
                  <c:v>226.479996</c:v>
                </c:pt>
                <c:pt idx="876">
                  <c:v>225.33999600000001</c:v>
                </c:pt>
                <c:pt idx="877">
                  <c:v>229.08999600000001</c:v>
                </c:pt>
                <c:pt idx="878">
                  <c:v>226.63000500000001</c:v>
                </c:pt>
                <c:pt idx="879">
                  <c:v>229.94000199999999</c:v>
                </c:pt>
                <c:pt idx="880">
                  <c:v>231.33000200000001</c:v>
                </c:pt>
                <c:pt idx="881">
                  <c:v>232.270004</c:v>
                </c:pt>
                <c:pt idx="882">
                  <c:v>235.779999</c:v>
                </c:pt>
                <c:pt idx="883">
                  <c:v>239.490005</c:v>
                </c:pt>
                <c:pt idx="884">
                  <c:v>238.179993</c:v>
                </c:pt>
                <c:pt idx="885">
                  <c:v>234.46000699999999</c:v>
                </c:pt>
                <c:pt idx="886">
                  <c:v>229.05999800000001</c:v>
                </c:pt>
                <c:pt idx="887">
                  <c:v>222.220001</c:v>
                </c:pt>
                <c:pt idx="888">
                  <c:v>219</c:v>
                </c:pt>
                <c:pt idx="889">
                  <c:v>212.16000399999999</c:v>
                </c:pt>
                <c:pt idx="890">
                  <c:v>212.66999799999999</c:v>
                </c:pt>
                <c:pt idx="891">
                  <c:v>219.39999399999999</c:v>
                </c:pt>
                <c:pt idx="892">
                  <c:v>221.429993</c:v>
                </c:pt>
                <c:pt idx="893">
                  <c:v>221.029999</c:v>
                </c:pt>
                <c:pt idx="894">
                  <c:v>216.5</c:v>
                </c:pt>
                <c:pt idx="895">
                  <c:v>221.75</c:v>
                </c:pt>
                <c:pt idx="896">
                  <c:v>217.66000399999999</c:v>
                </c:pt>
                <c:pt idx="897">
                  <c:v>219.5</c:v>
                </c:pt>
                <c:pt idx="898">
                  <c:v>218.11999499999999</c:v>
                </c:pt>
                <c:pt idx="899">
                  <c:v>220.83000200000001</c:v>
                </c:pt>
                <c:pt idx="900">
                  <c:v>218.16999799999999</c:v>
                </c:pt>
                <c:pt idx="901">
                  <c:v>214.240005</c:v>
                </c:pt>
                <c:pt idx="902">
                  <c:v>211.38000500000001</c:v>
                </c:pt>
                <c:pt idx="903">
                  <c:v>213.94000199999999</c:v>
                </c:pt>
                <c:pt idx="904">
                  <c:v>210.300003</c:v>
                </c:pt>
                <c:pt idx="905">
                  <c:v>214.479996</c:v>
                </c:pt>
                <c:pt idx="906">
                  <c:v>211.570007</c:v>
                </c:pt>
                <c:pt idx="907">
                  <c:v>214.220001</c:v>
                </c:pt>
                <c:pt idx="908">
                  <c:v>213.36000100000001</c:v>
                </c:pt>
                <c:pt idx="909">
                  <c:v>213.36000100000001</c:v>
                </c:pt>
                <c:pt idx="910">
                  <c:v>209.5</c:v>
                </c:pt>
                <c:pt idx="911">
                  <c:v>208.509995</c:v>
                </c:pt>
                <c:pt idx="912">
                  <c:v>216.979996</c:v>
                </c:pt>
                <c:pt idx="913">
                  <c:v>221.10000600000001</c:v>
                </c:pt>
                <c:pt idx="914">
                  <c:v>221.38999899999999</c:v>
                </c:pt>
                <c:pt idx="915">
                  <c:v>224.16000399999999</c:v>
                </c:pt>
                <c:pt idx="916">
                  <c:v>218.41000399999999</c:v>
                </c:pt>
                <c:pt idx="917">
                  <c:v>225.36000100000001</c:v>
                </c:pt>
                <c:pt idx="918">
                  <c:v>219.94000199999999</c:v>
                </c:pt>
                <c:pt idx="919">
                  <c:v>226</c:v>
                </c:pt>
                <c:pt idx="920">
                  <c:v>223.78999300000001</c:v>
                </c:pt>
                <c:pt idx="921">
                  <c:v>224.41999799999999</c:v>
                </c:pt>
                <c:pt idx="922">
                  <c:v>224.990005</c:v>
                </c:pt>
                <c:pt idx="923">
                  <c:v>226.479996</c:v>
                </c:pt>
                <c:pt idx="924">
                  <c:v>226.38999899999999</c:v>
                </c:pt>
                <c:pt idx="925">
                  <c:v>226.449997</c:v>
                </c:pt>
                <c:pt idx="926">
                  <c:v>223.570007</c:v>
                </c:pt>
                <c:pt idx="927">
                  <c:v>221.779999</c:v>
                </c:pt>
                <c:pt idx="928">
                  <c:v>217.44000199999999</c:v>
                </c:pt>
                <c:pt idx="929">
                  <c:v>217.03999300000001</c:v>
                </c:pt>
                <c:pt idx="930">
                  <c:v>216.979996</c:v>
                </c:pt>
                <c:pt idx="931">
                  <c:v>215.970001</c:v>
                </c:pt>
                <c:pt idx="932">
                  <c:v>216.16999799999999</c:v>
                </c:pt>
                <c:pt idx="933">
                  <c:v>214.33999600000001</c:v>
                </c:pt>
                <c:pt idx="934">
                  <c:v>212.970001</c:v>
                </c:pt>
                <c:pt idx="935">
                  <c:v>212.86999499999999</c:v>
                </c:pt>
                <c:pt idx="936">
                  <c:v>209.80999800000001</c:v>
                </c:pt>
                <c:pt idx="937">
                  <c:v>206.61000100000001</c:v>
                </c:pt>
                <c:pt idx="938">
                  <c:v>207.85000600000001</c:v>
                </c:pt>
                <c:pt idx="939">
                  <c:v>207.029999</c:v>
                </c:pt>
                <c:pt idx="940">
                  <c:v>214.58000200000001</c:v>
                </c:pt>
                <c:pt idx="941">
                  <c:v>212.770004</c:v>
                </c:pt>
                <c:pt idx="942">
                  <c:v>213.38000500000001</c:v>
                </c:pt>
                <c:pt idx="943">
                  <c:v>213.029999</c:v>
                </c:pt>
                <c:pt idx="944">
                  <c:v>224.46000699999999</c:v>
                </c:pt>
                <c:pt idx="945">
                  <c:v>222.679993</c:v>
                </c:pt>
                <c:pt idx="946">
                  <c:v>220.78999300000001</c:v>
                </c:pt>
                <c:pt idx="947">
                  <c:v>218.5</c:v>
                </c:pt>
                <c:pt idx="948">
                  <c:v>219.38000500000001</c:v>
                </c:pt>
                <c:pt idx="949">
                  <c:v>220.96000699999999</c:v>
                </c:pt>
                <c:pt idx="950">
                  <c:v>233.08999600000001</c:v>
                </c:pt>
                <c:pt idx="951">
                  <c:v>225.800003</c:v>
                </c:pt>
                <c:pt idx="952">
                  <c:v>226.61999499999999</c:v>
                </c:pt>
                <c:pt idx="953">
                  <c:v>227.25</c:v>
                </c:pt>
                <c:pt idx="954">
                  <c:v>214.13000500000001</c:v>
                </c:pt>
                <c:pt idx="955">
                  <c:v>209.89999399999999</c:v>
                </c:pt>
                <c:pt idx="956">
                  <c:v>209.13000500000001</c:v>
                </c:pt>
                <c:pt idx="957">
                  <c:v>210.60000600000001</c:v>
                </c:pt>
                <c:pt idx="958">
                  <c:v>199.21000699999999</c:v>
                </c:pt>
                <c:pt idx="959">
                  <c:v>198.5</c:v>
                </c:pt>
                <c:pt idx="960">
                  <c:v>197.85000600000001</c:v>
                </c:pt>
                <c:pt idx="961">
                  <c:v>188.19000199999999</c:v>
                </c:pt>
                <c:pt idx="962">
                  <c:v>202.38000500000001</c:v>
                </c:pt>
                <c:pt idx="963">
                  <c:v>198.490005</c:v>
                </c:pt>
                <c:pt idx="964">
                  <c:v>205.88000500000001</c:v>
                </c:pt>
                <c:pt idx="965">
                  <c:v>208.83000200000001</c:v>
                </c:pt>
                <c:pt idx="966">
                  <c:v>211.029999</c:v>
                </c:pt>
                <c:pt idx="967">
                  <c:v>207.55999800000001</c:v>
                </c:pt>
                <c:pt idx="968">
                  <c:v>205.05999800000001</c:v>
                </c:pt>
                <c:pt idx="969">
                  <c:v>197.39999399999999</c:v>
                </c:pt>
                <c:pt idx="970">
                  <c:v>195.5</c:v>
                </c:pt>
                <c:pt idx="971">
                  <c:v>195.429993</c:v>
                </c:pt>
                <c:pt idx="972">
                  <c:v>190.78999300000001</c:v>
                </c:pt>
                <c:pt idx="973">
                  <c:v>192.63000500000001</c:v>
                </c:pt>
                <c:pt idx="974">
                  <c:v>188.479996</c:v>
                </c:pt>
                <c:pt idx="975">
                  <c:v>199.520004</c:v>
                </c:pt>
                <c:pt idx="976">
                  <c:v>201.69000199999999</c:v>
                </c:pt>
                <c:pt idx="977">
                  <c:v>204.220001</c:v>
                </c:pt>
                <c:pt idx="978">
                  <c:v>203.16999799999999</c:v>
                </c:pt>
                <c:pt idx="979">
                  <c:v>206.13000500000001</c:v>
                </c:pt>
                <c:pt idx="980">
                  <c:v>203.66000399999999</c:v>
                </c:pt>
                <c:pt idx="981">
                  <c:v>202.71000699999999</c:v>
                </c:pt>
                <c:pt idx="982">
                  <c:v>201.320007</c:v>
                </c:pt>
                <c:pt idx="983">
                  <c:v>207.86000100000001</c:v>
                </c:pt>
                <c:pt idx="984">
                  <c:v>213.63000500000001</c:v>
                </c:pt>
                <c:pt idx="985">
                  <c:v>213.070007</c:v>
                </c:pt>
                <c:pt idx="986">
                  <c:v>211.33999600000001</c:v>
                </c:pt>
                <c:pt idx="987">
                  <c:v>215.5</c:v>
                </c:pt>
                <c:pt idx="988">
                  <c:v>209.30999800000001</c:v>
                </c:pt>
                <c:pt idx="989">
                  <c:v>216.020004</c:v>
                </c:pt>
                <c:pt idx="990">
                  <c:v>217.449997</c:v>
                </c:pt>
                <c:pt idx="991">
                  <c:v>223.89999399999999</c:v>
                </c:pt>
                <c:pt idx="992">
                  <c:v>225.96000699999999</c:v>
                </c:pt>
                <c:pt idx="993">
                  <c:v>225.009995</c:v>
                </c:pt>
                <c:pt idx="994">
                  <c:v>217.08000200000001</c:v>
                </c:pt>
                <c:pt idx="995">
                  <c:v>214.19000199999999</c:v>
                </c:pt>
                <c:pt idx="996">
                  <c:v>205.44000199999999</c:v>
                </c:pt>
                <c:pt idx="997">
                  <c:v>204.199997</c:v>
                </c:pt>
                <c:pt idx="998">
                  <c:v>204.10000600000001</c:v>
                </c:pt>
                <c:pt idx="999">
                  <c:v>194.270004</c:v>
                </c:pt>
                <c:pt idx="1000">
                  <c:v>189.75</c:v>
                </c:pt>
                <c:pt idx="1001">
                  <c:v>190.570007</c:v>
                </c:pt>
                <c:pt idx="1002">
                  <c:v>200.240005</c:v>
                </c:pt>
                <c:pt idx="1003">
                  <c:v>208.33999600000001</c:v>
                </c:pt>
                <c:pt idx="1004">
                  <c:v>207.520004</c:v>
                </c:pt>
                <c:pt idx="1005">
                  <c:v>206.38999899999999</c:v>
                </c:pt>
                <c:pt idx="1006">
                  <c:v>206.449997</c:v>
                </c:pt>
                <c:pt idx="1007">
                  <c:v>211.91999799999999</c:v>
                </c:pt>
                <c:pt idx="1008">
                  <c:v>213.270004</c:v>
                </c:pt>
                <c:pt idx="1009">
                  <c:v>215.86000100000001</c:v>
                </c:pt>
                <c:pt idx="1010">
                  <c:v>218.75</c:v>
                </c:pt>
                <c:pt idx="1011">
                  <c:v>212.300003</c:v>
                </c:pt>
                <c:pt idx="1012">
                  <c:v>210.03999300000001</c:v>
                </c:pt>
                <c:pt idx="1013">
                  <c:v>217.729996</c:v>
                </c:pt>
                <c:pt idx="1014">
                  <c:v>218.929993</c:v>
                </c:pt>
                <c:pt idx="1015">
                  <c:v>213.58000200000001</c:v>
                </c:pt>
                <c:pt idx="1016">
                  <c:v>209.029999</c:v>
                </c:pt>
                <c:pt idx="1017">
                  <c:v>198.740005</c:v>
                </c:pt>
                <c:pt idx="1018">
                  <c:v>196.41999799999999</c:v>
                </c:pt>
                <c:pt idx="1019">
                  <c:v>198.429993</c:v>
                </c:pt>
                <c:pt idx="1020">
                  <c:v>201.479996</c:v>
                </c:pt>
                <c:pt idx="1021">
                  <c:v>205.33999600000001</c:v>
                </c:pt>
                <c:pt idx="1022">
                  <c:v>194.91000399999999</c:v>
                </c:pt>
                <c:pt idx="1023">
                  <c:v>197.80999800000001</c:v>
                </c:pt>
                <c:pt idx="1024">
                  <c:v>188.85000600000001</c:v>
                </c:pt>
                <c:pt idx="1025">
                  <c:v>180.83999600000001</c:v>
                </c:pt>
                <c:pt idx="1026">
                  <c:v>169.16999799999999</c:v>
                </c:pt>
                <c:pt idx="1027">
                  <c:v>173.800003</c:v>
                </c:pt>
                <c:pt idx="1028">
                  <c:v>178.55999800000001</c:v>
                </c:pt>
                <c:pt idx="1029">
                  <c:v>178.38999899999999</c:v>
                </c:pt>
                <c:pt idx="1030">
                  <c:v>176.229996</c:v>
                </c:pt>
                <c:pt idx="1031">
                  <c:v>175.520004</c:v>
                </c:pt>
                <c:pt idx="1032">
                  <c:v>179.88999899999999</c:v>
                </c:pt>
                <c:pt idx="1033">
                  <c:v>188.990005</c:v>
                </c:pt>
                <c:pt idx="1034">
                  <c:v>190.19000199999999</c:v>
                </c:pt>
                <c:pt idx="1035">
                  <c:v>192.83000200000001</c:v>
                </c:pt>
                <c:pt idx="1036">
                  <c:v>185.89999399999999</c:v>
                </c:pt>
                <c:pt idx="1037">
                  <c:v>191.03999300000001</c:v>
                </c:pt>
                <c:pt idx="1038">
                  <c:v>186.03999300000001</c:v>
                </c:pt>
                <c:pt idx="1039">
                  <c:v>189.050003</c:v>
                </c:pt>
                <c:pt idx="1040">
                  <c:v>188.949997</c:v>
                </c:pt>
                <c:pt idx="1041">
                  <c:v>188.16000399999999</c:v>
                </c:pt>
                <c:pt idx="1042">
                  <c:v>193.800003</c:v>
                </c:pt>
                <c:pt idx="1043">
                  <c:v>194.91000399999999</c:v>
                </c:pt>
                <c:pt idx="1044">
                  <c:v>191.5</c:v>
                </c:pt>
                <c:pt idx="1045">
                  <c:v>190.759995</c:v>
                </c:pt>
                <c:pt idx="1046">
                  <c:v>191.179993</c:v>
                </c:pt>
                <c:pt idx="1047">
                  <c:v>182.64999399999999</c:v>
                </c:pt>
                <c:pt idx="1048">
                  <c:v>178.720001</c:v>
                </c:pt>
                <c:pt idx="1049">
                  <c:v>177.970001</c:v>
                </c:pt>
                <c:pt idx="1050">
                  <c:v>175.199997</c:v>
                </c:pt>
                <c:pt idx="1051">
                  <c:v>175.029999</c:v>
                </c:pt>
                <c:pt idx="1052">
                  <c:v>176.279999</c:v>
                </c:pt>
                <c:pt idx="1053">
                  <c:v>182.86999499999999</c:v>
                </c:pt>
                <c:pt idx="1054">
                  <c:v>181.94000199999999</c:v>
                </c:pt>
                <c:pt idx="1055">
                  <c:v>179.85000600000001</c:v>
                </c:pt>
                <c:pt idx="1056">
                  <c:v>185.979996</c:v>
                </c:pt>
                <c:pt idx="1057">
                  <c:v>183.550003</c:v>
                </c:pt>
                <c:pt idx="1058">
                  <c:v>181.020004</c:v>
                </c:pt>
                <c:pt idx="1059">
                  <c:v>176.91999799999999</c:v>
                </c:pt>
                <c:pt idx="1060">
                  <c:v>175.91000399999999</c:v>
                </c:pt>
                <c:pt idx="1061">
                  <c:v>167.03999300000001</c:v>
                </c:pt>
                <c:pt idx="1062">
                  <c:v>154.46000699999999</c:v>
                </c:pt>
                <c:pt idx="1063">
                  <c:v>154.220001</c:v>
                </c:pt>
                <c:pt idx="1064">
                  <c:v>148.83999600000001</c:v>
                </c:pt>
                <c:pt idx="1065">
                  <c:v>148.61000100000001</c:v>
                </c:pt>
                <c:pt idx="1066">
                  <c:v>153.58000200000001</c:v>
                </c:pt>
                <c:pt idx="1067">
                  <c:v>156.970001</c:v>
                </c:pt>
                <c:pt idx="1068">
                  <c:v>150.470001</c:v>
                </c:pt>
                <c:pt idx="1069">
                  <c:v>148.89999399999999</c:v>
                </c:pt>
                <c:pt idx="1070">
                  <c:v>133.30999800000001</c:v>
                </c:pt>
                <c:pt idx="1071">
                  <c:v>132.949997</c:v>
                </c:pt>
                <c:pt idx="1072">
                  <c:v>129.38999899999999</c:v>
                </c:pt>
                <c:pt idx="1073">
                  <c:v>123.139999</c:v>
                </c:pt>
                <c:pt idx="1074">
                  <c:v>127.199997</c:v>
                </c:pt>
                <c:pt idx="1075">
                  <c:v>124.050003</c:v>
                </c:pt>
                <c:pt idx="1076">
                  <c:v>132.050003</c:v>
                </c:pt>
                <c:pt idx="1077">
                  <c:v>125.519997</c:v>
                </c:pt>
                <c:pt idx="1078">
                  <c:v>127.139999</c:v>
                </c:pt>
                <c:pt idx="1079">
                  <c:v>120.699997</c:v>
                </c:pt>
                <c:pt idx="1080">
                  <c:v>124.07</c:v>
                </c:pt>
                <c:pt idx="1081">
                  <c:v>119.400002</c:v>
                </c:pt>
                <c:pt idx="1082">
                  <c:v>122.05999799999999</c:v>
                </c:pt>
                <c:pt idx="1083">
                  <c:v>127.730003</c:v>
                </c:pt>
                <c:pt idx="1084">
                  <c:v>132.229996</c:v>
                </c:pt>
                <c:pt idx="1085">
                  <c:v>131.39999399999999</c:v>
                </c:pt>
                <c:pt idx="1086">
                  <c:v>130.64999399999999</c:v>
                </c:pt>
                <c:pt idx="1087">
                  <c:v>140.5</c:v>
                </c:pt>
                <c:pt idx="1088">
                  <c:v>139.25</c:v>
                </c:pt>
                <c:pt idx="1089">
                  <c:v>139.240005</c:v>
                </c:pt>
                <c:pt idx="1090">
                  <c:v>140.820007</c:v>
                </c:pt>
                <c:pt idx="1091">
                  <c:v>139.63000500000001</c:v>
                </c:pt>
                <c:pt idx="1092">
                  <c:v>133.729996</c:v>
                </c:pt>
                <c:pt idx="1093">
                  <c:v>127</c:v>
                </c:pt>
                <c:pt idx="1094">
                  <c:v>115.860001</c:v>
                </c:pt>
                <c:pt idx="1095">
                  <c:v>122.160004</c:v>
                </c:pt>
                <c:pt idx="1096">
                  <c:v>133.720001</c:v>
                </c:pt>
                <c:pt idx="1097">
                  <c:v>133.36000100000001</c:v>
                </c:pt>
                <c:pt idx="1098">
                  <c:v>136.800003</c:v>
                </c:pt>
                <c:pt idx="1099">
                  <c:v>136.75</c:v>
                </c:pt>
                <c:pt idx="1100">
                  <c:v>137.16000399999999</c:v>
                </c:pt>
                <c:pt idx="1101">
                  <c:v>133.970001</c:v>
                </c:pt>
                <c:pt idx="1102">
                  <c:v>141.529999</c:v>
                </c:pt>
                <c:pt idx="1103">
                  <c:v>138.720001</c:v>
                </c:pt>
                <c:pt idx="1104">
                  <c:v>138.699997</c:v>
                </c:pt>
                <c:pt idx="1105">
                  <c:v>138.449997</c:v>
                </c:pt>
                <c:pt idx="1106">
                  <c:v>136.720001</c:v>
                </c:pt>
                <c:pt idx="1107">
                  <c:v>139.83999600000001</c:v>
                </c:pt>
                <c:pt idx="1108">
                  <c:v>137.699997</c:v>
                </c:pt>
                <c:pt idx="1109">
                  <c:v>136.30999800000001</c:v>
                </c:pt>
                <c:pt idx="1110">
                  <c:v>139.970001</c:v>
                </c:pt>
                <c:pt idx="1111">
                  <c:v>139.070007</c:v>
                </c:pt>
                <c:pt idx="1112">
                  <c:v>136.990005</c:v>
                </c:pt>
                <c:pt idx="1113">
                  <c:v>147.14999399999999</c:v>
                </c:pt>
                <c:pt idx="1114">
                  <c:v>143.949997</c:v>
                </c:pt>
                <c:pt idx="1115">
                  <c:v>147.14999399999999</c:v>
                </c:pt>
                <c:pt idx="1116">
                  <c:v>147.740005</c:v>
                </c:pt>
                <c:pt idx="1117">
                  <c:v>147.720001</c:v>
                </c:pt>
                <c:pt idx="1118">
                  <c:v>156.13000500000001</c:v>
                </c:pt>
                <c:pt idx="1119">
                  <c:v>158.38000500000001</c:v>
                </c:pt>
                <c:pt idx="1120">
                  <c:v>161.41000399999999</c:v>
                </c:pt>
                <c:pt idx="1121">
                  <c:v>158.16000399999999</c:v>
                </c:pt>
                <c:pt idx="1122">
                  <c:v>156.63999899999999</c:v>
                </c:pt>
                <c:pt idx="1123">
                  <c:v>155.91999799999999</c:v>
                </c:pt>
                <c:pt idx="1124">
                  <c:v>156.08999600000001</c:v>
                </c:pt>
                <c:pt idx="1125">
                  <c:v>159.08999600000001</c:v>
                </c:pt>
                <c:pt idx="1126">
                  <c:v>159.30999800000001</c:v>
                </c:pt>
                <c:pt idx="1127">
                  <c:v>169.070007</c:v>
                </c:pt>
                <c:pt idx="1128">
                  <c:v>163.279999</c:v>
                </c:pt>
                <c:pt idx="1129">
                  <c:v>166.63999899999999</c:v>
                </c:pt>
                <c:pt idx="1130">
                  <c:v>166.5</c:v>
                </c:pt>
                <c:pt idx="1131">
                  <c:v>165.03999300000001</c:v>
                </c:pt>
                <c:pt idx="1132">
                  <c:v>165.88999899999999</c:v>
                </c:pt>
                <c:pt idx="1133">
                  <c:v>164.85000600000001</c:v>
                </c:pt>
                <c:pt idx="1134">
                  <c:v>169.020004</c:v>
                </c:pt>
                <c:pt idx="1135">
                  <c:v>167.88000500000001</c:v>
                </c:pt>
                <c:pt idx="1136">
                  <c:v>169.990005</c:v>
                </c:pt>
                <c:pt idx="1137">
                  <c:v>170.470001</c:v>
                </c:pt>
                <c:pt idx="1138">
                  <c:v>172.08000200000001</c:v>
                </c:pt>
                <c:pt idx="1139">
                  <c:v>167.199997</c:v>
                </c:pt>
                <c:pt idx="1140">
                  <c:v>168.69000199999999</c:v>
                </c:pt>
                <c:pt idx="1141">
                  <c:v>162.91999799999999</c:v>
                </c:pt>
                <c:pt idx="1142">
                  <c:v>158.979996</c:v>
                </c:pt>
                <c:pt idx="1143">
                  <c:v>160.070007</c:v>
                </c:pt>
                <c:pt idx="1144">
                  <c:v>163.60000600000001</c:v>
                </c:pt>
                <c:pt idx="1145">
                  <c:v>169.38000500000001</c:v>
                </c:pt>
                <c:pt idx="1146">
                  <c:v>164.529999</c:v>
                </c:pt>
                <c:pt idx="1147">
                  <c:v>165.41999799999999</c:v>
                </c:pt>
                <c:pt idx="1148">
                  <c:v>162.21000699999999</c:v>
                </c:pt>
                <c:pt idx="1149">
                  <c:v>160.25</c:v>
                </c:pt>
                <c:pt idx="1150">
                  <c:v>153.66000399999999</c:v>
                </c:pt>
                <c:pt idx="1151">
                  <c:v>151.820007</c:v>
                </c:pt>
                <c:pt idx="1152">
                  <c:v>152.38999899999999</c:v>
                </c:pt>
                <c:pt idx="1153">
                  <c:v>155.949997</c:v>
                </c:pt>
                <c:pt idx="1154">
                  <c:v>157.78999300000001</c:v>
                </c:pt>
                <c:pt idx="1155">
                  <c:v>157.520004</c:v>
                </c:pt>
                <c:pt idx="1156">
                  <c:v>158.720001</c:v>
                </c:pt>
                <c:pt idx="1157">
                  <c:v>147.30999800000001</c:v>
                </c:pt>
                <c:pt idx="1158">
                  <c:v>149.259995</c:v>
                </c:pt>
                <c:pt idx="1159">
                  <c:v>149.779999</c:v>
                </c:pt>
                <c:pt idx="1160">
                  <c:v>144.28999300000001</c:v>
                </c:pt>
                <c:pt idx="1161">
                  <c:v>144.88000500000001</c:v>
                </c:pt>
                <c:pt idx="1162">
                  <c:v>145.94000199999999</c:v>
                </c:pt>
                <c:pt idx="1163">
                  <c:v>143.28999300000001</c:v>
                </c:pt>
                <c:pt idx="1164">
                  <c:v>138.71000699999999</c:v>
                </c:pt>
                <c:pt idx="1165">
                  <c:v>131.259995</c:v>
                </c:pt>
                <c:pt idx="1166">
                  <c:v>127.339996</c:v>
                </c:pt>
                <c:pt idx="1167">
                  <c:v>127.510002</c:v>
                </c:pt>
                <c:pt idx="1168">
                  <c:v>133.44000199999999</c:v>
                </c:pt>
                <c:pt idx="1169">
                  <c:v>125.33000199999999</c:v>
                </c:pt>
                <c:pt idx="1170">
                  <c:v>121.08000199999999</c:v>
                </c:pt>
                <c:pt idx="1171">
                  <c:v>126.050003</c:v>
                </c:pt>
                <c:pt idx="1172">
                  <c:v>133.509995</c:v>
                </c:pt>
                <c:pt idx="1173">
                  <c:v>132.11000100000001</c:v>
                </c:pt>
                <c:pt idx="1174">
                  <c:v>132.199997</c:v>
                </c:pt>
                <c:pt idx="1175">
                  <c:v>129.78999300000001</c:v>
                </c:pt>
                <c:pt idx="1176">
                  <c:v>131.89999399999999</c:v>
                </c:pt>
                <c:pt idx="1177">
                  <c:v>131.570007</c:v>
                </c:pt>
                <c:pt idx="1178">
                  <c:v>130.41999799999999</c:v>
                </c:pt>
                <c:pt idx="1179">
                  <c:v>132.39999399999999</c:v>
                </c:pt>
                <c:pt idx="1180">
                  <c:v>133.14999399999999</c:v>
                </c:pt>
                <c:pt idx="1181">
                  <c:v>136.08999600000001</c:v>
                </c:pt>
                <c:pt idx="1182">
                  <c:v>137.33999600000001</c:v>
                </c:pt>
                <c:pt idx="1183">
                  <c:v>138.38999899999999</c:v>
                </c:pt>
                <c:pt idx="1184">
                  <c:v>139.13000500000001</c:v>
                </c:pt>
                <c:pt idx="1185">
                  <c:v>141.320007</c:v>
                </c:pt>
                <c:pt idx="1186">
                  <c:v>142.050003</c:v>
                </c:pt>
                <c:pt idx="1187">
                  <c:v>146.64999399999999</c:v>
                </c:pt>
                <c:pt idx="1188">
                  <c:v>133.78999300000001</c:v>
                </c:pt>
                <c:pt idx="1189">
                  <c:v>139.759995</c:v>
                </c:pt>
                <c:pt idx="1190">
                  <c:v>143.83999600000001</c:v>
                </c:pt>
                <c:pt idx="1191">
                  <c:v>142.509995</c:v>
                </c:pt>
                <c:pt idx="1192">
                  <c:v>143.38000500000001</c:v>
                </c:pt>
                <c:pt idx="1193">
                  <c:v>147.41000399999999</c:v>
                </c:pt>
                <c:pt idx="1194">
                  <c:v>156.75</c:v>
                </c:pt>
                <c:pt idx="1195">
                  <c:v>160.009995</c:v>
                </c:pt>
                <c:pt idx="1196">
                  <c:v>164.91000399999999</c:v>
                </c:pt>
                <c:pt idx="1197">
                  <c:v>169.61999499999999</c:v>
                </c:pt>
                <c:pt idx="1198">
                  <c:v>168.740005</c:v>
                </c:pt>
                <c:pt idx="1199">
                  <c:v>177.58000200000001</c:v>
                </c:pt>
                <c:pt idx="1200">
                  <c:v>177.490005</c:v>
                </c:pt>
                <c:pt idx="1201">
                  <c:v>173.550003</c:v>
                </c:pt>
                <c:pt idx="1202">
                  <c:v>175.35000600000001</c:v>
                </c:pt>
                <c:pt idx="1203">
                  <c:v>172.69000199999999</c:v>
                </c:pt>
                <c:pt idx="1204">
                  <c:v>172.779999</c:v>
                </c:pt>
                <c:pt idx="1205">
                  <c:v>173.88999899999999</c:v>
                </c:pt>
                <c:pt idx="1206">
                  <c:v>172.94000199999999</c:v>
                </c:pt>
                <c:pt idx="1207">
                  <c:v>172.5</c:v>
                </c:pt>
                <c:pt idx="1208">
                  <c:v>174.85000600000001</c:v>
                </c:pt>
                <c:pt idx="1209">
                  <c:v>178.36000100000001</c:v>
                </c:pt>
                <c:pt idx="1210">
                  <c:v>171.83000200000001</c:v>
                </c:pt>
                <c:pt idx="1211">
                  <c:v>175.320007</c:v>
                </c:pt>
                <c:pt idx="1212">
                  <c:v>178.88000500000001</c:v>
                </c:pt>
                <c:pt idx="1213">
                  <c:v>175.779999</c:v>
                </c:pt>
                <c:pt idx="1214">
                  <c:v>182.86999499999999</c:v>
                </c:pt>
                <c:pt idx="1215">
                  <c:v>185.10000600000001</c:v>
                </c:pt>
                <c:pt idx="1216">
                  <c:v>178.429993</c:v>
                </c:pt>
                <c:pt idx="1217">
                  <c:v>176.5</c:v>
                </c:pt>
                <c:pt idx="1218">
                  <c:v>179.08000200000001</c:v>
                </c:pt>
                <c:pt idx="1219">
                  <c:v>179.53999300000001</c:v>
                </c:pt>
                <c:pt idx="1220">
                  <c:v>186.270004</c:v>
                </c:pt>
                <c:pt idx="1221">
                  <c:v>187.13000500000001</c:v>
                </c:pt>
                <c:pt idx="1222">
                  <c:v>188.25</c:v>
                </c:pt>
                <c:pt idx="1223">
                  <c:v>183.720001</c:v>
                </c:pt>
                <c:pt idx="1224">
                  <c:v>184.699997</c:v>
                </c:pt>
                <c:pt idx="1225">
                  <c:v>185.679993</c:v>
                </c:pt>
                <c:pt idx="1226">
                  <c:v>188.28999300000001</c:v>
                </c:pt>
                <c:pt idx="1227">
                  <c:v>196</c:v>
                </c:pt>
                <c:pt idx="1228">
                  <c:v>188.25</c:v>
                </c:pt>
                <c:pt idx="1229">
                  <c:v>189.05999800000001</c:v>
                </c:pt>
                <c:pt idx="1230">
                  <c:v>189.39999399999999</c:v>
                </c:pt>
                <c:pt idx="1231">
                  <c:v>188.38000500000001</c:v>
                </c:pt>
                <c:pt idx="1232">
                  <c:v>188.91000399999999</c:v>
                </c:pt>
                <c:pt idx="1233">
                  <c:v>190.490005</c:v>
                </c:pt>
              </c:numCache>
            </c:numRef>
          </c:val>
          <c:smooth val="0"/>
          <c:extLst>
            <c:ext xmlns:c16="http://schemas.microsoft.com/office/drawing/2014/chart" uri="{C3380CC4-5D6E-409C-BE32-E72D297353CC}">
              <c16:uniqueId val="{00000000-9FED-6C40-BC05-B68D0BE48A3E}"/>
            </c:ext>
          </c:extLst>
        </c:ser>
        <c:dLbls>
          <c:showLegendKey val="0"/>
          <c:showVal val="0"/>
          <c:showCatName val="0"/>
          <c:showSerName val="0"/>
          <c:showPercent val="0"/>
          <c:showBubbleSize val="0"/>
        </c:dLbls>
        <c:marker val="1"/>
        <c:smooth val="0"/>
        <c:axId val="1502002496"/>
        <c:axId val="1502234480"/>
      </c:lineChart>
      <c:lineChart>
        <c:grouping val="standard"/>
        <c:varyColors val="0"/>
        <c:ser>
          <c:idx val="1"/>
          <c:order val="1"/>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'BA-3'!$A$2:$A$1235</c:f>
              <c:numCache>
                <c:formatCode>m/d/yy</c:formatCode>
                <c:ptCount val="1234"/>
                <c:pt idx="0">
                  <c:v>43138</c:v>
                </c:pt>
                <c:pt idx="1">
                  <c:v>43139</c:v>
                </c:pt>
                <c:pt idx="2">
                  <c:v>43140</c:v>
                </c:pt>
                <c:pt idx="3">
                  <c:v>43143</c:v>
                </c:pt>
                <c:pt idx="4">
                  <c:v>43144</c:v>
                </c:pt>
                <c:pt idx="5">
                  <c:v>43145</c:v>
                </c:pt>
                <c:pt idx="6">
                  <c:v>43146</c:v>
                </c:pt>
                <c:pt idx="7">
                  <c:v>43147</c:v>
                </c:pt>
                <c:pt idx="8">
                  <c:v>43151</c:v>
                </c:pt>
                <c:pt idx="9">
                  <c:v>43152</c:v>
                </c:pt>
                <c:pt idx="10">
                  <c:v>43153</c:v>
                </c:pt>
                <c:pt idx="11">
                  <c:v>43154</c:v>
                </c:pt>
                <c:pt idx="12">
                  <c:v>43157</c:v>
                </c:pt>
                <c:pt idx="13">
                  <c:v>43158</c:v>
                </c:pt>
                <c:pt idx="14">
                  <c:v>43159</c:v>
                </c:pt>
                <c:pt idx="15">
                  <c:v>43160</c:v>
                </c:pt>
                <c:pt idx="16">
                  <c:v>43161</c:v>
                </c:pt>
                <c:pt idx="17">
                  <c:v>43164</c:v>
                </c:pt>
                <c:pt idx="18">
                  <c:v>43165</c:v>
                </c:pt>
                <c:pt idx="19">
                  <c:v>43166</c:v>
                </c:pt>
                <c:pt idx="20">
                  <c:v>43167</c:v>
                </c:pt>
                <c:pt idx="21">
                  <c:v>43168</c:v>
                </c:pt>
                <c:pt idx="22">
                  <c:v>43171</c:v>
                </c:pt>
                <c:pt idx="23">
                  <c:v>43172</c:v>
                </c:pt>
                <c:pt idx="24">
                  <c:v>43173</c:v>
                </c:pt>
                <c:pt idx="25">
                  <c:v>43174</c:v>
                </c:pt>
                <c:pt idx="26">
                  <c:v>43175</c:v>
                </c:pt>
                <c:pt idx="27">
                  <c:v>43178</c:v>
                </c:pt>
                <c:pt idx="28">
                  <c:v>43179</c:v>
                </c:pt>
                <c:pt idx="29">
                  <c:v>43180</c:v>
                </c:pt>
                <c:pt idx="30">
                  <c:v>43181</c:v>
                </c:pt>
                <c:pt idx="31">
                  <c:v>43182</c:v>
                </c:pt>
                <c:pt idx="32">
                  <c:v>43185</c:v>
                </c:pt>
                <c:pt idx="33">
                  <c:v>43186</c:v>
                </c:pt>
                <c:pt idx="34">
                  <c:v>43187</c:v>
                </c:pt>
                <c:pt idx="35">
                  <c:v>43188</c:v>
                </c:pt>
                <c:pt idx="36">
                  <c:v>43192</c:v>
                </c:pt>
                <c:pt idx="37">
                  <c:v>43193</c:v>
                </c:pt>
                <c:pt idx="38">
                  <c:v>43194</c:v>
                </c:pt>
                <c:pt idx="39">
                  <c:v>43195</c:v>
                </c:pt>
                <c:pt idx="40">
                  <c:v>43196</c:v>
                </c:pt>
                <c:pt idx="41">
                  <c:v>43199</c:v>
                </c:pt>
                <c:pt idx="42">
                  <c:v>43200</c:v>
                </c:pt>
                <c:pt idx="43">
                  <c:v>43201</c:v>
                </c:pt>
                <c:pt idx="44">
                  <c:v>43202</c:v>
                </c:pt>
                <c:pt idx="45">
                  <c:v>43203</c:v>
                </c:pt>
                <c:pt idx="46">
                  <c:v>43206</c:v>
                </c:pt>
                <c:pt idx="47">
                  <c:v>43207</c:v>
                </c:pt>
                <c:pt idx="48">
                  <c:v>43208</c:v>
                </c:pt>
                <c:pt idx="49">
                  <c:v>43209</c:v>
                </c:pt>
                <c:pt idx="50">
                  <c:v>43210</c:v>
                </c:pt>
                <c:pt idx="51">
                  <c:v>43213</c:v>
                </c:pt>
                <c:pt idx="52">
                  <c:v>43214</c:v>
                </c:pt>
                <c:pt idx="53">
                  <c:v>43215</c:v>
                </c:pt>
                <c:pt idx="54">
                  <c:v>43216</c:v>
                </c:pt>
                <c:pt idx="55">
                  <c:v>43217</c:v>
                </c:pt>
                <c:pt idx="56">
                  <c:v>43220</c:v>
                </c:pt>
                <c:pt idx="57">
                  <c:v>43221</c:v>
                </c:pt>
                <c:pt idx="58">
                  <c:v>43222</c:v>
                </c:pt>
                <c:pt idx="59">
                  <c:v>43223</c:v>
                </c:pt>
                <c:pt idx="60">
                  <c:v>43224</c:v>
                </c:pt>
                <c:pt idx="61">
                  <c:v>43227</c:v>
                </c:pt>
                <c:pt idx="62">
                  <c:v>43228</c:v>
                </c:pt>
                <c:pt idx="63">
                  <c:v>43229</c:v>
                </c:pt>
                <c:pt idx="64">
                  <c:v>43230</c:v>
                </c:pt>
                <c:pt idx="65">
                  <c:v>43231</c:v>
                </c:pt>
                <c:pt idx="66">
                  <c:v>43234</c:v>
                </c:pt>
                <c:pt idx="67">
                  <c:v>43235</c:v>
                </c:pt>
                <c:pt idx="68">
                  <c:v>43236</c:v>
                </c:pt>
                <c:pt idx="69">
                  <c:v>43237</c:v>
                </c:pt>
                <c:pt idx="70">
                  <c:v>43238</c:v>
                </c:pt>
                <c:pt idx="71">
                  <c:v>43241</c:v>
                </c:pt>
                <c:pt idx="72">
                  <c:v>43242</c:v>
                </c:pt>
                <c:pt idx="73">
                  <c:v>43243</c:v>
                </c:pt>
                <c:pt idx="74">
                  <c:v>43244</c:v>
                </c:pt>
                <c:pt idx="75">
                  <c:v>43245</c:v>
                </c:pt>
                <c:pt idx="76">
                  <c:v>43249</c:v>
                </c:pt>
                <c:pt idx="77">
                  <c:v>43250</c:v>
                </c:pt>
                <c:pt idx="78">
                  <c:v>43251</c:v>
                </c:pt>
                <c:pt idx="79">
                  <c:v>43252</c:v>
                </c:pt>
                <c:pt idx="80">
                  <c:v>43255</c:v>
                </c:pt>
                <c:pt idx="81">
                  <c:v>43256</c:v>
                </c:pt>
                <c:pt idx="82">
                  <c:v>43257</c:v>
                </c:pt>
                <c:pt idx="83">
                  <c:v>43258</c:v>
                </c:pt>
                <c:pt idx="84">
                  <c:v>43259</c:v>
                </c:pt>
                <c:pt idx="85">
                  <c:v>43262</c:v>
                </c:pt>
                <c:pt idx="86">
                  <c:v>43263</c:v>
                </c:pt>
                <c:pt idx="87">
                  <c:v>43264</c:v>
                </c:pt>
                <c:pt idx="88">
                  <c:v>43265</c:v>
                </c:pt>
                <c:pt idx="89">
                  <c:v>43266</c:v>
                </c:pt>
                <c:pt idx="90">
                  <c:v>43269</c:v>
                </c:pt>
                <c:pt idx="91">
                  <c:v>43270</c:v>
                </c:pt>
                <c:pt idx="92">
                  <c:v>43271</c:v>
                </c:pt>
                <c:pt idx="93">
                  <c:v>43272</c:v>
                </c:pt>
                <c:pt idx="94">
                  <c:v>43273</c:v>
                </c:pt>
                <c:pt idx="95">
                  <c:v>43276</c:v>
                </c:pt>
                <c:pt idx="96">
                  <c:v>43277</c:v>
                </c:pt>
                <c:pt idx="97">
                  <c:v>43278</c:v>
                </c:pt>
                <c:pt idx="98">
                  <c:v>43279</c:v>
                </c:pt>
                <c:pt idx="99">
                  <c:v>43280</c:v>
                </c:pt>
                <c:pt idx="100">
                  <c:v>43283</c:v>
                </c:pt>
                <c:pt idx="101">
                  <c:v>43284</c:v>
                </c:pt>
                <c:pt idx="102">
                  <c:v>43286</c:v>
                </c:pt>
                <c:pt idx="103">
                  <c:v>43287</c:v>
                </c:pt>
                <c:pt idx="104">
                  <c:v>43290</c:v>
                </c:pt>
                <c:pt idx="105">
                  <c:v>43291</c:v>
                </c:pt>
                <c:pt idx="106">
                  <c:v>43292</c:v>
                </c:pt>
                <c:pt idx="107">
                  <c:v>43293</c:v>
                </c:pt>
                <c:pt idx="108">
                  <c:v>43294</c:v>
                </c:pt>
                <c:pt idx="109">
                  <c:v>43297</c:v>
                </c:pt>
                <c:pt idx="110">
                  <c:v>43298</c:v>
                </c:pt>
                <c:pt idx="111">
                  <c:v>43299</c:v>
                </c:pt>
                <c:pt idx="112">
                  <c:v>43300</c:v>
                </c:pt>
                <c:pt idx="113">
                  <c:v>43301</c:v>
                </c:pt>
                <c:pt idx="114">
                  <c:v>43304</c:v>
                </c:pt>
                <c:pt idx="115">
                  <c:v>43305</c:v>
                </c:pt>
                <c:pt idx="116">
                  <c:v>43306</c:v>
                </c:pt>
                <c:pt idx="117">
                  <c:v>43307</c:v>
                </c:pt>
                <c:pt idx="118">
                  <c:v>43308</c:v>
                </c:pt>
                <c:pt idx="119">
                  <c:v>43311</c:v>
                </c:pt>
                <c:pt idx="120">
                  <c:v>43312</c:v>
                </c:pt>
                <c:pt idx="121">
                  <c:v>43313</c:v>
                </c:pt>
                <c:pt idx="122">
                  <c:v>43314</c:v>
                </c:pt>
                <c:pt idx="123">
                  <c:v>43315</c:v>
                </c:pt>
                <c:pt idx="124">
                  <c:v>43318</c:v>
                </c:pt>
                <c:pt idx="125">
                  <c:v>43319</c:v>
                </c:pt>
                <c:pt idx="126">
                  <c:v>43320</c:v>
                </c:pt>
                <c:pt idx="127">
                  <c:v>43321</c:v>
                </c:pt>
                <c:pt idx="128">
                  <c:v>43322</c:v>
                </c:pt>
                <c:pt idx="129">
                  <c:v>43325</c:v>
                </c:pt>
                <c:pt idx="130">
                  <c:v>43326</c:v>
                </c:pt>
                <c:pt idx="131">
                  <c:v>43327</c:v>
                </c:pt>
                <c:pt idx="132">
                  <c:v>43328</c:v>
                </c:pt>
                <c:pt idx="133">
                  <c:v>43329</c:v>
                </c:pt>
                <c:pt idx="134">
                  <c:v>43332</c:v>
                </c:pt>
                <c:pt idx="135">
                  <c:v>43333</c:v>
                </c:pt>
                <c:pt idx="136">
                  <c:v>43334</c:v>
                </c:pt>
                <c:pt idx="137">
                  <c:v>43335</c:v>
                </c:pt>
                <c:pt idx="138">
                  <c:v>43336</c:v>
                </c:pt>
                <c:pt idx="139">
                  <c:v>43339</c:v>
                </c:pt>
                <c:pt idx="140">
                  <c:v>43340</c:v>
                </c:pt>
                <c:pt idx="141">
                  <c:v>43341</c:v>
                </c:pt>
                <c:pt idx="142">
                  <c:v>43342</c:v>
                </c:pt>
                <c:pt idx="143">
                  <c:v>43343</c:v>
                </c:pt>
                <c:pt idx="144">
                  <c:v>43347</c:v>
                </c:pt>
                <c:pt idx="145">
                  <c:v>43348</c:v>
                </c:pt>
                <c:pt idx="146">
                  <c:v>43349</c:v>
                </c:pt>
                <c:pt idx="147">
                  <c:v>43350</c:v>
                </c:pt>
                <c:pt idx="148">
                  <c:v>43353</c:v>
                </c:pt>
                <c:pt idx="149">
                  <c:v>43354</c:v>
                </c:pt>
                <c:pt idx="150">
                  <c:v>43355</c:v>
                </c:pt>
                <c:pt idx="151">
                  <c:v>43356</c:v>
                </c:pt>
                <c:pt idx="152">
                  <c:v>43357</c:v>
                </c:pt>
                <c:pt idx="153">
                  <c:v>43360</c:v>
                </c:pt>
                <c:pt idx="154">
                  <c:v>43361</c:v>
                </c:pt>
                <c:pt idx="155">
                  <c:v>43362</c:v>
                </c:pt>
                <c:pt idx="156">
                  <c:v>43363</c:v>
                </c:pt>
                <c:pt idx="157">
                  <c:v>43364</c:v>
                </c:pt>
                <c:pt idx="158">
                  <c:v>43367</c:v>
                </c:pt>
                <c:pt idx="159">
                  <c:v>43368</c:v>
                </c:pt>
                <c:pt idx="160">
                  <c:v>43369</c:v>
                </c:pt>
                <c:pt idx="161">
                  <c:v>43370</c:v>
                </c:pt>
                <c:pt idx="162">
                  <c:v>43371</c:v>
                </c:pt>
                <c:pt idx="163">
                  <c:v>43374</c:v>
                </c:pt>
                <c:pt idx="164">
                  <c:v>43375</c:v>
                </c:pt>
                <c:pt idx="165">
                  <c:v>43376</c:v>
                </c:pt>
                <c:pt idx="166">
                  <c:v>43377</c:v>
                </c:pt>
                <c:pt idx="167">
                  <c:v>43378</c:v>
                </c:pt>
                <c:pt idx="168">
                  <c:v>43381</c:v>
                </c:pt>
                <c:pt idx="169">
                  <c:v>43382</c:v>
                </c:pt>
                <c:pt idx="170">
                  <c:v>43383</c:v>
                </c:pt>
                <c:pt idx="171">
                  <c:v>43384</c:v>
                </c:pt>
                <c:pt idx="172">
                  <c:v>43385</c:v>
                </c:pt>
                <c:pt idx="173">
                  <c:v>43388</c:v>
                </c:pt>
                <c:pt idx="174">
                  <c:v>43389</c:v>
                </c:pt>
                <c:pt idx="175">
                  <c:v>43390</c:v>
                </c:pt>
                <c:pt idx="176">
                  <c:v>43391</c:v>
                </c:pt>
                <c:pt idx="177">
                  <c:v>43392</c:v>
                </c:pt>
                <c:pt idx="178">
                  <c:v>43395</c:v>
                </c:pt>
                <c:pt idx="179">
                  <c:v>43396</c:v>
                </c:pt>
                <c:pt idx="180">
                  <c:v>43397</c:v>
                </c:pt>
                <c:pt idx="181">
                  <c:v>43398</c:v>
                </c:pt>
                <c:pt idx="182">
                  <c:v>43399</c:v>
                </c:pt>
                <c:pt idx="183">
                  <c:v>43402</c:v>
                </c:pt>
                <c:pt idx="184">
                  <c:v>43403</c:v>
                </c:pt>
                <c:pt idx="185">
                  <c:v>43404</c:v>
                </c:pt>
                <c:pt idx="186">
                  <c:v>43405</c:v>
                </c:pt>
                <c:pt idx="187">
                  <c:v>43406</c:v>
                </c:pt>
                <c:pt idx="188">
                  <c:v>43409</c:v>
                </c:pt>
                <c:pt idx="189">
                  <c:v>43410</c:v>
                </c:pt>
                <c:pt idx="190">
                  <c:v>43411</c:v>
                </c:pt>
                <c:pt idx="191">
                  <c:v>43412</c:v>
                </c:pt>
                <c:pt idx="192">
                  <c:v>43413</c:v>
                </c:pt>
                <c:pt idx="193">
                  <c:v>43416</c:v>
                </c:pt>
                <c:pt idx="194">
                  <c:v>43417</c:v>
                </c:pt>
                <c:pt idx="195">
                  <c:v>43418</c:v>
                </c:pt>
                <c:pt idx="196">
                  <c:v>43419</c:v>
                </c:pt>
                <c:pt idx="197">
                  <c:v>43420</c:v>
                </c:pt>
                <c:pt idx="198">
                  <c:v>43423</c:v>
                </c:pt>
                <c:pt idx="199">
                  <c:v>43424</c:v>
                </c:pt>
                <c:pt idx="200">
                  <c:v>43425</c:v>
                </c:pt>
                <c:pt idx="201">
                  <c:v>43427</c:v>
                </c:pt>
                <c:pt idx="202">
                  <c:v>43430</c:v>
                </c:pt>
                <c:pt idx="203">
                  <c:v>43431</c:v>
                </c:pt>
                <c:pt idx="204">
                  <c:v>43432</c:v>
                </c:pt>
                <c:pt idx="205">
                  <c:v>43433</c:v>
                </c:pt>
                <c:pt idx="206">
                  <c:v>43434</c:v>
                </c:pt>
                <c:pt idx="207">
                  <c:v>43437</c:v>
                </c:pt>
                <c:pt idx="208">
                  <c:v>43438</c:v>
                </c:pt>
                <c:pt idx="209">
                  <c:v>43440</c:v>
                </c:pt>
                <c:pt idx="210">
                  <c:v>43441</c:v>
                </c:pt>
                <c:pt idx="211">
                  <c:v>43444</c:v>
                </c:pt>
                <c:pt idx="212">
                  <c:v>43445</c:v>
                </c:pt>
                <c:pt idx="213">
                  <c:v>43446</c:v>
                </c:pt>
                <c:pt idx="214">
                  <c:v>43447</c:v>
                </c:pt>
                <c:pt idx="215">
                  <c:v>43448</c:v>
                </c:pt>
                <c:pt idx="216">
                  <c:v>43451</c:v>
                </c:pt>
                <c:pt idx="217">
                  <c:v>43452</c:v>
                </c:pt>
                <c:pt idx="218">
                  <c:v>43453</c:v>
                </c:pt>
                <c:pt idx="219">
                  <c:v>43454</c:v>
                </c:pt>
                <c:pt idx="220">
                  <c:v>43455</c:v>
                </c:pt>
                <c:pt idx="221">
                  <c:v>43458</c:v>
                </c:pt>
                <c:pt idx="222">
                  <c:v>43460</c:v>
                </c:pt>
                <c:pt idx="223">
                  <c:v>43461</c:v>
                </c:pt>
                <c:pt idx="224">
                  <c:v>43462</c:v>
                </c:pt>
                <c:pt idx="225">
                  <c:v>43465</c:v>
                </c:pt>
                <c:pt idx="226">
                  <c:v>43467</c:v>
                </c:pt>
                <c:pt idx="227">
                  <c:v>43468</c:v>
                </c:pt>
                <c:pt idx="228">
                  <c:v>43469</c:v>
                </c:pt>
                <c:pt idx="229">
                  <c:v>43472</c:v>
                </c:pt>
                <c:pt idx="230">
                  <c:v>43473</c:v>
                </c:pt>
                <c:pt idx="231">
                  <c:v>43474</c:v>
                </c:pt>
                <c:pt idx="232">
                  <c:v>43475</c:v>
                </c:pt>
                <c:pt idx="233">
                  <c:v>43476</c:v>
                </c:pt>
                <c:pt idx="234">
                  <c:v>43479</c:v>
                </c:pt>
                <c:pt idx="235">
                  <c:v>43480</c:v>
                </c:pt>
                <c:pt idx="236">
                  <c:v>43481</c:v>
                </c:pt>
                <c:pt idx="237">
                  <c:v>43482</c:v>
                </c:pt>
                <c:pt idx="238">
                  <c:v>43483</c:v>
                </c:pt>
                <c:pt idx="239">
                  <c:v>43487</c:v>
                </c:pt>
                <c:pt idx="240">
                  <c:v>43488</c:v>
                </c:pt>
                <c:pt idx="241">
                  <c:v>43489</c:v>
                </c:pt>
                <c:pt idx="242">
                  <c:v>43490</c:v>
                </c:pt>
                <c:pt idx="243">
                  <c:v>43493</c:v>
                </c:pt>
                <c:pt idx="244">
                  <c:v>43494</c:v>
                </c:pt>
                <c:pt idx="245">
                  <c:v>43495</c:v>
                </c:pt>
                <c:pt idx="246">
                  <c:v>43496</c:v>
                </c:pt>
                <c:pt idx="247">
                  <c:v>43497</c:v>
                </c:pt>
                <c:pt idx="248">
                  <c:v>43500</c:v>
                </c:pt>
                <c:pt idx="249">
                  <c:v>43501</c:v>
                </c:pt>
                <c:pt idx="250">
                  <c:v>43502</c:v>
                </c:pt>
                <c:pt idx="251">
                  <c:v>43503</c:v>
                </c:pt>
                <c:pt idx="252">
                  <c:v>43504</c:v>
                </c:pt>
                <c:pt idx="253">
                  <c:v>43507</c:v>
                </c:pt>
                <c:pt idx="254">
                  <c:v>43508</c:v>
                </c:pt>
                <c:pt idx="255">
                  <c:v>43509</c:v>
                </c:pt>
                <c:pt idx="256">
                  <c:v>43510</c:v>
                </c:pt>
                <c:pt idx="257">
                  <c:v>43511</c:v>
                </c:pt>
                <c:pt idx="258">
                  <c:v>43515</c:v>
                </c:pt>
                <c:pt idx="259">
                  <c:v>43516</c:v>
                </c:pt>
                <c:pt idx="260">
                  <c:v>43517</c:v>
                </c:pt>
                <c:pt idx="261">
                  <c:v>43518</c:v>
                </c:pt>
                <c:pt idx="262">
                  <c:v>43521</c:v>
                </c:pt>
                <c:pt idx="263">
                  <c:v>43522</c:v>
                </c:pt>
                <c:pt idx="264">
                  <c:v>43523</c:v>
                </c:pt>
                <c:pt idx="265">
                  <c:v>43524</c:v>
                </c:pt>
                <c:pt idx="266">
                  <c:v>43525</c:v>
                </c:pt>
                <c:pt idx="267">
                  <c:v>43528</c:v>
                </c:pt>
                <c:pt idx="268">
                  <c:v>43529</c:v>
                </c:pt>
                <c:pt idx="269">
                  <c:v>43530</c:v>
                </c:pt>
                <c:pt idx="270">
                  <c:v>43531</c:v>
                </c:pt>
                <c:pt idx="271">
                  <c:v>43532</c:v>
                </c:pt>
                <c:pt idx="272">
                  <c:v>43535</c:v>
                </c:pt>
                <c:pt idx="273">
                  <c:v>43536</c:v>
                </c:pt>
                <c:pt idx="274">
                  <c:v>43537</c:v>
                </c:pt>
                <c:pt idx="275">
                  <c:v>43538</c:v>
                </c:pt>
                <c:pt idx="276">
                  <c:v>43539</c:v>
                </c:pt>
                <c:pt idx="277">
                  <c:v>43542</c:v>
                </c:pt>
                <c:pt idx="278">
                  <c:v>43543</c:v>
                </c:pt>
                <c:pt idx="279">
                  <c:v>43544</c:v>
                </c:pt>
                <c:pt idx="280">
                  <c:v>43545</c:v>
                </c:pt>
                <c:pt idx="281">
                  <c:v>43546</c:v>
                </c:pt>
                <c:pt idx="282">
                  <c:v>43549</c:v>
                </c:pt>
                <c:pt idx="283">
                  <c:v>43550</c:v>
                </c:pt>
                <c:pt idx="284">
                  <c:v>43551</c:v>
                </c:pt>
                <c:pt idx="285">
                  <c:v>43552</c:v>
                </c:pt>
                <c:pt idx="286">
                  <c:v>43553</c:v>
                </c:pt>
                <c:pt idx="287">
                  <c:v>43556</c:v>
                </c:pt>
                <c:pt idx="288">
                  <c:v>43557</c:v>
                </c:pt>
                <c:pt idx="289">
                  <c:v>43558</c:v>
                </c:pt>
                <c:pt idx="290">
                  <c:v>43559</c:v>
                </c:pt>
                <c:pt idx="291">
                  <c:v>43560</c:v>
                </c:pt>
                <c:pt idx="292">
                  <c:v>43563</c:v>
                </c:pt>
                <c:pt idx="293">
                  <c:v>43564</c:v>
                </c:pt>
                <c:pt idx="294">
                  <c:v>43565</c:v>
                </c:pt>
                <c:pt idx="295">
                  <c:v>43566</c:v>
                </c:pt>
                <c:pt idx="296">
                  <c:v>43567</c:v>
                </c:pt>
                <c:pt idx="297">
                  <c:v>43570</c:v>
                </c:pt>
                <c:pt idx="298">
                  <c:v>43571</c:v>
                </c:pt>
                <c:pt idx="299">
                  <c:v>43572</c:v>
                </c:pt>
                <c:pt idx="300">
                  <c:v>43573</c:v>
                </c:pt>
                <c:pt idx="301">
                  <c:v>43577</c:v>
                </c:pt>
                <c:pt idx="302">
                  <c:v>43578</c:v>
                </c:pt>
                <c:pt idx="303">
                  <c:v>43579</c:v>
                </c:pt>
                <c:pt idx="304">
                  <c:v>43580</c:v>
                </c:pt>
                <c:pt idx="305">
                  <c:v>43581</c:v>
                </c:pt>
                <c:pt idx="306">
                  <c:v>43584</c:v>
                </c:pt>
                <c:pt idx="307">
                  <c:v>43585</c:v>
                </c:pt>
                <c:pt idx="308">
                  <c:v>43586</c:v>
                </c:pt>
                <c:pt idx="309">
                  <c:v>43587</c:v>
                </c:pt>
                <c:pt idx="310">
                  <c:v>43588</c:v>
                </c:pt>
                <c:pt idx="311">
                  <c:v>43591</c:v>
                </c:pt>
                <c:pt idx="312">
                  <c:v>43592</c:v>
                </c:pt>
                <c:pt idx="313">
                  <c:v>43593</c:v>
                </c:pt>
                <c:pt idx="314">
                  <c:v>43594</c:v>
                </c:pt>
                <c:pt idx="315">
                  <c:v>43595</c:v>
                </c:pt>
                <c:pt idx="316">
                  <c:v>43598</c:v>
                </c:pt>
                <c:pt idx="317">
                  <c:v>43599</c:v>
                </c:pt>
                <c:pt idx="318">
                  <c:v>43600</c:v>
                </c:pt>
                <c:pt idx="319">
                  <c:v>43601</c:v>
                </c:pt>
                <c:pt idx="320">
                  <c:v>43602</c:v>
                </c:pt>
                <c:pt idx="321">
                  <c:v>43605</c:v>
                </c:pt>
                <c:pt idx="322">
                  <c:v>43606</c:v>
                </c:pt>
                <c:pt idx="323">
                  <c:v>43607</c:v>
                </c:pt>
                <c:pt idx="324">
                  <c:v>43608</c:v>
                </c:pt>
                <c:pt idx="325">
                  <c:v>43609</c:v>
                </c:pt>
                <c:pt idx="326">
                  <c:v>43613</c:v>
                </c:pt>
                <c:pt idx="327">
                  <c:v>43614</c:v>
                </c:pt>
                <c:pt idx="328">
                  <c:v>43615</c:v>
                </c:pt>
                <c:pt idx="329">
                  <c:v>43616</c:v>
                </c:pt>
                <c:pt idx="330">
                  <c:v>43619</c:v>
                </c:pt>
                <c:pt idx="331">
                  <c:v>43620</c:v>
                </c:pt>
                <c:pt idx="332">
                  <c:v>43621</c:v>
                </c:pt>
                <c:pt idx="333">
                  <c:v>43622</c:v>
                </c:pt>
                <c:pt idx="334">
                  <c:v>43623</c:v>
                </c:pt>
                <c:pt idx="335">
                  <c:v>43626</c:v>
                </c:pt>
                <c:pt idx="336">
                  <c:v>43627</c:v>
                </c:pt>
                <c:pt idx="337">
                  <c:v>43628</c:v>
                </c:pt>
                <c:pt idx="338">
                  <c:v>43629</c:v>
                </c:pt>
                <c:pt idx="339">
                  <c:v>43630</c:v>
                </c:pt>
                <c:pt idx="340">
                  <c:v>43633</c:v>
                </c:pt>
                <c:pt idx="341">
                  <c:v>43634</c:v>
                </c:pt>
                <c:pt idx="342">
                  <c:v>43635</c:v>
                </c:pt>
                <c:pt idx="343">
                  <c:v>43636</c:v>
                </c:pt>
                <c:pt idx="344">
                  <c:v>43637</c:v>
                </c:pt>
                <c:pt idx="345">
                  <c:v>43640</c:v>
                </c:pt>
                <c:pt idx="346">
                  <c:v>43641</c:v>
                </c:pt>
                <c:pt idx="347">
                  <c:v>43642</c:v>
                </c:pt>
                <c:pt idx="348">
                  <c:v>43643</c:v>
                </c:pt>
                <c:pt idx="349">
                  <c:v>43644</c:v>
                </c:pt>
                <c:pt idx="350">
                  <c:v>43647</c:v>
                </c:pt>
                <c:pt idx="351">
                  <c:v>43648</c:v>
                </c:pt>
                <c:pt idx="352">
                  <c:v>43649</c:v>
                </c:pt>
                <c:pt idx="353">
                  <c:v>43651</c:v>
                </c:pt>
                <c:pt idx="354">
                  <c:v>43654</c:v>
                </c:pt>
                <c:pt idx="355">
                  <c:v>43655</c:v>
                </c:pt>
                <c:pt idx="356">
                  <c:v>43656</c:v>
                </c:pt>
                <c:pt idx="357">
                  <c:v>43657</c:v>
                </c:pt>
                <c:pt idx="358">
                  <c:v>43658</c:v>
                </c:pt>
                <c:pt idx="359">
                  <c:v>43661</c:v>
                </c:pt>
                <c:pt idx="360">
                  <c:v>43662</c:v>
                </c:pt>
                <c:pt idx="361">
                  <c:v>43663</c:v>
                </c:pt>
                <c:pt idx="362">
                  <c:v>43664</c:v>
                </c:pt>
                <c:pt idx="363">
                  <c:v>43665</c:v>
                </c:pt>
                <c:pt idx="364">
                  <c:v>43668</c:v>
                </c:pt>
                <c:pt idx="365">
                  <c:v>43669</c:v>
                </c:pt>
                <c:pt idx="366">
                  <c:v>43670</c:v>
                </c:pt>
                <c:pt idx="367">
                  <c:v>43671</c:v>
                </c:pt>
                <c:pt idx="368">
                  <c:v>43672</c:v>
                </c:pt>
                <c:pt idx="369">
                  <c:v>43675</c:v>
                </c:pt>
                <c:pt idx="370">
                  <c:v>43676</c:v>
                </c:pt>
                <c:pt idx="371">
                  <c:v>43677</c:v>
                </c:pt>
                <c:pt idx="372">
                  <c:v>43678</c:v>
                </c:pt>
                <c:pt idx="373">
                  <c:v>43679</c:v>
                </c:pt>
                <c:pt idx="374">
                  <c:v>43682</c:v>
                </c:pt>
                <c:pt idx="375">
                  <c:v>43683</c:v>
                </c:pt>
                <c:pt idx="376">
                  <c:v>43684</c:v>
                </c:pt>
                <c:pt idx="377">
                  <c:v>43685</c:v>
                </c:pt>
                <c:pt idx="378">
                  <c:v>43686</c:v>
                </c:pt>
                <c:pt idx="379">
                  <c:v>43689</c:v>
                </c:pt>
                <c:pt idx="380">
                  <c:v>43690</c:v>
                </c:pt>
                <c:pt idx="381">
                  <c:v>43691</c:v>
                </c:pt>
                <c:pt idx="382">
                  <c:v>43692</c:v>
                </c:pt>
                <c:pt idx="383">
                  <c:v>43693</c:v>
                </c:pt>
                <c:pt idx="384">
                  <c:v>43696</c:v>
                </c:pt>
                <c:pt idx="385">
                  <c:v>43697</c:v>
                </c:pt>
                <c:pt idx="386">
                  <c:v>43698</c:v>
                </c:pt>
                <c:pt idx="387">
                  <c:v>43699</c:v>
                </c:pt>
                <c:pt idx="388">
                  <c:v>43700</c:v>
                </c:pt>
                <c:pt idx="389">
                  <c:v>43703</c:v>
                </c:pt>
                <c:pt idx="390">
                  <c:v>43704</c:v>
                </c:pt>
                <c:pt idx="391">
                  <c:v>43705</c:v>
                </c:pt>
                <c:pt idx="392">
                  <c:v>43706</c:v>
                </c:pt>
                <c:pt idx="393">
                  <c:v>43707</c:v>
                </c:pt>
                <c:pt idx="394">
                  <c:v>43711</c:v>
                </c:pt>
                <c:pt idx="395">
                  <c:v>43712</c:v>
                </c:pt>
                <c:pt idx="396">
                  <c:v>43713</c:v>
                </c:pt>
                <c:pt idx="397">
                  <c:v>43714</c:v>
                </c:pt>
                <c:pt idx="398">
                  <c:v>43717</c:v>
                </c:pt>
                <c:pt idx="399">
                  <c:v>43718</c:v>
                </c:pt>
                <c:pt idx="400">
                  <c:v>43719</c:v>
                </c:pt>
                <c:pt idx="401">
                  <c:v>43720</c:v>
                </c:pt>
                <c:pt idx="402">
                  <c:v>43721</c:v>
                </c:pt>
                <c:pt idx="403">
                  <c:v>43724</c:v>
                </c:pt>
                <c:pt idx="404">
                  <c:v>43725</c:v>
                </c:pt>
                <c:pt idx="405">
                  <c:v>43726</c:v>
                </c:pt>
                <c:pt idx="406">
                  <c:v>43727</c:v>
                </c:pt>
                <c:pt idx="407">
                  <c:v>43728</c:v>
                </c:pt>
                <c:pt idx="408">
                  <c:v>43731</c:v>
                </c:pt>
                <c:pt idx="409">
                  <c:v>43732</c:v>
                </c:pt>
                <c:pt idx="410">
                  <c:v>43733</c:v>
                </c:pt>
                <c:pt idx="411">
                  <c:v>43734</c:v>
                </c:pt>
                <c:pt idx="412">
                  <c:v>43735</c:v>
                </c:pt>
                <c:pt idx="413">
                  <c:v>43738</c:v>
                </c:pt>
                <c:pt idx="414">
                  <c:v>43739</c:v>
                </c:pt>
                <c:pt idx="415">
                  <c:v>43740</c:v>
                </c:pt>
                <c:pt idx="416">
                  <c:v>43741</c:v>
                </c:pt>
                <c:pt idx="417">
                  <c:v>43742</c:v>
                </c:pt>
                <c:pt idx="418">
                  <c:v>43745</c:v>
                </c:pt>
                <c:pt idx="419">
                  <c:v>43746</c:v>
                </c:pt>
                <c:pt idx="420">
                  <c:v>43747</c:v>
                </c:pt>
                <c:pt idx="421">
                  <c:v>43748</c:v>
                </c:pt>
                <c:pt idx="422">
                  <c:v>43749</c:v>
                </c:pt>
                <c:pt idx="423">
                  <c:v>43752</c:v>
                </c:pt>
                <c:pt idx="424">
                  <c:v>43753</c:v>
                </c:pt>
                <c:pt idx="425">
                  <c:v>43754</c:v>
                </c:pt>
                <c:pt idx="426">
                  <c:v>43755</c:v>
                </c:pt>
                <c:pt idx="427">
                  <c:v>43756</c:v>
                </c:pt>
                <c:pt idx="428">
                  <c:v>43759</c:v>
                </c:pt>
                <c:pt idx="429">
                  <c:v>43760</c:v>
                </c:pt>
                <c:pt idx="430">
                  <c:v>43761</c:v>
                </c:pt>
                <c:pt idx="431">
                  <c:v>43762</c:v>
                </c:pt>
                <c:pt idx="432">
                  <c:v>43763</c:v>
                </c:pt>
                <c:pt idx="433">
                  <c:v>43766</c:v>
                </c:pt>
                <c:pt idx="434">
                  <c:v>43767</c:v>
                </c:pt>
                <c:pt idx="435">
                  <c:v>43768</c:v>
                </c:pt>
                <c:pt idx="436">
                  <c:v>43769</c:v>
                </c:pt>
                <c:pt idx="437">
                  <c:v>43770</c:v>
                </c:pt>
                <c:pt idx="438">
                  <c:v>43773</c:v>
                </c:pt>
                <c:pt idx="439">
                  <c:v>43774</c:v>
                </c:pt>
                <c:pt idx="440">
                  <c:v>43775</c:v>
                </c:pt>
                <c:pt idx="441">
                  <c:v>43776</c:v>
                </c:pt>
                <c:pt idx="442">
                  <c:v>43777</c:v>
                </c:pt>
                <c:pt idx="443">
                  <c:v>43780</c:v>
                </c:pt>
                <c:pt idx="444">
                  <c:v>43781</c:v>
                </c:pt>
                <c:pt idx="445">
                  <c:v>43782</c:v>
                </c:pt>
                <c:pt idx="446">
                  <c:v>43783</c:v>
                </c:pt>
                <c:pt idx="447">
                  <c:v>43784</c:v>
                </c:pt>
                <c:pt idx="448">
                  <c:v>43787</c:v>
                </c:pt>
                <c:pt idx="449">
                  <c:v>43788</c:v>
                </c:pt>
                <c:pt idx="450">
                  <c:v>43789</c:v>
                </c:pt>
                <c:pt idx="451">
                  <c:v>43790</c:v>
                </c:pt>
                <c:pt idx="452">
                  <c:v>43791</c:v>
                </c:pt>
                <c:pt idx="453">
                  <c:v>43794</c:v>
                </c:pt>
                <c:pt idx="454">
                  <c:v>43795</c:v>
                </c:pt>
                <c:pt idx="455">
                  <c:v>43796</c:v>
                </c:pt>
                <c:pt idx="456">
                  <c:v>43798</c:v>
                </c:pt>
                <c:pt idx="457">
                  <c:v>43801</c:v>
                </c:pt>
                <c:pt idx="458">
                  <c:v>43802</c:v>
                </c:pt>
                <c:pt idx="459">
                  <c:v>43803</c:v>
                </c:pt>
                <c:pt idx="460">
                  <c:v>43804</c:v>
                </c:pt>
                <c:pt idx="461">
                  <c:v>43805</c:v>
                </c:pt>
                <c:pt idx="462">
                  <c:v>43808</c:v>
                </c:pt>
                <c:pt idx="463">
                  <c:v>43809</c:v>
                </c:pt>
                <c:pt idx="464">
                  <c:v>43810</c:v>
                </c:pt>
                <c:pt idx="465">
                  <c:v>43811</c:v>
                </c:pt>
                <c:pt idx="466">
                  <c:v>43812</c:v>
                </c:pt>
                <c:pt idx="467">
                  <c:v>43815</c:v>
                </c:pt>
                <c:pt idx="468">
                  <c:v>43816</c:v>
                </c:pt>
                <c:pt idx="469">
                  <c:v>43817</c:v>
                </c:pt>
                <c:pt idx="470">
                  <c:v>43818</c:v>
                </c:pt>
                <c:pt idx="471">
                  <c:v>43819</c:v>
                </c:pt>
                <c:pt idx="472">
                  <c:v>43822</c:v>
                </c:pt>
                <c:pt idx="473">
                  <c:v>43823</c:v>
                </c:pt>
                <c:pt idx="474">
                  <c:v>43825</c:v>
                </c:pt>
                <c:pt idx="475">
                  <c:v>43826</c:v>
                </c:pt>
                <c:pt idx="476">
                  <c:v>43829</c:v>
                </c:pt>
                <c:pt idx="477">
                  <c:v>43830</c:v>
                </c:pt>
                <c:pt idx="478">
                  <c:v>43832</c:v>
                </c:pt>
                <c:pt idx="479">
                  <c:v>43833</c:v>
                </c:pt>
                <c:pt idx="480">
                  <c:v>43836</c:v>
                </c:pt>
                <c:pt idx="481">
                  <c:v>43837</c:v>
                </c:pt>
                <c:pt idx="482">
                  <c:v>43838</c:v>
                </c:pt>
                <c:pt idx="483">
                  <c:v>43839</c:v>
                </c:pt>
                <c:pt idx="484">
                  <c:v>43840</c:v>
                </c:pt>
                <c:pt idx="485">
                  <c:v>43843</c:v>
                </c:pt>
                <c:pt idx="486">
                  <c:v>43844</c:v>
                </c:pt>
                <c:pt idx="487">
                  <c:v>43845</c:v>
                </c:pt>
                <c:pt idx="488">
                  <c:v>43846</c:v>
                </c:pt>
                <c:pt idx="489">
                  <c:v>43847</c:v>
                </c:pt>
                <c:pt idx="490">
                  <c:v>43851</c:v>
                </c:pt>
                <c:pt idx="491">
                  <c:v>43852</c:v>
                </c:pt>
                <c:pt idx="492">
                  <c:v>43853</c:v>
                </c:pt>
                <c:pt idx="493">
                  <c:v>43854</c:v>
                </c:pt>
                <c:pt idx="494">
                  <c:v>43857</c:v>
                </c:pt>
                <c:pt idx="495">
                  <c:v>43858</c:v>
                </c:pt>
                <c:pt idx="496">
                  <c:v>43859</c:v>
                </c:pt>
                <c:pt idx="497">
                  <c:v>43860</c:v>
                </c:pt>
                <c:pt idx="498">
                  <c:v>43861</c:v>
                </c:pt>
                <c:pt idx="499">
                  <c:v>43864</c:v>
                </c:pt>
                <c:pt idx="500">
                  <c:v>43865</c:v>
                </c:pt>
                <c:pt idx="501">
                  <c:v>43866</c:v>
                </c:pt>
                <c:pt idx="502">
                  <c:v>43867</c:v>
                </c:pt>
                <c:pt idx="503">
                  <c:v>43868</c:v>
                </c:pt>
                <c:pt idx="504">
                  <c:v>43871</c:v>
                </c:pt>
                <c:pt idx="505">
                  <c:v>43872</c:v>
                </c:pt>
                <c:pt idx="506">
                  <c:v>43873</c:v>
                </c:pt>
                <c:pt idx="507">
                  <c:v>43874</c:v>
                </c:pt>
                <c:pt idx="508">
                  <c:v>43875</c:v>
                </c:pt>
                <c:pt idx="509">
                  <c:v>43879</c:v>
                </c:pt>
                <c:pt idx="510">
                  <c:v>43880</c:v>
                </c:pt>
                <c:pt idx="511">
                  <c:v>43881</c:v>
                </c:pt>
                <c:pt idx="512">
                  <c:v>43882</c:v>
                </c:pt>
                <c:pt idx="513">
                  <c:v>43885</c:v>
                </c:pt>
                <c:pt idx="514">
                  <c:v>43886</c:v>
                </c:pt>
                <c:pt idx="515">
                  <c:v>43887</c:v>
                </c:pt>
                <c:pt idx="516">
                  <c:v>43888</c:v>
                </c:pt>
                <c:pt idx="517">
                  <c:v>43889</c:v>
                </c:pt>
                <c:pt idx="518">
                  <c:v>43892</c:v>
                </c:pt>
                <c:pt idx="519">
                  <c:v>43893</c:v>
                </c:pt>
                <c:pt idx="520">
                  <c:v>43894</c:v>
                </c:pt>
                <c:pt idx="521">
                  <c:v>43895</c:v>
                </c:pt>
                <c:pt idx="522">
                  <c:v>43896</c:v>
                </c:pt>
                <c:pt idx="523">
                  <c:v>43899</c:v>
                </c:pt>
                <c:pt idx="524">
                  <c:v>43900</c:v>
                </c:pt>
                <c:pt idx="525">
                  <c:v>43901</c:v>
                </c:pt>
                <c:pt idx="526">
                  <c:v>43902</c:v>
                </c:pt>
                <c:pt idx="527">
                  <c:v>43903</c:v>
                </c:pt>
                <c:pt idx="528">
                  <c:v>43906</c:v>
                </c:pt>
                <c:pt idx="529">
                  <c:v>43907</c:v>
                </c:pt>
                <c:pt idx="530">
                  <c:v>43908</c:v>
                </c:pt>
                <c:pt idx="531">
                  <c:v>43909</c:v>
                </c:pt>
                <c:pt idx="532">
                  <c:v>43910</c:v>
                </c:pt>
                <c:pt idx="533">
                  <c:v>43913</c:v>
                </c:pt>
                <c:pt idx="534">
                  <c:v>43914</c:v>
                </c:pt>
                <c:pt idx="535">
                  <c:v>43915</c:v>
                </c:pt>
                <c:pt idx="536">
                  <c:v>43916</c:v>
                </c:pt>
                <c:pt idx="537">
                  <c:v>43917</c:v>
                </c:pt>
                <c:pt idx="538">
                  <c:v>43920</c:v>
                </c:pt>
                <c:pt idx="539">
                  <c:v>43921</c:v>
                </c:pt>
                <c:pt idx="540">
                  <c:v>43922</c:v>
                </c:pt>
                <c:pt idx="541">
                  <c:v>43923</c:v>
                </c:pt>
                <c:pt idx="542">
                  <c:v>43924</c:v>
                </c:pt>
                <c:pt idx="543">
                  <c:v>43927</c:v>
                </c:pt>
                <c:pt idx="544">
                  <c:v>43928</c:v>
                </c:pt>
                <c:pt idx="545">
                  <c:v>43929</c:v>
                </c:pt>
                <c:pt idx="546">
                  <c:v>43930</c:v>
                </c:pt>
                <c:pt idx="547">
                  <c:v>43934</c:v>
                </c:pt>
                <c:pt idx="548">
                  <c:v>43935</c:v>
                </c:pt>
                <c:pt idx="549">
                  <c:v>43936</c:v>
                </c:pt>
                <c:pt idx="550">
                  <c:v>43937</c:v>
                </c:pt>
                <c:pt idx="551">
                  <c:v>43938</c:v>
                </c:pt>
                <c:pt idx="552">
                  <c:v>43941</c:v>
                </c:pt>
                <c:pt idx="553">
                  <c:v>43942</c:v>
                </c:pt>
                <c:pt idx="554">
                  <c:v>43943</c:v>
                </c:pt>
                <c:pt idx="555">
                  <c:v>43944</c:v>
                </c:pt>
                <c:pt idx="556">
                  <c:v>43945</c:v>
                </c:pt>
                <c:pt idx="557">
                  <c:v>43948</c:v>
                </c:pt>
                <c:pt idx="558">
                  <c:v>43949</c:v>
                </c:pt>
                <c:pt idx="559">
                  <c:v>43950</c:v>
                </c:pt>
                <c:pt idx="560">
                  <c:v>43951</c:v>
                </c:pt>
                <c:pt idx="561">
                  <c:v>43952</c:v>
                </c:pt>
                <c:pt idx="562">
                  <c:v>43955</c:v>
                </c:pt>
                <c:pt idx="563">
                  <c:v>43956</c:v>
                </c:pt>
                <c:pt idx="564">
                  <c:v>43957</c:v>
                </c:pt>
                <c:pt idx="565">
                  <c:v>43958</c:v>
                </c:pt>
                <c:pt idx="566">
                  <c:v>43959</c:v>
                </c:pt>
                <c:pt idx="567">
                  <c:v>43962</c:v>
                </c:pt>
                <c:pt idx="568">
                  <c:v>43963</c:v>
                </c:pt>
                <c:pt idx="569">
                  <c:v>43964</c:v>
                </c:pt>
                <c:pt idx="570">
                  <c:v>43965</c:v>
                </c:pt>
                <c:pt idx="571">
                  <c:v>43966</c:v>
                </c:pt>
                <c:pt idx="572">
                  <c:v>43969</c:v>
                </c:pt>
                <c:pt idx="573">
                  <c:v>43970</c:v>
                </c:pt>
                <c:pt idx="574">
                  <c:v>43971</c:v>
                </c:pt>
                <c:pt idx="575">
                  <c:v>43972</c:v>
                </c:pt>
                <c:pt idx="576">
                  <c:v>43973</c:v>
                </c:pt>
                <c:pt idx="577">
                  <c:v>43977</c:v>
                </c:pt>
                <c:pt idx="578">
                  <c:v>43978</c:v>
                </c:pt>
                <c:pt idx="579">
                  <c:v>43979</c:v>
                </c:pt>
                <c:pt idx="580">
                  <c:v>43980</c:v>
                </c:pt>
                <c:pt idx="581">
                  <c:v>43983</c:v>
                </c:pt>
                <c:pt idx="582">
                  <c:v>43984</c:v>
                </c:pt>
                <c:pt idx="583">
                  <c:v>43985</c:v>
                </c:pt>
                <c:pt idx="584">
                  <c:v>43986</c:v>
                </c:pt>
                <c:pt idx="585">
                  <c:v>43987</c:v>
                </c:pt>
                <c:pt idx="586">
                  <c:v>43990</c:v>
                </c:pt>
                <c:pt idx="587">
                  <c:v>43991</c:v>
                </c:pt>
                <c:pt idx="588">
                  <c:v>43992</c:v>
                </c:pt>
                <c:pt idx="589">
                  <c:v>43993</c:v>
                </c:pt>
                <c:pt idx="590">
                  <c:v>43994</c:v>
                </c:pt>
                <c:pt idx="591">
                  <c:v>43997</c:v>
                </c:pt>
                <c:pt idx="592">
                  <c:v>43998</c:v>
                </c:pt>
                <c:pt idx="593">
                  <c:v>43999</c:v>
                </c:pt>
                <c:pt idx="594">
                  <c:v>44000</c:v>
                </c:pt>
                <c:pt idx="595">
                  <c:v>44001</c:v>
                </c:pt>
                <c:pt idx="596">
                  <c:v>44004</c:v>
                </c:pt>
                <c:pt idx="597">
                  <c:v>44005</c:v>
                </c:pt>
                <c:pt idx="598">
                  <c:v>44006</c:v>
                </c:pt>
                <c:pt idx="599">
                  <c:v>44007</c:v>
                </c:pt>
                <c:pt idx="600">
                  <c:v>44008</c:v>
                </c:pt>
                <c:pt idx="601">
                  <c:v>44011</c:v>
                </c:pt>
                <c:pt idx="602">
                  <c:v>44012</c:v>
                </c:pt>
                <c:pt idx="603">
                  <c:v>44013</c:v>
                </c:pt>
                <c:pt idx="604">
                  <c:v>44014</c:v>
                </c:pt>
                <c:pt idx="605">
                  <c:v>44018</c:v>
                </c:pt>
                <c:pt idx="606">
                  <c:v>44019</c:v>
                </c:pt>
                <c:pt idx="607">
                  <c:v>44020</c:v>
                </c:pt>
                <c:pt idx="608">
                  <c:v>44021</c:v>
                </c:pt>
                <c:pt idx="609">
                  <c:v>44022</c:v>
                </c:pt>
                <c:pt idx="610">
                  <c:v>44025</c:v>
                </c:pt>
                <c:pt idx="611">
                  <c:v>44026</c:v>
                </c:pt>
                <c:pt idx="612">
                  <c:v>44027</c:v>
                </c:pt>
                <c:pt idx="613">
                  <c:v>44028</c:v>
                </c:pt>
                <c:pt idx="614">
                  <c:v>44029</c:v>
                </c:pt>
                <c:pt idx="615">
                  <c:v>44032</c:v>
                </c:pt>
                <c:pt idx="616">
                  <c:v>44033</c:v>
                </c:pt>
                <c:pt idx="617">
                  <c:v>44034</c:v>
                </c:pt>
                <c:pt idx="618">
                  <c:v>44035</c:v>
                </c:pt>
                <c:pt idx="619">
                  <c:v>44036</c:v>
                </c:pt>
                <c:pt idx="620">
                  <c:v>44039</c:v>
                </c:pt>
                <c:pt idx="621">
                  <c:v>44040</c:v>
                </c:pt>
                <c:pt idx="622">
                  <c:v>44041</c:v>
                </c:pt>
                <c:pt idx="623">
                  <c:v>44042</c:v>
                </c:pt>
                <c:pt idx="624">
                  <c:v>44043</c:v>
                </c:pt>
                <c:pt idx="625">
                  <c:v>44046</c:v>
                </c:pt>
                <c:pt idx="626">
                  <c:v>44047</c:v>
                </c:pt>
                <c:pt idx="627">
                  <c:v>44048</c:v>
                </c:pt>
                <c:pt idx="628">
                  <c:v>44049</c:v>
                </c:pt>
                <c:pt idx="629">
                  <c:v>44050</c:v>
                </c:pt>
                <c:pt idx="630">
                  <c:v>44053</c:v>
                </c:pt>
                <c:pt idx="631">
                  <c:v>44054</c:v>
                </c:pt>
                <c:pt idx="632">
                  <c:v>44055</c:v>
                </c:pt>
                <c:pt idx="633">
                  <c:v>44056</c:v>
                </c:pt>
                <c:pt idx="634">
                  <c:v>44057</c:v>
                </c:pt>
                <c:pt idx="635">
                  <c:v>44060</c:v>
                </c:pt>
                <c:pt idx="636">
                  <c:v>44061</c:v>
                </c:pt>
                <c:pt idx="637">
                  <c:v>44062</c:v>
                </c:pt>
                <c:pt idx="638">
                  <c:v>44063</c:v>
                </c:pt>
                <c:pt idx="639">
                  <c:v>44064</c:v>
                </c:pt>
                <c:pt idx="640">
                  <c:v>44067</c:v>
                </c:pt>
                <c:pt idx="641">
                  <c:v>44068</c:v>
                </c:pt>
                <c:pt idx="642">
                  <c:v>44069</c:v>
                </c:pt>
                <c:pt idx="643">
                  <c:v>44070</c:v>
                </c:pt>
                <c:pt idx="644">
                  <c:v>44071</c:v>
                </c:pt>
                <c:pt idx="645">
                  <c:v>44074</c:v>
                </c:pt>
                <c:pt idx="646">
                  <c:v>44075</c:v>
                </c:pt>
                <c:pt idx="647">
                  <c:v>44076</c:v>
                </c:pt>
                <c:pt idx="648">
                  <c:v>44077</c:v>
                </c:pt>
                <c:pt idx="649">
                  <c:v>44078</c:v>
                </c:pt>
                <c:pt idx="650">
                  <c:v>44082</c:v>
                </c:pt>
                <c:pt idx="651">
                  <c:v>44083</c:v>
                </c:pt>
                <c:pt idx="652">
                  <c:v>44084</c:v>
                </c:pt>
                <c:pt idx="653">
                  <c:v>44085</c:v>
                </c:pt>
                <c:pt idx="654">
                  <c:v>44088</c:v>
                </c:pt>
                <c:pt idx="655">
                  <c:v>44089</c:v>
                </c:pt>
                <c:pt idx="656">
                  <c:v>44090</c:v>
                </c:pt>
                <c:pt idx="657">
                  <c:v>44091</c:v>
                </c:pt>
                <c:pt idx="658">
                  <c:v>44092</c:v>
                </c:pt>
                <c:pt idx="659">
                  <c:v>44095</c:v>
                </c:pt>
                <c:pt idx="660">
                  <c:v>44096</c:v>
                </c:pt>
                <c:pt idx="661">
                  <c:v>44097</c:v>
                </c:pt>
                <c:pt idx="662">
                  <c:v>44098</c:v>
                </c:pt>
                <c:pt idx="663">
                  <c:v>44099</c:v>
                </c:pt>
                <c:pt idx="664">
                  <c:v>44102</c:v>
                </c:pt>
                <c:pt idx="665">
                  <c:v>44103</c:v>
                </c:pt>
                <c:pt idx="666">
                  <c:v>44104</c:v>
                </c:pt>
                <c:pt idx="667">
                  <c:v>44105</c:v>
                </c:pt>
                <c:pt idx="668">
                  <c:v>44106</c:v>
                </c:pt>
                <c:pt idx="669">
                  <c:v>44109</c:v>
                </c:pt>
                <c:pt idx="670">
                  <c:v>44110</c:v>
                </c:pt>
                <c:pt idx="671">
                  <c:v>44111</c:v>
                </c:pt>
                <c:pt idx="672">
                  <c:v>44112</c:v>
                </c:pt>
                <c:pt idx="673">
                  <c:v>44113</c:v>
                </c:pt>
                <c:pt idx="674">
                  <c:v>44116</c:v>
                </c:pt>
                <c:pt idx="675">
                  <c:v>44117</c:v>
                </c:pt>
                <c:pt idx="676">
                  <c:v>44118</c:v>
                </c:pt>
                <c:pt idx="677">
                  <c:v>44119</c:v>
                </c:pt>
                <c:pt idx="678">
                  <c:v>44120</c:v>
                </c:pt>
                <c:pt idx="679">
                  <c:v>44123</c:v>
                </c:pt>
                <c:pt idx="680">
                  <c:v>44124</c:v>
                </c:pt>
                <c:pt idx="681">
                  <c:v>44125</c:v>
                </c:pt>
                <c:pt idx="682">
                  <c:v>44126</c:v>
                </c:pt>
                <c:pt idx="683">
                  <c:v>44127</c:v>
                </c:pt>
                <c:pt idx="684">
                  <c:v>44130</c:v>
                </c:pt>
                <c:pt idx="685">
                  <c:v>44131</c:v>
                </c:pt>
                <c:pt idx="686">
                  <c:v>44132</c:v>
                </c:pt>
                <c:pt idx="687">
                  <c:v>44133</c:v>
                </c:pt>
                <c:pt idx="688">
                  <c:v>44134</c:v>
                </c:pt>
                <c:pt idx="689">
                  <c:v>44137</c:v>
                </c:pt>
                <c:pt idx="690">
                  <c:v>44138</c:v>
                </c:pt>
                <c:pt idx="691">
                  <c:v>44139</c:v>
                </c:pt>
                <c:pt idx="692">
                  <c:v>44140</c:v>
                </c:pt>
                <c:pt idx="693">
                  <c:v>44141</c:v>
                </c:pt>
                <c:pt idx="694">
                  <c:v>44144</c:v>
                </c:pt>
                <c:pt idx="695">
                  <c:v>44145</c:v>
                </c:pt>
                <c:pt idx="696">
                  <c:v>44146</c:v>
                </c:pt>
                <c:pt idx="697">
                  <c:v>44147</c:v>
                </c:pt>
                <c:pt idx="698">
                  <c:v>44148</c:v>
                </c:pt>
                <c:pt idx="699">
                  <c:v>44151</c:v>
                </c:pt>
                <c:pt idx="700">
                  <c:v>44152</c:v>
                </c:pt>
                <c:pt idx="701">
                  <c:v>44153</c:v>
                </c:pt>
                <c:pt idx="702">
                  <c:v>44154</c:v>
                </c:pt>
                <c:pt idx="703">
                  <c:v>44155</c:v>
                </c:pt>
                <c:pt idx="704">
                  <c:v>44158</c:v>
                </c:pt>
                <c:pt idx="705">
                  <c:v>44159</c:v>
                </c:pt>
                <c:pt idx="706">
                  <c:v>44160</c:v>
                </c:pt>
                <c:pt idx="707">
                  <c:v>44162</c:v>
                </c:pt>
                <c:pt idx="708">
                  <c:v>44165</c:v>
                </c:pt>
                <c:pt idx="709">
                  <c:v>44166</c:v>
                </c:pt>
                <c:pt idx="710">
                  <c:v>44167</c:v>
                </c:pt>
                <c:pt idx="711">
                  <c:v>44168</c:v>
                </c:pt>
                <c:pt idx="712">
                  <c:v>44169</c:v>
                </c:pt>
                <c:pt idx="713">
                  <c:v>44172</c:v>
                </c:pt>
                <c:pt idx="714">
                  <c:v>44173</c:v>
                </c:pt>
                <c:pt idx="715">
                  <c:v>44174</c:v>
                </c:pt>
                <c:pt idx="716">
                  <c:v>44175</c:v>
                </c:pt>
                <c:pt idx="717">
                  <c:v>44176</c:v>
                </c:pt>
                <c:pt idx="718">
                  <c:v>44179</c:v>
                </c:pt>
                <c:pt idx="719">
                  <c:v>44180</c:v>
                </c:pt>
                <c:pt idx="720">
                  <c:v>44181</c:v>
                </c:pt>
                <c:pt idx="721">
                  <c:v>44182</c:v>
                </c:pt>
                <c:pt idx="722">
                  <c:v>44183</c:v>
                </c:pt>
                <c:pt idx="723">
                  <c:v>44186</c:v>
                </c:pt>
                <c:pt idx="724">
                  <c:v>44187</c:v>
                </c:pt>
                <c:pt idx="725">
                  <c:v>44188</c:v>
                </c:pt>
                <c:pt idx="726">
                  <c:v>44189</c:v>
                </c:pt>
                <c:pt idx="727">
                  <c:v>44193</c:v>
                </c:pt>
                <c:pt idx="728">
                  <c:v>44194</c:v>
                </c:pt>
                <c:pt idx="729">
                  <c:v>44195</c:v>
                </c:pt>
                <c:pt idx="730">
                  <c:v>44196</c:v>
                </c:pt>
                <c:pt idx="731">
                  <c:v>44200</c:v>
                </c:pt>
                <c:pt idx="732">
                  <c:v>44201</c:v>
                </c:pt>
                <c:pt idx="733">
                  <c:v>44202</c:v>
                </c:pt>
                <c:pt idx="734">
                  <c:v>44203</c:v>
                </c:pt>
                <c:pt idx="735">
                  <c:v>44204</c:v>
                </c:pt>
                <c:pt idx="736">
                  <c:v>44207</c:v>
                </c:pt>
                <c:pt idx="737">
                  <c:v>44208</c:v>
                </c:pt>
                <c:pt idx="738">
                  <c:v>44209</c:v>
                </c:pt>
                <c:pt idx="739">
                  <c:v>44210</c:v>
                </c:pt>
                <c:pt idx="740">
                  <c:v>44211</c:v>
                </c:pt>
                <c:pt idx="741">
                  <c:v>44215</c:v>
                </c:pt>
                <c:pt idx="742">
                  <c:v>44216</c:v>
                </c:pt>
                <c:pt idx="743">
                  <c:v>44217</c:v>
                </c:pt>
                <c:pt idx="744">
                  <c:v>44218</c:v>
                </c:pt>
                <c:pt idx="745">
                  <c:v>44221</c:v>
                </c:pt>
                <c:pt idx="746">
                  <c:v>44222</c:v>
                </c:pt>
                <c:pt idx="747">
                  <c:v>44223</c:v>
                </c:pt>
                <c:pt idx="748">
                  <c:v>44224</c:v>
                </c:pt>
                <c:pt idx="749">
                  <c:v>44225</c:v>
                </c:pt>
                <c:pt idx="750">
                  <c:v>44228</c:v>
                </c:pt>
                <c:pt idx="751">
                  <c:v>44229</c:v>
                </c:pt>
                <c:pt idx="752">
                  <c:v>44230</c:v>
                </c:pt>
                <c:pt idx="753">
                  <c:v>44231</c:v>
                </c:pt>
                <c:pt idx="754">
                  <c:v>44232</c:v>
                </c:pt>
                <c:pt idx="755">
                  <c:v>44235</c:v>
                </c:pt>
                <c:pt idx="756">
                  <c:v>44236</c:v>
                </c:pt>
                <c:pt idx="757">
                  <c:v>44237</c:v>
                </c:pt>
                <c:pt idx="758">
                  <c:v>44238</c:v>
                </c:pt>
                <c:pt idx="759">
                  <c:v>44239</c:v>
                </c:pt>
                <c:pt idx="760">
                  <c:v>44243</c:v>
                </c:pt>
                <c:pt idx="761">
                  <c:v>44244</c:v>
                </c:pt>
                <c:pt idx="762">
                  <c:v>44245</c:v>
                </c:pt>
                <c:pt idx="763">
                  <c:v>44246</c:v>
                </c:pt>
                <c:pt idx="764">
                  <c:v>44249</c:v>
                </c:pt>
                <c:pt idx="765">
                  <c:v>44250</c:v>
                </c:pt>
                <c:pt idx="766">
                  <c:v>44251</c:v>
                </c:pt>
                <c:pt idx="767">
                  <c:v>44252</c:v>
                </c:pt>
                <c:pt idx="768">
                  <c:v>44253</c:v>
                </c:pt>
                <c:pt idx="769">
                  <c:v>44256</c:v>
                </c:pt>
                <c:pt idx="770">
                  <c:v>44257</c:v>
                </c:pt>
                <c:pt idx="771">
                  <c:v>44258</c:v>
                </c:pt>
                <c:pt idx="772">
                  <c:v>44259</c:v>
                </c:pt>
                <c:pt idx="773">
                  <c:v>44260</c:v>
                </c:pt>
                <c:pt idx="774">
                  <c:v>44263</c:v>
                </c:pt>
                <c:pt idx="775">
                  <c:v>44264</c:v>
                </c:pt>
                <c:pt idx="776">
                  <c:v>44265</c:v>
                </c:pt>
                <c:pt idx="777">
                  <c:v>44266</c:v>
                </c:pt>
                <c:pt idx="778">
                  <c:v>44267</c:v>
                </c:pt>
                <c:pt idx="779">
                  <c:v>44270</c:v>
                </c:pt>
                <c:pt idx="780">
                  <c:v>44271</c:v>
                </c:pt>
                <c:pt idx="781">
                  <c:v>44272</c:v>
                </c:pt>
                <c:pt idx="782">
                  <c:v>44273</c:v>
                </c:pt>
                <c:pt idx="783">
                  <c:v>44274</c:v>
                </c:pt>
                <c:pt idx="784">
                  <c:v>44277</c:v>
                </c:pt>
                <c:pt idx="785">
                  <c:v>44278</c:v>
                </c:pt>
                <c:pt idx="786">
                  <c:v>44279</c:v>
                </c:pt>
                <c:pt idx="787">
                  <c:v>44280</c:v>
                </c:pt>
                <c:pt idx="788">
                  <c:v>44281</c:v>
                </c:pt>
                <c:pt idx="789">
                  <c:v>44284</c:v>
                </c:pt>
                <c:pt idx="790">
                  <c:v>44285</c:v>
                </c:pt>
                <c:pt idx="791">
                  <c:v>44286</c:v>
                </c:pt>
                <c:pt idx="792">
                  <c:v>44287</c:v>
                </c:pt>
                <c:pt idx="793">
                  <c:v>44291</c:v>
                </c:pt>
                <c:pt idx="794">
                  <c:v>44292</c:v>
                </c:pt>
                <c:pt idx="795">
                  <c:v>44293</c:v>
                </c:pt>
                <c:pt idx="796">
                  <c:v>44294</c:v>
                </c:pt>
                <c:pt idx="797">
                  <c:v>44295</c:v>
                </c:pt>
                <c:pt idx="798">
                  <c:v>44298</c:v>
                </c:pt>
                <c:pt idx="799">
                  <c:v>44299</c:v>
                </c:pt>
                <c:pt idx="800">
                  <c:v>44300</c:v>
                </c:pt>
                <c:pt idx="801">
                  <c:v>44301</c:v>
                </c:pt>
                <c:pt idx="802">
                  <c:v>44302</c:v>
                </c:pt>
                <c:pt idx="803">
                  <c:v>44305</c:v>
                </c:pt>
                <c:pt idx="804">
                  <c:v>44306</c:v>
                </c:pt>
                <c:pt idx="805">
                  <c:v>44307</c:v>
                </c:pt>
                <c:pt idx="806">
                  <c:v>44308</c:v>
                </c:pt>
                <c:pt idx="807">
                  <c:v>44309</c:v>
                </c:pt>
                <c:pt idx="808">
                  <c:v>44312</c:v>
                </c:pt>
                <c:pt idx="809">
                  <c:v>44313</c:v>
                </c:pt>
                <c:pt idx="810">
                  <c:v>44314</c:v>
                </c:pt>
                <c:pt idx="811">
                  <c:v>44315</c:v>
                </c:pt>
                <c:pt idx="812">
                  <c:v>44316</c:v>
                </c:pt>
                <c:pt idx="813">
                  <c:v>44319</c:v>
                </c:pt>
                <c:pt idx="814">
                  <c:v>44320</c:v>
                </c:pt>
                <c:pt idx="815">
                  <c:v>44321</c:v>
                </c:pt>
                <c:pt idx="816">
                  <c:v>44322</c:v>
                </c:pt>
                <c:pt idx="817">
                  <c:v>44323</c:v>
                </c:pt>
                <c:pt idx="818">
                  <c:v>44326</c:v>
                </c:pt>
                <c:pt idx="819">
                  <c:v>44327</c:v>
                </c:pt>
                <c:pt idx="820">
                  <c:v>44328</c:v>
                </c:pt>
                <c:pt idx="821">
                  <c:v>44329</c:v>
                </c:pt>
                <c:pt idx="822">
                  <c:v>44330</c:v>
                </c:pt>
                <c:pt idx="823">
                  <c:v>44333</c:v>
                </c:pt>
                <c:pt idx="824">
                  <c:v>44334</c:v>
                </c:pt>
                <c:pt idx="825">
                  <c:v>44335</c:v>
                </c:pt>
                <c:pt idx="826">
                  <c:v>44336</c:v>
                </c:pt>
                <c:pt idx="827">
                  <c:v>44337</c:v>
                </c:pt>
                <c:pt idx="828">
                  <c:v>44340</c:v>
                </c:pt>
                <c:pt idx="829">
                  <c:v>44341</c:v>
                </c:pt>
                <c:pt idx="830">
                  <c:v>44342</c:v>
                </c:pt>
                <c:pt idx="831">
                  <c:v>44343</c:v>
                </c:pt>
                <c:pt idx="832">
                  <c:v>44344</c:v>
                </c:pt>
                <c:pt idx="833">
                  <c:v>44348</c:v>
                </c:pt>
                <c:pt idx="834">
                  <c:v>44349</c:v>
                </c:pt>
                <c:pt idx="835">
                  <c:v>44350</c:v>
                </c:pt>
                <c:pt idx="836">
                  <c:v>44351</c:v>
                </c:pt>
                <c:pt idx="837">
                  <c:v>44354</c:v>
                </c:pt>
                <c:pt idx="838">
                  <c:v>44355</c:v>
                </c:pt>
                <c:pt idx="839">
                  <c:v>44356</c:v>
                </c:pt>
                <c:pt idx="840">
                  <c:v>44357</c:v>
                </c:pt>
                <c:pt idx="841">
                  <c:v>44358</c:v>
                </c:pt>
                <c:pt idx="842">
                  <c:v>44361</c:v>
                </c:pt>
                <c:pt idx="843">
                  <c:v>44362</c:v>
                </c:pt>
                <c:pt idx="844">
                  <c:v>44363</c:v>
                </c:pt>
                <c:pt idx="845">
                  <c:v>44364</c:v>
                </c:pt>
                <c:pt idx="846">
                  <c:v>44365</c:v>
                </c:pt>
                <c:pt idx="847">
                  <c:v>44368</c:v>
                </c:pt>
                <c:pt idx="848">
                  <c:v>44369</c:v>
                </c:pt>
                <c:pt idx="849">
                  <c:v>44370</c:v>
                </c:pt>
                <c:pt idx="850">
                  <c:v>44371</c:v>
                </c:pt>
                <c:pt idx="851">
                  <c:v>44372</c:v>
                </c:pt>
                <c:pt idx="852">
                  <c:v>44375</c:v>
                </c:pt>
                <c:pt idx="853">
                  <c:v>44376</c:v>
                </c:pt>
                <c:pt idx="854">
                  <c:v>44377</c:v>
                </c:pt>
                <c:pt idx="855">
                  <c:v>44378</c:v>
                </c:pt>
                <c:pt idx="856">
                  <c:v>44379</c:v>
                </c:pt>
                <c:pt idx="857">
                  <c:v>44383</c:v>
                </c:pt>
                <c:pt idx="858">
                  <c:v>44384</c:v>
                </c:pt>
                <c:pt idx="859">
                  <c:v>44385</c:v>
                </c:pt>
                <c:pt idx="860">
                  <c:v>44386</c:v>
                </c:pt>
                <c:pt idx="861">
                  <c:v>44389</c:v>
                </c:pt>
                <c:pt idx="862">
                  <c:v>44390</c:v>
                </c:pt>
                <c:pt idx="863">
                  <c:v>44391</c:v>
                </c:pt>
                <c:pt idx="864">
                  <c:v>44392</c:v>
                </c:pt>
                <c:pt idx="865">
                  <c:v>44393</c:v>
                </c:pt>
                <c:pt idx="866">
                  <c:v>44396</c:v>
                </c:pt>
                <c:pt idx="867">
                  <c:v>44397</c:v>
                </c:pt>
                <c:pt idx="868">
                  <c:v>44398</c:v>
                </c:pt>
                <c:pt idx="869">
                  <c:v>44399</c:v>
                </c:pt>
                <c:pt idx="870">
                  <c:v>44400</c:v>
                </c:pt>
                <c:pt idx="871">
                  <c:v>44403</c:v>
                </c:pt>
                <c:pt idx="872">
                  <c:v>44404</c:v>
                </c:pt>
                <c:pt idx="873">
                  <c:v>44405</c:v>
                </c:pt>
                <c:pt idx="874">
                  <c:v>44406</c:v>
                </c:pt>
                <c:pt idx="875">
                  <c:v>44407</c:v>
                </c:pt>
                <c:pt idx="876">
                  <c:v>44410</c:v>
                </c:pt>
                <c:pt idx="877">
                  <c:v>44411</c:v>
                </c:pt>
                <c:pt idx="878">
                  <c:v>44412</c:v>
                </c:pt>
                <c:pt idx="879">
                  <c:v>44413</c:v>
                </c:pt>
                <c:pt idx="880">
                  <c:v>44414</c:v>
                </c:pt>
                <c:pt idx="881">
                  <c:v>44417</c:v>
                </c:pt>
                <c:pt idx="882">
                  <c:v>44418</c:v>
                </c:pt>
                <c:pt idx="883">
                  <c:v>44419</c:v>
                </c:pt>
                <c:pt idx="884">
                  <c:v>44420</c:v>
                </c:pt>
                <c:pt idx="885">
                  <c:v>44421</c:v>
                </c:pt>
                <c:pt idx="886">
                  <c:v>44424</c:v>
                </c:pt>
                <c:pt idx="887">
                  <c:v>44425</c:v>
                </c:pt>
                <c:pt idx="888">
                  <c:v>44426</c:v>
                </c:pt>
                <c:pt idx="889">
                  <c:v>44427</c:v>
                </c:pt>
                <c:pt idx="890">
                  <c:v>44428</c:v>
                </c:pt>
                <c:pt idx="891">
                  <c:v>44431</c:v>
                </c:pt>
                <c:pt idx="892">
                  <c:v>44432</c:v>
                </c:pt>
                <c:pt idx="893">
                  <c:v>44433</c:v>
                </c:pt>
                <c:pt idx="894">
                  <c:v>44434</c:v>
                </c:pt>
                <c:pt idx="895">
                  <c:v>44435</c:v>
                </c:pt>
                <c:pt idx="896">
                  <c:v>44438</c:v>
                </c:pt>
                <c:pt idx="897">
                  <c:v>44439</c:v>
                </c:pt>
                <c:pt idx="898">
                  <c:v>44440</c:v>
                </c:pt>
                <c:pt idx="899">
                  <c:v>44441</c:v>
                </c:pt>
                <c:pt idx="900">
                  <c:v>44442</c:v>
                </c:pt>
                <c:pt idx="901">
                  <c:v>44446</c:v>
                </c:pt>
                <c:pt idx="902">
                  <c:v>44447</c:v>
                </c:pt>
                <c:pt idx="903">
                  <c:v>44448</c:v>
                </c:pt>
                <c:pt idx="904">
                  <c:v>44449</c:v>
                </c:pt>
                <c:pt idx="905">
                  <c:v>44452</c:v>
                </c:pt>
                <c:pt idx="906">
                  <c:v>44453</c:v>
                </c:pt>
                <c:pt idx="907">
                  <c:v>44454</c:v>
                </c:pt>
                <c:pt idx="908">
                  <c:v>44455</c:v>
                </c:pt>
                <c:pt idx="909">
                  <c:v>44456</c:v>
                </c:pt>
                <c:pt idx="910">
                  <c:v>44459</c:v>
                </c:pt>
                <c:pt idx="911">
                  <c:v>44460</c:v>
                </c:pt>
                <c:pt idx="912">
                  <c:v>44461</c:v>
                </c:pt>
                <c:pt idx="913">
                  <c:v>44462</c:v>
                </c:pt>
                <c:pt idx="914">
                  <c:v>44463</c:v>
                </c:pt>
                <c:pt idx="915">
                  <c:v>44466</c:v>
                </c:pt>
                <c:pt idx="916">
                  <c:v>44467</c:v>
                </c:pt>
                <c:pt idx="917">
                  <c:v>44468</c:v>
                </c:pt>
                <c:pt idx="918">
                  <c:v>44469</c:v>
                </c:pt>
                <c:pt idx="919">
                  <c:v>44470</c:v>
                </c:pt>
                <c:pt idx="920">
                  <c:v>44473</c:v>
                </c:pt>
                <c:pt idx="921">
                  <c:v>44474</c:v>
                </c:pt>
                <c:pt idx="922">
                  <c:v>44475</c:v>
                </c:pt>
                <c:pt idx="923">
                  <c:v>44476</c:v>
                </c:pt>
                <c:pt idx="924">
                  <c:v>44477</c:v>
                </c:pt>
                <c:pt idx="925">
                  <c:v>44480</c:v>
                </c:pt>
                <c:pt idx="926">
                  <c:v>44481</c:v>
                </c:pt>
                <c:pt idx="927">
                  <c:v>44482</c:v>
                </c:pt>
                <c:pt idx="928">
                  <c:v>44483</c:v>
                </c:pt>
                <c:pt idx="929">
                  <c:v>44484</c:v>
                </c:pt>
                <c:pt idx="930">
                  <c:v>44487</c:v>
                </c:pt>
                <c:pt idx="931">
                  <c:v>44488</c:v>
                </c:pt>
                <c:pt idx="932">
                  <c:v>44489</c:v>
                </c:pt>
                <c:pt idx="933">
                  <c:v>44490</c:v>
                </c:pt>
                <c:pt idx="934">
                  <c:v>44491</c:v>
                </c:pt>
                <c:pt idx="935">
                  <c:v>44494</c:v>
                </c:pt>
                <c:pt idx="936">
                  <c:v>44495</c:v>
                </c:pt>
                <c:pt idx="937">
                  <c:v>44496</c:v>
                </c:pt>
                <c:pt idx="938">
                  <c:v>44497</c:v>
                </c:pt>
                <c:pt idx="939">
                  <c:v>44498</c:v>
                </c:pt>
                <c:pt idx="940">
                  <c:v>44501</c:v>
                </c:pt>
                <c:pt idx="941">
                  <c:v>44502</c:v>
                </c:pt>
                <c:pt idx="942">
                  <c:v>44503</c:v>
                </c:pt>
                <c:pt idx="943">
                  <c:v>44504</c:v>
                </c:pt>
                <c:pt idx="944">
                  <c:v>44505</c:v>
                </c:pt>
                <c:pt idx="945">
                  <c:v>44508</c:v>
                </c:pt>
                <c:pt idx="946">
                  <c:v>44509</c:v>
                </c:pt>
                <c:pt idx="947">
                  <c:v>44510</c:v>
                </c:pt>
                <c:pt idx="948">
                  <c:v>44511</c:v>
                </c:pt>
                <c:pt idx="949">
                  <c:v>44512</c:v>
                </c:pt>
                <c:pt idx="950">
                  <c:v>44515</c:v>
                </c:pt>
                <c:pt idx="951">
                  <c:v>44516</c:v>
                </c:pt>
                <c:pt idx="952">
                  <c:v>44517</c:v>
                </c:pt>
                <c:pt idx="953">
                  <c:v>44518</c:v>
                </c:pt>
                <c:pt idx="954">
                  <c:v>44519</c:v>
                </c:pt>
                <c:pt idx="955">
                  <c:v>44522</c:v>
                </c:pt>
                <c:pt idx="956">
                  <c:v>44523</c:v>
                </c:pt>
                <c:pt idx="957">
                  <c:v>44524</c:v>
                </c:pt>
                <c:pt idx="958">
                  <c:v>44526</c:v>
                </c:pt>
                <c:pt idx="959">
                  <c:v>44529</c:v>
                </c:pt>
                <c:pt idx="960">
                  <c:v>44530</c:v>
                </c:pt>
                <c:pt idx="961">
                  <c:v>44531</c:v>
                </c:pt>
                <c:pt idx="962">
                  <c:v>44532</c:v>
                </c:pt>
                <c:pt idx="963">
                  <c:v>44533</c:v>
                </c:pt>
                <c:pt idx="964">
                  <c:v>44536</c:v>
                </c:pt>
                <c:pt idx="965">
                  <c:v>44537</c:v>
                </c:pt>
                <c:pt idx="966">
                  <c:v>44538</c:v>
                </c:pt>
                <c:pt idx="967">
                  <c:v>44539</c:v>
                </c:pt>
                <c:pt idx="968">
                  <c:v>44540</c:v>
                </c:pt>
                <c:pt idx="969">
                  <c:v>44543</c:v>
                </c:pt>
                <c:pt idx="970">
                  <c:v>44544</c:v>
                </c:pt>
                <c:pt idx="971">
                  <c:v>44545</c:v>
                </c:pt>
                <c:pt idx="972">
                  <c:v>44546</c:v>
                </c:pt>
                <c:pt idx="973">
                  <c:v>44547</c:v>
                </c:pt>
                <c:pt idx="974">
                  <c:v>44550</c:v>
                </c:pt>
                <c:pt idx="975">
                  <c:v>44551</c:v>
                </c:pt>
                <c:pt idx="976">
                  <c:v>44552</c:v>
                </c:pt>
                <c:pt idx="977">
                  <c:v>44553</c:v>
                </c:pt>
                <c:pt idx="978">
                  <c:v>44557</c:v>
                </c:pt>
                <c:pt idx="979">
                  <c:v>44558</c:v>
                </c:pt>
                <c:pt idx="980">
                  <c:v>44559</c:v>
                </c:pt>
                <c:pt idx="981">
                  <c:v>44560</c:v>
                </c:pt>
                <c:pt idx="982">
                  <c:v>44561</c:v>
                </c:pt>
                <c:pt idx="983">
                  <c:v>44564</c:v>
                </c:pt>
                <c:pt idx="984">
                  <c:v>44565</c:v>
                </c:pt>
                <c:pt idx="985">
                  <c:v>44566</c:v>
                </c:pt>
                <c:pt idx="986">
                  <c:v>44567</c:v>
                </c:pt>
                <c:pt idx="987">
                  <c:v>44568</c:v>
                </c:pt>
                <c:pt idx="988">
                  <c:v>44571</c:v>
                </c:pt>
                <c:pt idx="989">
                  <c:v>44572</c:v>
                </c:pt>
                <c:pt idx="990">
                  <c:v>44573</c:v>
                </c:pt>
                <c:pt idx="991">
                  <c:v>44574</c:v>
                </c:pt>
                <c:pt idx="992">
                  <c:v>44575</c:v>
                </c:pt>
                <c:pt idx="993">
                  <c:v>44579</c:v>
                </c:pt>
                <c:pt idx="994">
                  <c:v>44580</c:v>
                </c:pt>
                <c:pt idx="995">
                  <c:v>44581</c:v>
                </c:pt>
                <c:pt idx="996">
                  <c:v>44582</c:v>
                </c:pt>
                <c:pt idx="997">
                  <c:v>44585</c:v>
                </c:pt>
                <c:pt idx="998">
                  <c:v>44586</c:v>
                </c:pt>
                <c:pt idx="999">
                  <c:v>44587</c:v>
                </c:pt>
                <c:pt idx="1000">
                  <c:v>44588</c:v>
                </c:pt>
                <c:pt idx="1001">
                  <c:v>44589</c:v>
                </c:pt>
                <c:pt idx="1002">
                  <c:v>44592</c:v>
                </c:pt>
                <c:pt idx="1003">
                  <c:v>44593</c:v>
                </c:pt>
                <c:pt idx="1004">
                  <c:v>44594</c:v>
                </c:pt>
                <c:pt idx="1005">
                  <c:v>44595</c:v>
                </c:pt>
                <c:pt idx="1006">
                  <c:v>44596</c:v>
                </c:pt>
                <c:pt idx="1007">
                  <c:v>44599</c:v>
                </c:pt>
                <c:pt idx="1008">
                  <c:v>44600</c:v>
                </c:pt>
                <c:pt idx="1009">
                  <c:v>44601</c:v>
                </c:pt>
                <c:pt idx="1010">
                  <c:v>44602</c:v>
                </c:pt>
                <c:pt idx="1011">
                  <c:v>44603</c:v>
                </c:pt>
                <c:pt idx="1012">
                  <c:v>44606</c:v>
                </c:pt>
                <c:pt idx="1013">
                  <c:v>44607</c:v>
                </c:pt>
                <c:pt idx="1014">
                  <c:v>44608</c:v>
                </c:pt>
                <c:pt idx="1015">
                  <c:v>44609</c:v>
                </c:pt>
                <c:pt idx="1016">
                  <c:v>44610</c:v>
                </c:pt>
                <c:pt idx="1017">
                  <c:v>44614</c:v>
                </c:pt>
                <c:pt idx="1018">
                  <c:v>44615</c:v>
                </c:pt>
                <c:pt idx="1019">
                  <c:v>44616</c:v>
                </c:pt>
                <c:pt idx="1020">
                  <c:v>44617</c:v>
                </c:pt>
                <c:pt idx="1021">
                  <c:v>44620</c:v>
                </c:pt>
                <c:pt idx="1022">
                  <c:v>44621</c:v>
                </c:pt>
                <c:pt idx="1023">
                  <c:v>44622</c:v>
                </c:pt>
                <c:pt idx="1024">
                  <c:v>44623</c:v>
                </c:pt>
                <c:pt idx="1025">
                  <c:v>44624</c:v>
                </c:pt>
                <c:pt idx="1026">
                  <c:v>44627</c:v>
                </c:pt>
                <c:pt idx="1027">
                  <c:v>44628</c:v>
                </c:pt>
                <c:pt idx="1028">
                  <c:v>44629</c:v>
                </c:pt>
                <c:pt idx="1029">
                  <c:v>44630</c:v>
                </c:pt>
                <c:pt idx="1030">
                  <c:v>44631</c:v>
                </c:pt>
                <c:pt idx="1031">
                  <c:v>44634</c:v>
                </c:pt>
                <c:pt idx="1032">
                  <c:v>44635</c:v>
                </c:pt>
                <c:pt idx="1033">
                  <c:v>44636</c:v>
                </c:pt>
                <c:pt idx="1034">
                  <c:v>44637</c:v>
                </c:pt>
                <c:pt idx="1035">
                  <c:v>44638</c:v>
                </c:pt>
                <c:pt idx="1036">
                  <c:v>44641</c:v>
                </c:pt>
                <c:pt idx="1037">
                  <c:v>44642</c:v>
                </c:pt>
                <c:pt idx="1038">
                  <c:v>44643</c:v>
                </c:pt>
                <c:pt idx="1039">
                  <c:v>44644</c:v>
                </c:pt>
                <c:pt idx="1040">
                  <c:v>44645</c:v>
                </c:pt>
                <c:pt idx="1041">
                  <c:v>44648</c:v>
                </c:pt>
                <c:pt idx="1042">
                  <c:v>44649</c:v>
                </c:pt>
                <c:pt idx="1043">
                  <c:v>44650</c:v>
                </c:pt>
                <c:pt idx="1044">
                  <c:v>44651</c:v>
                </c:pt>
                <c:pt idx="1045">
                  <c:v>44652</c:v>
                </c:pt>
                <c:pt idx="1046">
                  <c:v>44655</c:v>
                </c:pt>
                <c:pt idx="1047">
                  <c:v>44656</c:v>
                </c:pt>
                <c:pt idx="1048">
                  <c:v>44657</c:v>
                </c:pt>
                <c:pt idx="1049">
                  <c:v>44658</c:v>
                </c:pt>
                <c:pt idx="1050">
                  <c:v>44659</c:v>
                </c:pt>
                <c:pt idx="1051">
                  <c:v>44662</c:v>
                </c:pt>
                <c:pt idx="1052">
                  <c:v>44663</c:v>
                </c:pt>
                <c:pt idx="1053">
                  <c:v>44664</c:v>
                </c:pt>
                <c:pt idx="1054">
                  <c:v>44665</c:v>
                </c:pt>
                <c:pt idx="1055">
                  <c:v>44669</c:v>
                </c:pt>
                <c:pt idx="1056">
                  <c:v>44670</c:v>
                </c:pt>
                <c:pt idx="1057">
                  <c:v>44671</c:v>
                </c:pt>
                <c:pt idx="1058">
                  <c:v>44672</c:v>
                </c:pt>
                <c:pt idx="1059">
                  <c:v>44673</c:v>
                </c:pt>
                <c:pt idx="1060">
                  <c:v>44676</c:v>
                </c:pt>
                <c:pt idx="1061">
                  <c:v>44677</c:v>
                </c:pt>
                <c:pt idx="1062">
                  <c:v>44678</c:v>
                </c:pt>
                <c:pt idx="1063">
                  <c:v>44679</c:v>
                </c:pt>
                <c:pt idx="1064">
                  <c:v>44680</c:v>
                </c:pt>
                <c:pt idx="1065">
                  <c:v>44683</c:v>
                </c:pt>
                <c:pt idx="1066">
                  <c:v>44684</c:v>
                </c:pt>
                <c:pt idx="1067">
                  <c:v>44685</c:v>
                </c:pt>
                <c:pt idx="1068">
                  <c:v>44686</c:v>
                </c:pt>
                <c:pt idx="1069">
                  <c:v>44687</c:v>
                </c:pt>
                <c:pt idx="1070">
                  <c:v>44690</c:v>
                </c:pt>
                <c:pt idx="1071">
                  <c:v>44691</c:v>
                </c:pt>
                <c:pt idx="1072">
                  <c:v>44692</c:v>
                </c:pt>
                <c:pt idx="1073">
                  <c:v>44693</c:v>
                </c:pt>
                <c:pt idx="1074">
                  <c:v>44694</c:v>
                </c:pt>
                <c:pt idx="1075">
                  <c:v>44697</c:v>
                </c:pt>
                <c:pt idx="1076">
                  <c:v>44698</c:v>
                </c:pt>
                <c:pt idx="1077">
                  <c:v>44699</c:v>
                </c:pt>
                <c:pt idx="1078">
                  <c:v>44700</c:v>
                </c:pt>
                <c:pt idx="1079">
                  <c:v>44701</c:v>
                </c:pt>
                <c:pt idx="1080">
                  <c:v>44704</c:v>
                </c:pt>
                <c:pt idx="1081">
                  <c:v>44705</c:v>
                </c:pt>
                <c:pt idx="1082">
                  <c:v>44706</c:v>
                </c:pt>
                <c:pt idx="1083">
                  <c:v>44707</c:v>
                </c:pt>
                <c:pt idx="1084">
                  <c:v>44708</c:v>
                </c:pt>
                <c:pt idx="1085">
                  <c:v>44712</c:v>
                </c:pt>
                <c:pt idx="1086">
                  <c:v>44713</c:v>
                </c:pt>
                <c:pt idx="1087">
                  <c:v>44714</c:v>
                </c:pt>
                <c:pt idx="1088">
                  <c:v>44715</c:v>
                </c:pt>
                <c:pt idx="1089">
                  <c:v>44718</c:v>
                </c:pt>
                <c:pt idx="1090">
                  <c:v>44719</c:v>
                </c:pt>
                <c:pt idx="1091">
                  <c:v>44720</c:v>
                </c:pt>
                <c:pt idx="1092">
                  <c:v>44721</c:v>
                </c:pt>
                <c:pt idx="1093">
                  <c:v>44722</c:v>
                </c:pt>
                <c:pt idx="1094">
                  <c:v>44725</c:v>
                </c:pt>
                <c:pt idx="1095">
                  <c:v>44726</c:v>
                </c:pt>
                <c:pt idx="1096">
                  <c:v>44727</c:v>
                </c:pt>
                <c:pt idx="1097">
                  <c:v>44728</c:v>
                </c:pt>
                <c:pt idx="1098">
                  <c:v>44729</c:v>
                </c:pt>
                <c:pt idx="1099">
                  <c:v>44733</c:v>
                </c:pt>
                <c:pt idx="1100">
                  <c:v>44734</c:v>
                </c:pt>
                <c:pt idx="1101">
                  <c:v>44735</c:v>
                </c:pt>
                <c:pt idx="1102">
                  <c:v>44736</c:v>
                </c:pt>
                <c:pt idx="1103">
                  <c:v>44739</c:v>
                </c:pt>
                <c:pt idx="1104">
                  <c:v>44740</c:v>
                </c:pt>
                <c:pt idx="1105">
                  <c:v>44741</c:v>
                </c:pt>
                <c:pt idx="1106">
                  <c:v>44742</c:v>
                </c:pt>
                <c:pt idx="1107">
                  <c:v>44743</c:v>
                </c:pt>
                <c:pt idx="1108">
                  <c:v>44747</c:v>
                </c:pt>
                <c:pt idx="1109">
                  <c:v>44748</c:v>
                </c:pt>
                <c:pt idx="1110">
                  <c:v>44749</c:v>
                </c:pt>
                <c:pt idx="1111">
                  <c:v>44750</c:v>
                </c:pt>
                <c:pt idx="1112">
                  <c:v>44753</c:v>
                </c:pt>
                <c:pt idx="1113">
                  <c:v>44754</c:v>
                </c:pt>
                <c:pt idx="1114">
                  <c:v>44755</c:v>
                </c:pt>
                <c:pt idx="1115">
                  <c:v>44756</c:v>
                </c:pt>
                <c:pt idx="1116">
                  <c:v>44757</c:v>
                </c:pt>
                <c:pt idx="1117">
                  <c:v>44760</c:v>
                </c:pt>
                <c:pt idx="1118">
                  <c:v>44761</c:v>
                </c:pt>
                <c:pt idx="1119">
                  <c:v>44762</c:v>
                </c:pt>
                <c:pt idx="1120">
                  <c:v>44763</c:v>
                </c:pt>
                <c:pt idx="1121">
                  <c:v>44764</c:v>
                </c:pt>
                <c:pt idx="1122">
                  <c:v>44767</c:v>
                </c:pt>
                <c:pt idx="1123">
                  <c:v>44768</c:v>
                </c:pt>
                <c:pt idx="1124">
                  <c:v>44769</c:v>
                </c:pt>
                <c:pt idx="1125">
                  <c:v>44770</c:v>
                </c:pt>
                <c:pt idx="1126">
                  <c:v>44771</c:v>
                </c:pt>
                <c:pt idx="1127">
                  <c:v>44774</c:v>
                </c:pt>
                <c:pt idx="1128">
                  <c:v>44775</c:v>
                </c:pt>
                <c:pt idx="1129">
                  <c:v>44776</c:v>
                </c:pt>
                <c:pt idx="1130">
                  <c:v>44777</c:v>
                </c:pt>
                <c:pt idx="1131">
                  <c:v>44778</c:v>
                </c:pt>
                <c:pt idx="1132">
                  <c:v>44781</c:v>
                </c:pt>
                <c:pt idx="1133">
                  <c:v>44782</c:v>
                </c:pt>
                <c:pt idx="1134">
                  <c:v>44783</c:v>
                </c:pt>
                <c:pt idx="1135">
                  <c:v>44784</c:v>
                </c:pt>
                <c:pt idx="1136">
                  <c:v>44785</c:v>
                </c:pt>
                <c:pt idx="1137">
                  <c:v>44788</c:v>
                </c:pt>
                <c:pt idx="1138">
                  <c:v>44789</c:v>
                </c:pt>
                <c:pt idx="1139">
                  <c:v>44790</c:v>
                </c:pt>
                <c:pt idx="1140">
                  <c:v>44791</c:v>
                </c:pt>
                <c:pt idx="1141">
                  <c:v>44792</c:v>
                </c:pt>
                <c:pt idx="1142">
                  <c:v>44795</c:v>
                </c:pt>
                <c:pt idx="1143">
                  <c:v>44796</c:v>
                </c:pt>
                <c:pt idx="1144">
                  <c:v>44797</c:v>
                </c:pt>
                <c:pt idx="1145">
                  <c:v>44798</c:v>
                </c:pt>
                <c:pt idx="1146">
                  <c:v>44799</c:v>
                </c:pt>
                <c:pt idx="1147">
                  <c:v>44802</c:v>
                </c:pt>
                <c:pt idx="1148">
                  <c:v>44803</c:v>
                </c:pt>
                <c:pt idx="1149">
                  <c:v>44804</c:v>
                </c:pt>
                <c:pt idx="1150">
                  <c:v>44805</c:v>
                </c:pt>
                <c:pt idx="1151">
                  <c:v>44806</c:v>
                </c:pt>
                <c:pt idx="1152">
                  <c:v>44810</c:v>
                </c:pt>
                <c:pt idx="1153">
                  <c:v>44811</c:v>
                </c:pt>
                <c:pt idx="1154">
                  <c:v>44812</c:v>
                </c:pt>
                <c:pt idx="1155">
                  <c:v>44813</c:v>
                </c:pt>
                <c:pt idx="1156">
                  <c:v>44816</c:v>
                </c:pt>
                <c:pt idx="1157">
                  <c:v>44817</c:v>
                </c:pt>
                <c:pt idx="1158">
                  <c:v>44818</c:v>
                </c:pt>
                <c:pt idx="1159">
                  <c:v>44819</c:v>
                </c:pt>
                <c:pt idx="1160">
                  <c:v>44820</c:v>
                </c:pt>
                <c:pt idx="1161">
                  <c:v>44823</c:v>
                </c:pt>
                <c:pt idx="1162">
                  <c:v>44824</c:v>
                </c:pt>
                <c:pt idx="1163">
                  <c:v>44825</c:v>
                </c:pt>
                <c:pt idx="1164">
                  <c:v>44826</c:v>
                </c:pt>
                <c:pt idx="1165">
                  <c:v>44827</c:v>
                </c:pt>
                <c:pt idx="1166">
                  <c:v>44830</c:v>
                </c:pt>
                <c:pt idx="1167">
                  <c:v>44831</c:v>
                </c:pt>
                <c:pt idx="1168">
                  <c:v>44832</c:v>
                </c:pt>
                <c:pt idx="1169">
                  <c:v>44833</c:v>
                </c:pt>
                <c:pt idx="1170">
                  <c:v>44834</c:v>
                </c:pt>
                <c:pt idx="1171">
                  <c:v>44837</c:v>
                </c:pt>
                <c:pt idx="1172">
                  <c:v>44838</c:v>
                </c:pt>
                <c:pt idx="1173">
                  <c:v>44839</c:v>
                </c:pt>
                <c:pt idx="1174">
                  <c:v>44840</c:v>
                </c:pt>
                <c:pt idx="1175">
                  <c:v>44841</c:v>
                </c:pt>
                <c:pt idx="1176">
                  <c:v>44844</c:v>
                </c:pt>
                <c:pt idx="1177">
                  <c:v>44845</c:v>
                </c:pt>
                <c:pt idx="1178">
                  <c:v>44846</c:v>
                </c:pt>
                <c:pt idx="1179">
                  <c:v>44847</c:v>
                </c:pt>
                <c:pt idx="1180">
                  <c:v>44848</c:v>
                </c:pt>
                <c:pt idx="1181">
                  <c:v>44851</c:v>
                </c:pt>
                <c:pt idx="1182">
                  <c:v>44852</c:v>
                </c:pt>
                <c:pt idx="1183">
                  <c:v>44853</c:v>
                </c:pt>
                <c:pt idx="1184">
                  <c:v>44854</c:v>
                </c:pt>
                <c:pt idx="1185">
                  <c:v>44855</c:v>
                </c:pt>
                <c:pt idx="1186">
                  <c:v>44858</c:v>
                </c:pt>
                <c:pt idx="1187">
                  <c:v>44859</c:v>
                </c:pt>
                <c:pt idx="1188">
                  <c:v>44860</c:v>
                </c:pt>
                <c:pt idx="1189">
                  <c:v>44861</c:v>
                </c:pt>
                <c:pt idx="1190">
                  <c:v>44862</c:v>
                </c:pt>
                <c:pt idx="1191">
                  <c:v>44865</c:v>
                </c:pt>
                <c:pt idx="1192">
                  <c:v>44866</c:v>
                </c:pt>
                <c:pt idx="1193">
                  <c:v>44867</c:v>
                </c:pt>
                <c:pt idx="1194">
                  <c:v>44868</c:v>
                </c:pt>
                <c:pt idx="1195">
                  <c:v>44869</c:v>
                </c:pt>
                <c:pt idx="1196">
                  <c:v>44872</c:v>
                </c:pt>
                <c:pt idx="1197">
                  <c:v>44873</c:v>
                </c:pt>
                <c:pt idx="1198">
                  <c:v>44874</c:v>
                </c:pt>
                <c:pt idx="1199">
                  <c:v>44875</c:v>
                </c:pt>
                <c:pt idx="1200">
                  <c:v>44876</c:v>
                </c:pt>
                <c:pt idx="1201">
                  <c:v>44879</c:v>
                </c:pt>
                <c:pt idx="1202">
                  <c:v>44880</c:v>
                </c:pt>
                <c:pt idx="1203">
                  <c:v>44881</c:v>
                </c:pt>
                <c:pt idx="1204">
                  <c:v>44882</c:v>
                </c:pt>
                <c:pt idx="1205">
                  <c:v>44883</c:v>
                </c:pt>
                <c:pt idx="1206">
                  <c:v>44886</c:v>
                </c:pt>
                <c:pt idx="1207">
                  <c:v>44887</c:v>
                </c:pt>
                <c:pt idx="1208">
                  <c:v>44888</c:v>
                </c:pt>
                <c:pt idx="1209">
                  <c:v>44890</c:v>
                </c:pt>
                <c:pt idx="1210">
                  <c:v>44893</c:v>
                </c:pt>
                <c:pt idx="1211">
                  <c:v>44894</c:v>
                </c:pt>
                <c:pt idx="1212">
                  <c:v>44895</c:v>
                </c:pt>
                <c:pt idx="1213">
                  <c:v>44896</c:v>
                </c:pt>
                <c:pt idx="1214">
                  <c:v>44897</c:v>
                </c:pt>
                <c:pt idx="1215">
                  <c:v>44900</c:v>
                </c:pt>
                <c:pt idx="1216">
                  <c:v>44901</c:v>
                </c:pt>
                <c:pt idx="1217">
                  <c:v>44902</c:v>
                </c:pt>
                <c:pt idx="1218">
                  <c:v>44903</c:v>
                </c:pt>
                <c:pt idx="1219">
                  <c:v>44904</c:v>
                </c:pt>
                <c:pt idx="1220">
                  <c:v>44907</c:v>
                </c:pt>
                <c:pt idx="1221">
                  <c:v>44908</c:v>
                </c:pt>
                <c:pt idx="1222">
                  <c:v>44909</c:v>
                </c:pt>
                <c:pt idx="1223">
                  <c:v>44910</c:v>
                </c:pt>
                <c:pt idx="1224">
                  <c:v>44911</c:v>
                </c:pt>
                <c:pt idx="1225">
                  <c:v>44914</c:v>
                </c:pt>
                <c:pt idx="1226">
                  <c:v>44915</c:v>
                </c:pt>
                <c:pt idx="1227">
                  <c:v>44916</c:v>
                </c:pt>
                <c:pt idx="1228">
                  <c:v>44917</c:v>
                </c:pt>
                <c:pt idx="1229">
                  <c:v>44918</c:v>
                </c:pt>
                <c:pt idx="1230">
                  <c:v>44922</c:v>
                </c:pt>
                <c:pt idx="1231">
                  <c:v>44923</c:v>
                </c:pt>
                <c:pt idx="1232">
                  <c:v>44924</c:v>
                </c:pt>
                <c:pt idx="1233">
                  <c:v>44925</c:v>
                </c:pt>
              </c:numCache>
            </c:numRef>
          </c:cat>
          <c:val>
            <c:numRef>
              <c:f>'BA-3'!$E$2:$E$1235</c:f>
              <c:numCache>
                <c:formatCode>0.00%</c:formatCode>
                <c:ptCount val="1234"/>
                <c:pt idx="0">
                  <c:v>2.1999999999999999E-2</c:v>
                </c:pt>
                <c:pt idx="1">
                  <c:v>2.1999999999999999E-2</c:v>
                </c:pt>
                <c:pt idx="2">
                  <c:v>2.1999999999999999E-2</c:v>
                </c:pt>
                <c:pt idx="3">
                  <c:v>2.1999999999999999E-2</c:v>
                </c:pt>
                <c:pt idx="4">
                  <c:v>2.1999999999999999E-2</c:v>
                </c:pt>
                <c:pt idx="5">
                  <c:v>2.1999999999999999E-2</c:v>
                </c:pt>
                <c:pt idx="6">
                  <c:v>2.1999999999999999E-2</c:v>
                </c:pt>
                <c:pt idx="7">
                  <c:v>2.1999999999999999E-2</c:v>
                </c:pt>
                <c:pt idx="8">
                  <c:v>2.1999999999999999E-2</c:v>
                </c:pt>
                <c:pt idx="9">
                  <c:v>2.1999999999999999E-2</c:v>
                </c:pt>
                <c:pt idx="10">
                  <c:v>2.1999999999999999E-2</c:v>
                </c:pt>
                <c:pt idx="11">
                  <c:v>2.1999999999999999E-2</c:v>
                </c:pt>
                <c:pt idx="12">
                  <c:v>2.1999999999999999E-2</c:v>
                </c:pt>
                <c:pt idx="13">
                  <c:v>2.1999999999999999E-2</c:v>
                </c:pt>
                <c:pt idx="14">
                  <c:v>2.1999999999999999E-2</c:v>
                </c:pt>
                <c:pt idx="15">
                  <c:v>2.4E-2</c:v>
                </c:pt>
                <c:pt idx="16">
                  <c:v>2.4E-2</c:v>
                </c:pt>
                <c:pt idx="17">
                  <c:v>2.4E-2</c:v>
                </c:pt>
                <c:pt idx="18">
                  <c:v>2.4E-2</c:v>
                </c:pt>
                <c:pt idx="19">
                  <c:v>2.4E-2</c:v>
                </c:pt>
                <c:pt idx="20">
                  <c:v>2.4E-2</c:v>
                </c:pt>
                <c:pt idx="21">
                  <c:v>2.4E-2</c:v>
                </c:pt>
                <c:pt idx="22">
                  <c:v>2.4E-2</c:v>
                </c:pt>
                <c:pt idx="23">
                  <c:v>2.4E-2</c:v>
                </c:pt>
                <c:pt idx="24">
                  <c:v>2.4E-2</c:v>
                </c:pt>
                <c:pt idx="25">
                  <c:v>2.4E-2</c:v>
                </c:pt>
                <c:pt idx="26">
                  <c:v>2.4E-2</c:v>
                </c:pt>
                <c:pt idx="27">
                  <c:v>2.4E-2</c:v>
                </c:pt>
                <c:pt idx="28">
                  <c:v>2.4E-2</c:v>
                </c:pt>
                <c:pt idx="29">
                  <c:v>2.4E-2</c:v>
                </c:pt>
                <c:pt idx="30">
                  <c:v>2.4E-2</c:v>
                </c:pt>
                <c:pt idx="31">
                  <c:v>2.4E-2</c:v>
                </c:pt>
                <c:pt idx="32">
                  <c:v>2.4E-2</c:v>
                </c:pt>
                <c:pt idx="33">
                  <c:v>2.4E-2</c:v>
                </c:pt>
                <c:pt idx="34">
                  <c:v>2.4E-2</c:v>
                </c:pt>
                <c:pt idx="35">
                  <c:v>2.4E-2</c:v>
                </c:pt>
                <c:pt idx="36">
                  <c:v>2.5000000000000001E-2</c:v>
                </c:pt>
                <c:pt idx="37">
                  <c:v>2.5000000000000001E-2</c:v>
                </c:pt>
                <c:pt idx="38">
                  <c:v>2.5000000000000001E-2</c:v>
                </c:pt>
                <c:pt idx="39">
                  <c:v>2.5000000000000001E-2</c:v>
                </c:pt>
                <c:pt idx="40">
                  <c:v>2.5000000000000001E-2</c:v>
                </c:pt>
                <c:pt idx="41">
                  <c:v>2.5000000000000001E-2</c:v>
                </c:pt>
                <c:pt idx="42">
                  <c:v>2.5000000000000001E-2</c:v>
                </c:pt>
                <c:pt idx="43">
                  <c:v>2.5000000000000001E-2</c:v>
                </c:pt>
                <c:pt idx="44">
                  <c:v>2.5000000000000001E-2</c:v>
                </c:pt>
                <c:pt idx="45">
                  <c:v>2.5000000000000001E-2</c:v>
                </c:pt>
                <c:pt idx="46">
                  <c:v>2.5000000000000001E-2</c:v>
                </c:pt>
                <c:pt idx="47">
                  <c:v>2.5000000000000001E-2</c:v>
                </c:pt>
                <c:pt idx="48">
                  <c:v>2.5000000000000001E-2</c:v>
                </c:pt>
                <c:pt idx="49">
                  <c:v>2.5000000000000001E-2</c:v>
                </c:pt>
                <c:pt idx="50">
                  <c:v>2.5000000000000001E-2</c:v>
                </c:pt>
                <c:pt idx="51">
                  <c:v>2.5000000000000001E-2</c:v>
                </c:pt>
                <c:pt idx="52">
                  <c:v>2.5000000000000001E-2</c:v>
                </c:pt>
                <c:pt idx="53">
                  <c:v>2.5000000000000001E-2</c:v>
                </c:pt>
                <c:pt idx="54">
                  <c:v>2.5000000000000001E-2</c:v>
                </c:pt>
                <c:pt idx="55">
                  <c:v>2.5000000000000001E-2</c:v>
                </c:pt>
                <c:pt idx="56">
                  <c:v>2.5000000000000001E-2</c:v>
                </c:pt>
                <c:pt idx="57">
                  <c:v>2.8000000000000001E-2</c:v>
                </c:pt>
                <c:pt idx="58">
                  <c:v>2.8000000000000001E-2</c:v>
                </c:pt>
                <c:pt idx="59">
                  <c:v>2.8000000000000001E-2</c:v>
                </c:pt>
                <c:pt idx="60">
                  <c:v>2.8000000000000001E-2</c:v>
                </c:pt>
                <c:pt idx="61">
                  <c:v>2.8000000000000001E-2</c:v>
                </c:pt>
                <c:pt idx="62">
                  <c:v>2.8000000000000001E-2</c:v>
                </c:pt>
                <c:pt idx="63">
                  <c:v>2.8000000000000001E-2</c:v>
                </c:pt>
                <c:pt idx="64">
                  <c:v>2.8000000000000001E-2</c:v>
                </c:pt>
                <c:pt idx="65">
                  <c:v>2.8000000000000001E-2</c:v>
                </c:pt>
                <c:pt idx="66">
                  <c:v>2.8000000000000001E-2</c:v>
                </c:pt>
                <c:pt idx="67">
                  <c:v>2.8000000000000001E-2</c:v>
                </c:pt>
                <c:pt idx="68">
                  <c:v>2.8000000000000001E-2</c:v>
                </c:pt>
                <c:pt idx="69">
                  <c:v>2.8000000000000001E-2</c:v>
                </c:pt>
                <c:pt idx="70">
                  <c:v>2.8000000000000001E-2</c:v>
                </c:pt>
                <c:pt idx="71">
                  <c:v>2.8000000000000001E-2</c:v>
                </c:pt>
                <c:pt idx="72">
                  <c:v>2.8000000000000001E-2</c:v>
                </c:pt>
                <c:pt idx="73">
                  <c:v>2.8000000000000001E-2</c:v>
                </c:pt>
                <c:pt idx="74">
                  <c:v>2.8000000000000001E-2</c:v>
                </c:pt>
                <c:pt idx="75">
                  <c:v>2.8000000000000001E-2</c:v>
                </c:pt>
                <c:pt idx="76">
                  <c:v>2.8000000000000001E-2</c:v>
                </c:pt>
                <c:pt idx="77">
                  <c:v>2.8000000000000001E-2</c:v>
                </c:pt>
                <c:pt idx="78">
                  <c:v>2.9000000000000001E-2</c:v>
                </c:pt>
                <c:pt idx="79">
                  <c:v>2.9000000000000001E-2</c:v>
                </c:pt>
                <c:pt idx="80">
                  <c:v>2.9000000000000001E-2</c:v>
                </c:pt>
                <c:pt idx="81">
                  <c:v>2.9000000000000001E-2</c:v>
                </c:pt>
                <c:pt idx="82">
                  <c:v>2.9000000000000001E-2</c:v>
                </c:pt>
                <c:pt idx="83">
                  <c:v>2.9000000000000001E-2</c:v>
                </c:pt>
                <c:pt idx="84">
                  <c:v>2.9000000000000001E-2</c:v>
                </c:pt>
                <c:pt idx="85">
                  <c:v>2.9000000000000001E-2</c:v>
                </c:pt>
                <c:pt idx="86">
                  <c:v>2.9000000000000001E-2</c:v>
                </c:pt>
                <c:pt idx="87">
                  <c:v>2.9000000000000001E-2</c:v>
                </c:pt>
                <c:pt idx="88">
                  <c:v>2.9000000000000001E-2</c:v>
                </c:pt>
                <c:pt idx="89">
                  <c:v>2.9000000000000001E-2</c:v>
                </c:pt>
                <c:pt idx="90">
                  <c:v>2.9000000000000001E-2</c:v>
                </c:pt>
                <c:pt idx="91">
                  <c:v>2.9000000000000001E-2</c:v>
                </c:pt>
                <c:pt idx="92">
                  <c:v>2.9000000000000001E-2</c:v>
                </c:pt>
                <c:pt idx="93">
                  <c:v>2.9000000000000001E-2</c:v>
                </c:pt>
                <c:pt idx="94">
                  <c:v>2.9000000000000001E-2</c:v>
                </c:pt>
                <c:pt idx="95">
                  <c:v>2.9000000000000001E-2</c:v>
                </c:pt>
                <c:pt idx="96">
                  <c:v>2.9000000000000001E-2</c:v>
                </c:pt>
                <c:pt idx="97">
                  <c:v>2.9000000000000001E-2</c:v>
                </c:pt>
                <c:pt idx="98">
                  <c:v>2.9000000000000001E-2</c:v>
                </c:pt>
                <c:pt idx="99">
                  <c:v>2.9000000000000001E-2</c:v>
                </c:pt>
                <c:pt idx="100">
                  <c:v>2.9000000000000001E-2</c:v>
                </c:pt>
                <c:pt idx="101">
                  <c:v>2.9000000000000001E-2</c:v>
                </c:pt>
                <c:pt idx="102">
                  <c:v>2.9000000000000001E-2</c:v>
                </c:pt>
                <c:pt idx="103">
                  <c:v>2.9000000000000001E-2</c:v>
                </c:pt>
                <c:pt idx="104">
                  <c:v>2.9000000000000001E-2</c:v>
                </c:pt>
                <c:pt idx="105">
                  <c:v>2.9000000000000001E-2</c:v>
                </c:pt>
                <c:pt idx="106">
                  <c:v>2.9000000000000001E-2</c:v>
                </c:pt>
                <c:pt idx="107">
                  <c:v>2.9000000000000001E-2</c:v>
                </c:pt>
                <c:pt idx="108">
                  <c:v>2.9000000000000001E-2</c:v>
                </c:pt>
                <c:pt idx="109">
                  <c:v>2.9000000000000001E-2</c:v>
                </c:pt>
                <c:pt idx="110">
                  <c:v>2.9000000000000001E-2</c:v>
                </c:pt>
                <c:pt idx="111">
                  <c:v>2.9000000000000001E-2</c:v>
                </c:pt>
                <c:pt idx="112">
                  <c:v>2.9000000000000001E-2</c:v>
                </c:pt>
                <c:pt idx="113">
                  <c:v>2.9000000000000001E-2</c:v>
                </c:pt>
                <c:pt idx="114">
                  <c:v>2.9000000000000001E-2</c:v>
                </c:pt>
                <c:pt idx="115">
                  <c:v>2.9000000000000001E-2</c:v>
                </c:pt>
                <c:pt idx="116">
                  <c:v>2.9000000000000001E-2</c:v>
                </c:pt>
                <c:pt idx="117">
                  <c:v>2.9000000000000001E-2</c:v>
                </c:pt>
                <c:pt idx="118">
                  <c:v>2.9000000000000001E-2</c:v>
                </c:pt>
                <c:pt idx="119">
                  <c:v>2.9000000000000001E-2</c:v>
                </c:pt>
                <c:pt idx="120">
                  <c:v>2.9000000000000001E-2</c:v>
                </c:pt>
                <c:pt idx="121">
                  <c:v>2.7000000000000003E-2</c:v>
                </c:pt>
                <c:pt idx="122">
                  <c:v>2.7000000000000003E-2</c:v>
                </c:pt>
                <c:pt idx="123">
                  <c:v>2.7000000000000003E-2</c:v>
                </c:pt>
                <c:pt idx="124">
                  <c:v>2.7000000000000003E-2</c:v>
                </c:pt>
                <c:pt idx="125">
                  <c:v>2.7000000000000003E-2</c:v>
                </c:pt>
                <c:pt idx="126">
                  <c:v>2.7000000000000003E-2</c:v>
                </c:pt>
                <c:pt idx="127">
                  <c:v>2.7000000000000003E-2</c:v>
                </c:pt>
                <c:pt idx="128">
                  <c:v>2.7000000000000003E-2</c:v>
                </c:pt>
                <c:pt idx="129">
                  <c:v>2.7000000000000003E-2</c:v>
                </c:pt>
                <c:pt idx="130">
                  <c:v>2.7000000000000003E-2</c:v>
                </c:pt>
                <c:pt idx="131">
                  <c:v>2.7000000000000003E-2</c:v>
                </c:pt>
                <c:pt idx="132">
                  <c:v>2.7000000000000003E-2</c:v>
                </c:pt>
                <c:pt idx="133">
                  <c:v>2.7000000000000003E-2</c:v>
                </c:pt>
                <c:pt idx="134">
                  <c:v>2.7000000000000003E-2</c:v>
                </c:pt>
                <c:pt idx="135">
                  <c:v>2.7000000000000003E-2</c:v>
                </c:pt>
                <c:pt idx="136">
                  <c:v>2.7000000000000003E-2</c:v>
                </c:pt>
                <c:pt idx="137">
                  <c:v>2.7000000000000003E-2</c:v>
                </c:pt>
                <c:pt idx="138">
                  <c:v>2.7000000000000003E-2</c:v>
                </c:pt>
                <c:pt idx="139">
                  <c:v>2.7000000000000003E-2</c:v>
                </c:pt>
                <c:pt idx="140">
                  <c:v>2.7000000000000003E-2</c:v>
                </c:pt>
                <c:pt idx="141">
                  <c:v>2.7000000000000003E-2</c:v>
                </c:pt>
                <c:pt idx="142">
                  <c:v>2.7000000000000003E-2</c:v>
                </c:pt>
                <c:pt idx="143">
                  <c:v>2.7000000000000003E-2</c:v>
                </c:pt>
                <c:pt idx="144">
                  <c:v>2.3E-2</c:v>
                </c:pt>
                <c:pt idx="145">
                  <c:v>2.3E-2</c:v>
                </c:pt>
                <c:pt idx="146">
                  <c:v>2.3E-2</c:v>
                </c:pt>
                <c:pt idx="147">
                  <c:v>2.3E-2</c:v>
                </c:pt>
                <c:pt idx="148">
                  <c:v>2.3E-2</c:v>
                </c:pt>
                <c:pt idx="149">
                  <c:v>2.3E-2</c:v>
                </c:pt>
                <c:pt idx="150">
                  <c:v>2.3E-2</c:v>
                </c:pt>
                <c:pt idx="151">
                  <c:v>2.3E-2</c:v>
                </c:pt>
                <c:pt idx="152">
                  <c:v>2.3E-2</c:v>
                </c:pt>
                <c:pt idx="153">
                  <c:v>2.3E-2</c:v>
                </c:pt>
                <c:pt idx="154">
                  <c:v>2.3E-2</c:v>
                </c:pt>
                <c:pt idx="155">
                  <c:v>2.3E-2</c:v>
                </c:pt>
                <c:pt idx="156">
                  <c:v>2.3E-2</c:v>
                </c:pt>
                <c:pt idx="157">
                  <c:v>2.3E-2</c:v>
                </c:pt>
                <c:pt idx="158">
                  <c:v>2.3E-2</c:v>
                </c:pt>
                <c:pt idx="159">
                  <c:v>2.3E-2</c:v>
                </c:pt>
                <c:pt idx="160">
                  <c:v>2.3E-2</c:v>
                </c:pt>
                <c:pt idx="161">
                  <c:v>2.3E-2</c:v>
                </c:pt>
                <c:pt idx="162">
                  <c:v>2.3E-2</c:v>
                </c:pt>
                <c:pt idx="163">
                  <c:v>2.5000000000000001E-2</c:v>
                </c:pt>
                <c:pt idx="164">
                  <c:v>2.5000000000000001E-2</c:v>
                </c:pt>
                <c:pt idx="165">
                  <c:v>2.5000000000000001E-2</c:v>
                </c:pt>
                <c:pt idx="166">
                  <c:v>2.5000000000000001E-2</c:v>
                </c:pt>
                <c:pt idx="167">
                  <c:v>2.5000000000000001E-2</c:v>
                </c:pt>
                <c:pt idx="168">
                  <c:v>2.5000000000000001E-2</c:v>
                </c:pt>
                <c:pt idx="169">
                  <c:v>2.5000000000000001E-2</c:v>
                </c:pt>
                <c:pt idx="170">
                  <c:v>2.5000000000000001E-2</c:v>
                </c:pt>
                <c:pt idx="171">
                  <c:v>2.5000000000000001E-2</c:v>
                </c:pt>
                <c:pt idx="172">
                  <c:v>2.5000000000000001E-2</c:v>
                </c:pt>
                <c:pt idx="173">
                  <c:v>2.5000000000000001E-2</c:v>
                </c:pt>
                <c:pt idx="174">
                  <c:v>2.5000000000000001E-2</c:v>
                </c:pt>
                <c:pt idx="175">
                  <c:v>2.5000000000000001E-2</c:v>
                </c:pt>
                <c:pt idx="176">
                  <c:v>2.5000000000000001E-2</c:v>
                </c:pt>
                <c:pt idx="177">
                  <c:v>2.5000000000000001E-2</c:v>
                </c:pt>
                <c:pt idx="178">
                  <c:v>2.5000000000000001E-2</c:v>
                </c:pt>
                <c:pt idx="179">
                  <c:v>2.5000000000000001E-2</c:v>
                </c:pt>
                <c:pt idx="180">
                  <c:v>2.5000000000000001E-2</c:v>
                </c:pt>
                <c:pt idx="181">
                  <c:v>2.5000000000000001E-2</c:v>
                </c:pt>
                <c:pt idx="182">
                  <c:v>2.5000000000000001E-2</c:v>
                </c:pt>
                <c:pt idx="183">
                  <c:v>2.5000000000000001E-2</c:v>
                </c:pt>
                <c:pt idx="184">
                  <c:v>2.5000000000000001E-2</c:v>
                </c:pt>
                <c:pt idx="185">
                  <c:v>2.5000000000000001E-2</c:v>
                </c:pt>
                <c:pt idx="186">
                  <c:v>2.1999999999999999E-2</c:v>
                </c:pt>
                <c:pt idx="187">
                  <c:v>2.1999999999999999E-2</c:v>
                </c:pt>
                <c:pt idx="188">
                  <c:v>2.1999999999999999E-2</c:v>
                </c:pt>
                <c:pt idx="189">
                  <c:v>2.1999999999999999E-2</c:v>
                </c:pt>
                <c:pt idx="190">
                  <c:v>2.1999999999999999E-2</c:v>
                </c:pt>
                <c:pt idx="191">
                  <c:v>2.1999999999999999E-2</c:v>
                </c:pt>
                <c:pt idx="192">
                  <c:v>2.1999999999999999E-2</c:v>
                </c:pt>
                <c:pt idx="193">
                  <c:v>2.1999999999999999E-2</c:v>
                </c:pt>
                <c:pt idx="194">
                  <c:v>2.1999999999999999E-2</c:v>
                </c:pt>
                <c:pt idx="195">
                  <c:v>2.1999999999999999E-2</c:v>
                </c:pt>
                <c:pt idx="196">
                  <c:v>2.1999999999999999E-2</c:v>
                </c:pt>
                <c:pt idx="197">
                  <c:v>2.1999999999999999E-2</c:v>
                </c:pt>
                <c:pt idx="198">
                  <c:v>2.1999999999999999E-2</c:v>
                </c:pt>
                <c:pt idx="199">
                  <c:v>2.1999999999999999E-2</c:v>
                </c:pt>
                <c:pt idx="200">
                  <c:v>2.1999999999999999E-2</c:v>
                </c:pt>
                <c:pt idx="201">
                  <c:v>2.1999999999999999E-2</c:v>
                </c:pt>
                <c:pt idx="202">
                  <c:v>2.1999999999999999E-2</c:v>
                </c:pt>
                <c:pt idx="203">
                  <c:v>2.1999999999999999E-2</c:v>
                </c:pt>
                <c:pt idx="204">
                  <c:v>2.1999999999999999E-2</c:v>
                </c:pt>
                <c:pt idx="205">
                  <c:v>2.1999999999999999E-2</c:v>
                </c:pt>
                <c:pt idx="206">
                  <c:v>2.1999999999999999E-2</c:v>
                </c:pt>
                <c:pt idx="207">
                  <c:v>1.9E-2</c:v>
                </c:pt>
                <c:pt idx="208">
                  <c:v>1.9E-2</c:v>
                </c:pt>
                <c:pt idx="209">
                  <c:v>1.9E-2</c:v>
                </c:pt>
                <c:pt idx="210">
                  <c:v>1.9E-2</c:v>
                </c:pt>
                <c:pt idx="211">
                  <c:v>1.9E-2</c:v>
                </c:pt>
                <c:pt idx="212">
                  <c:v>1.9E-2</c:v>
                </c:pt>
                <c:pt idx="213">
                  <c:v>1.9E-2</c:v>
                </c:pt>
                <c:pt idx="214">
                  <c:v>1.9E-2</c:v>
                </c:pt>
                <c:pt idx="215">
                  <c:v>1.9E-2</c:v>
                </c:pt>
                <c:pt idx="216">
                  <c:v>1.9E-2</c:v>
                </c:pt>
                <c:pt idx="217">
                  <c:v>1.9E-2</c:v>
                </c:pt>
                <c:pt idx="218">
                  <c:v>1.9E-2</c:v>
                </c:pt>
                <c:pt idx="219">
                  <c:v>1.9E-2</c:v>
                </c:pt>
                <c:pt idx="220">
                  <c:v>1.9E-2</c:v>
                </c:pt>
                <c:pt idx="221">
                  <c:v>1.9E-2</c:v>
                </c:pt>
                <c:pt idx="222">
                  <c:v>1.9E-2</c:v>
                </c:pt>
                <c:pt idx="223">
                  <c:v>1.9E-2</c:v>
                </c:pt>
                <c:pt idx="224">
                  <c:v>1.9E-2</c:v>
                </c:pt>
                <c:pt idx="225">
                  <c:v>1.9E-2</c:v>
                </c:pt>
                <c:pt idx="226">
                  <c:v>1.6E-2</c:v>
                </c:pt>
                <c:pt idx="227">
                  <c:v>1.6E-2</c:v>
                </c:pt>
                <c:pt idx="228">
                  <c:v>1.6E-2</c:v>
                </c:pt>
                <c:pt idx="229">
                  <c:v>1.6E-2</c:v>
                </c:pt>
                <c:pt idx="230">
                  <c:v>1.6E-2</c:v>
                </c:pt>
                <c:pt idx="231">
                  <c:v>1.6E-2</c:v>
                </c:pt>
                <c:pt idx="232">
                  <c:v>1.6E-2</c:v>
                </c:pt>
                <c:pt idx="233">
                  <c:v>1.6E-2</c:v>
                </c:pt>
                <c:pt idx="234">
                  <c:v>1.6E-2</c:v>
                </c:pt>
                <c:pt idx="235">
                  <c:v>1.6E-2</c:v>
                </c:pt>
                <c:pt idx="236">
                  <c:v>1.6E-2</c:v>
                </c:pt>
                <c:pt idx="237">
                  <c:v>1.6E-2</c:v>
                </c:pt>
                <c:pt idx="238">
                  <c:v>1.6E-2</c:v>
                </c:pt>
                <c:pt idx="239">
                  <c:v>1.6E-2</c:v>
                </c:pt>
                <c:pt idx="240">
                  <c:v>1.6E-2</c:v>
                </c:pt>
                <c:pt idx="241">
                  <c:v>1.6E-2</c:v>
                </c:pt>
                <c:pt idx="242">
                  <c:v>1.6E-2</c:v>
                </c:pt>
                <c:pt idx="243">
                  <c:v>1.6E-2</c:v>
                </c:pt>
                <c:pt idx="244">
                  <c:v>1.6E-2</c:v>
                </c:pt>
                <c:pt idx="245">
                  <c:v>1.6E-2</c:v>
                </c:pt>
                <c:pt idx="246">
                  <c:v>1.6E-2</c:v>
                </c:pt>
                <c:pt idx="247">
                  <c:v>1.4999999999999999E-2</c:v>
                </c:pt>
                <c:pt idx="248">
                  <c:v>1.4999999999999999E-2</c:v>
                </c:pt>
                <c:pt idx="249">
                  <c:v>1.4999999999999999E-2</c:v>
                </c:pt>
                <c:pt idx="250">
                  <c:v>1.4999999999999999E-2</c:v>
                </c:pt>
                <c:pt idx="251">
                  <c:v>1.4999999999999999E-2</c:v>
                </c:pt>
                <c:pt idx="252">
                  <c:v>1.4999999999999999E-2</c:v>
                </c:pt>
                <c:pt idx="253">
                  <c:v>1.4999999999999999E-2</c:v>
                </c:pt>
                <c:pt idx="254">
                  <c:v>1.4999999999999999E-2</c:v>
                </c:pt>
                <c:pt idx="255">
                  <c:v>1.4999999999999999E-2</c:v>
                </c:pt>
                <c:pt idx="256">
                  <c:v>1.4999999999999999E-2</c:v>
                </c:pt>
                <c:pt idx="257">
                  <c:v>1.4999999999999999E-2</c:v>
                </c:pt>
                <c:pt idx="258">
                  <c:v>1.4999999999999999E-2</c:v>
                </c:pt>
                <c:pt idx="259">
                  <c:v>1.4999999999999999E-2</c:v>
                </c:pt>
                <c:pt idx="260">
                  <c:v>1.4999999999999999E-2</c:v>
                </c:pt>
                <c:pt idx="261">
                  <c:v>1.4999999999999999E-2</c:v>
                </c:pt>
                <c:pt idx="262">
                  <c:v>1.4999999999999999E-2</c:v>
                </c:pt>
                <c:pt idx="263">
                  <c:v>1.4999999999999999E-2</c:v>
                </c:pt>
                <c:pt idx="264">
                  <c:v>1.4999999999999999E-2</c:v>
                </c:pt>
                <c:pt idx="265">
                  <c:v>1.4999999999999999E-2</c:v>
                </c:pt>
                <c:pt idx="266">
                  <c:v>1.9E-2</c:v>
                </c:pt>
                <c:pt idx="267">
                  <c:v>1.9E-2</c:v>
                </c:pt>
                <c:pt idx="268">
                  <c:v>1.9E-2</c:v>
                </c:pt>
                <c:pt idx="269">
                  <c:v>1.9E-2</c:v>
                </c:pt>
                <c:pt idx="270">
                  <c:v>1.9E-2</c:v>
                </c:pt>
                <c:pt idx="271">
                  <c:v>1.9E-2</c:v>
                </c:pt>
                <c:pt idx="272">
                  <c:v>1.9E-2</c:v>
                </c:pt>
                <c:pt idx="273">
                  <c:v>1.9E-2</c:v>
                </c:pt>
                <c:pt idx="274">
                  <c:v>1.9E-2</c:v>
                </c:pt>
                <c:pt idx="275">
                  <c:v>1.9E-2</c:v>
                </c:pt>
                <c:pt idx="276">
                  <c:v>1.9E-2</c:v>
                </c:pt>
                <c:pt idx="277">
                  <c:v>1.9E-2</c:v>
                </c:pt>
                <c:pt idx="278">
                  <c:v>1.9E-2</c:v>
                </c:pt>
                <c:pt idx="279">
                  <c:v>1.9E-2</c:v>
                </c:pt>
                <c:pt idx="280">
                  <c:v>1.9E-2</c:v>
                </c:pt>
                <c:pt idx="281">
                  <c:v>1.9E-2</c:v>
                </c:pt>
                <c:pt idx="282">
                  <c:v>1.9E-2</c:v>
                </c:pt>
                <c:pt idx="283">
                  <c:v>1.9E-2</c:v>
                </c:pt>
                <c:pt idx="284">
                  <c:v>1.9E-2</c:v>
                </c:pt>
                <c:pt idx="285">
                  <c:v>1.9E-2</c:v>
                </c:pt>
                <c:pt idx="286">
                  <c:v>1.9E-2</c:v>
                </c:pt>
                <c:pt idx="287">
                  <c:v>0.02</c:v>
                </c:pt>
                <c:pt idx="288">
                  <c:v>0.02</c:v>
                </c:pt>
                <c:pt idx="289">
                  <c:v>0.02</c:v>
                </c:pt>
                <c:pt idx="290">
                  <c:v>0.02</c:v>
                </c:pt>
                <c:pt idx="291">
                  <c:v>0.02</c:v>
                </c:pt>
                <c:pt idx="292">
                  <c:v>0.02</c:v>
                </c:pt>
                <c:pt idx="293">
                  <c:v>0.02</c:v>
                </c:pt>
                <c:pt idx="294">
                  <c:v>0.02</c:v>
                </c:pt>
                <c:pt idx="295">
                  <c:v>0.02</c:v>
                </c:pt>
                <c:pt idx="296">
                  <c:v>0.02</c:v>
                </c:pt>
                <c:pt idx="297">
                  <c:v>0.02</c:v>
                </c:pt>
                <c:pt idx="298">
                  <c:v>0.02</c:v>
                </c:pt>
                <c:pt idx="299">
                  <c:v>0.02</c:v>
                </c:pt>
                <c:pt idx="300">
                  <c:v>0.02</c:v>
                </c:pt>
                <c:pt idx="301">
                  <c:v>0.02</c:v>
                </c:pt>
                <c:pt idx="302">
                  <c:v>0.02</c:v>
                </c:pt>
                <c:pt idx="303">
                  <c:v>0.02</c:v>
                </c:pt>
                <c:pt idx="304">
                  <c:v>0.02</c:v>
                </c:pt>
                <c:pt idx="305">
                  <c:v>0.02</c:v>
                </c:pt>
                <c:pt idx="306">
                  <c:v>0.02</c:v>
                </c:pt>
                <c:pt idx="307">
                  <c:v>0.02</c:v>
                </c:pt>
                <c:pt idx="308">
                  <c:v>1.7999999999999999E-2</c:v>
                </c:pt>
                <c:pt idx="309">
                  <c:v>1.7999999999999999E-2</c:v>
                </c:pt>
                <c:pt idx="310">
                  <c:v>1.7999999999999999E-2</c:v>
                </c:pt>
                <c:pt idx="311">
                  <c:v>1.7999999999999999E-2</c:v>
                </c:pt>
                <c:pt idx="312">
                  <c:v>1.7999999999999999E-2</c:v>
                </c:pt>
                <c:pt idx="313">
                  <c:v>1.7999999999999999E-2</c:v>
                </c:pt>
                <c:pt idx="314">
                  <c:v>1.7999999999999999E-2</c:v>
                </c:pt>
                <c:pt idx="315">
                  <c:v>1.7999999999999999E-2</c:v>
                </c:pt>
                <c:pt idx="316">
                  <c:v>1.7999999999999999E-2</c:v>
                </c:pt>
                <c:pt idx="317">
                  <c:v>1.7999999999999999E-2</c:v>
                </c:pt>
                <c:pt idx="318">
                  <c:v>1.7999999999999999E-2</c:v>
                </c:pt>
                <c:pt idx="319">
                  <c:v>1.7999999999999999E-2</c:v>
                </c:pt>
                <c:pt idx="320">
                  <c:v>1.7999999999999999E-2</c:v>
                </c:pt>
                <c:pt idx="321">
                  <c:v>1.7999999999999999E-2</c:v>
                </c:pt>
                <c:pt idx="322">
                  <c:v>1.7999999999999999E-2</c:v>
                </c:pt>
                <c:pt idx="323">
                  <c:v>1.7999999999999999E-2</c:v>
                </c:pt>
                <c:pt idx="324">
                  <c:v>1.7999999999999999E-2</c:v>
                </c:pt>
                <c:pt idx="325">
                  <c:v>1.7999999999999999E-2</c:v>
                </c:pt>
                <c:pt idx="326">
                  <c:v>1.7999999999999999E-2</c:v>
                </c:pt>
                <c:pt idx="327">
                  <c:v>1.7999999999999999E-2</c:v>
                </c:pt>
                <c:pt idx="328">
                  <c:v>1.7999999999999999E-2</c:v>
                </c:pt>
                <c:pt idx="329">
                  <c:v>1.7999999999999999E-2</c:v>
                </c:pt>
                <c:pt idx="330">
                  <c:v>1.6E-2</c:v>
                </c:pt>
                <c:pt idx="331">
                  <c:v>1.6E-2</c:v>
                </c:pt>
                <c:pt idx="332">
                  <c:v>1.6E-2</c:v>
                </c:pt>
                <c:pt idx="333">
                  <c:v>1.6E-2</c:v>
                </c:pt>
                <c:pt idx="334">
                  <c:v>1.6E-2</c:v>
                </c:pt>
                <c:pt idx="335">
                  <c:v>1.6E-2</c:v>
                </c:pt>
                <c:pt idx="336">
                  <c:v>1.6E-2</c:v>
                </c:pt>
                <c:pt idx="337">
                  <c:v>1.6E-2</c:v>
                </c:pt>
                <c:pt idx="338">
                  <c:v>1.6E-2</c:v>
                </c:pt>
                <c:pt idx="339">
                  <c:v>1.6E-2</c:v>
                </c:pt>
                <c:pt idx="340">
                  <c:v>1.6E-2</c:v>
                </c:pt>
                <c:pt idx="341">
                  <c:v>1.6E-2</c:v>
                </c:pt>
                <c:pt idx="342">
                  <c:v>1.6E-2</c:v>
                </c:pt>
                <c:pt idx="343">
                  <c:v>1.6E-2</c:v>
                </c:pt>
                <c:pt idx="344">
                  <c:v>1.6E-2</c:v>
                </c:pt>
                <c:pt idx="345">
                  <c:v>1.6E-2</c:v>
                </c:pt>
                <c:pt idx="346">
                  <c:v>1.6E-2</c:v>
                </c:pt>
                <c:pt idx="347">
                  <c:v>1.6E-2</c:v>
                </c:pt>
                <c:pt idx="348">
                  <c:v>1.6E-2</c:v>
                </c:pt>
                <c:pt idx="349">
                  <c:v>1.6E-2</c:v>
                </c:pt>
                <c:pt idx="350">
                  <c:v>1.7999999999999999E-2</c:v>
                </c:pt>
                <c:pt idx="351">
                  <c:v>1.7999999999999999E-2</c:v>
                </c:pt>
                <c:pt idx="352">
                  <c:v>1.7999999999999999E-2</c:v>
                </c:pt>
                <c:pt idx="353">
                  <c:v>1.7999999999999999E-2</c:v>
                </c:pt>
                <c:pt idx="354">
                  <c:v>1.7999999999999999E-2</c:v>
                </c:pt>
                <c:pt idx="355">
                  <c:v>1.7999999999999999E-2</c:v>
                </c:pt>
                <c:pt idx="356">
                  <c:v>1.7999999999999999E-2</c:v>
                </c:pt>
                <c:pt idx="357">
                  <c:v>1.7999999999999999E-2</c:v>
                </c:pt>
                <c:pt idx="358">
                  <c:v>1.7999999999999999E-2</c:v>
                </c:pt>
                <c:pt idx="359">
                  <c:v>1.7999999999999999E-2</c:v>
                </c:pt>
                <c:pt idx="360">
                  <c:v>1.7999999999999999E-2</c:v>
                </c:pt>
                <c:pt idx="361">
                  <c:v>1.7999999999999999E-2</c:v>
                </c:pt>
                <c:pt idx="362">
                  <c:v>1.7999999999999999E-2</c:v>
                </c:pt>
                <c:pt idx="363">
                  <c:v>1.7999999999999999E-2</c:v>
                </c:pt>
                <c:pt idx="364">
                  <c:v>1.7999999999999999E-2</c:v>
                </c:pt>
                <c:pt idx="365">
                  <c:v>1.7999999999999999E-2</c:v>
                </c:pt>
                <c:pt idx="366">
                  <c:v>1.7999999999999999E-2</c:v>
                </c:pt>
                <c:pt idx="367">
                  <c:v>1.7999999999999999E-2</c:v>
                </c:pt>
                <c:pt idx="368">
                  <c:v>1.7999999999999999E-2</c:v>
                </c:pt>
                <c:pt idx="369">
                  <c:v>1.7999999999999999E-2</c:v>
                </c:pt>
                <c:pt idx="370">
                  <c:v>1.7999999999999999E-2</c:v>
                </c:pt>
                <c:pt idx="371">
                  <c:v>1.7999999999999999E-2</c:v>
                </c:pt>
                <c:pt idx="372">
                  <c:v>1.7000000000000001E-2</c:v>
                </c:pt>
                <c:pt idx="373">
                  <c:v>1.7000000000000001E-2</c:v>
                </c:pt>
                <c:pt idx="374">
                  <c:v>1.7000000000000001E-2</c:v>
                </c:pt>
                <c:pt idx="375">
                  <c:v>1.7000000000000001E-2</c:v>
                </c:pt>
                <c:pt idx="376">
                  <c:v>1.7000000000000001E-2</c:v>
                </c:pt>
                <c:pt idx="377">
                  <c:v>1.7000000000000001E-2</c:v>
                </c:pt>
                <c:pt idx="378">
                  <c:v>1.7000000000000001E-2</c:v>
                </c:pt>
                <c:pt idx="379">
                  <c:v>1.7000000000000001E-2</c:v>
                </c:pt>
                <c:pt idx="380">
                  <c:v>1.7000000000000001E-2</c:v>
                </c:pt>
                <c:pt idx="381">
                  <c:v>1.7000000000000001E-2</c:v>
                </c:pt>
                <c:pt idx="382">
                  <c:v>1.7000000000000001E-2</c:v>
                </c:pt>
                <c:pt idx="383">
                  <c:v>1.7000000000000001E-2</c:v>
                </c:pt>
                <c:pt idx="384">
                  <c:v>1.7000000000000001E-2</c:v>
                </c:pt>
                <c:pt idx="385">
                  <c:v>1.7000000000000001E-2</c:v>
                </c:pt>
                <c:pt idx="386">
                  <c:v>1.7000000000000001E-2</c:v>
                </c:pt>
                <c:pt idx="387">
                  <c:v>1.7000000000000001E-2</c:v>
                </c:pt>
                <c:pt idx="388">
                  <c:v>1.7000000000000001E-2</c:v>
                </c:pt>
                <c:pt idx="389">
                  <c:v>1.7000000000000001E-2</c:v>
                </c:pt>
                <c:pt idx="390">
                  <c:v>1.7000000000000001E-2</c:v>
                </c:pt>
                <c:pt idx="391">
                  <c:v>1.7000000000000001E-2</c:v>
                </c:pt>
                <c:pt idx="392">
                  <c:v>1.7000000000000001E-2</c:v>
                </c:pt>
                <c:pt idx="393">
                  <c:v>1.7000000000000001E-2</c:v>
                </c:pt>
                <c:pt idx="394">
                  <c:v>1.7000000000000001E-2</c:v>
                </c:pt>
                <c:pt idx="395">
                  <c:v>1.7000000000000001E-2</c:v>
                </c:pt>
                <c:pt idx="396">
                  <c:v>1.7000000000000001E-2</c:v>
                </c:pt>
                <c:pt idx="397">
                  <c:v>1.7000000000000001E-2</c:v>
                </c:pt>
                <c:pt idx="398">
                  <c:v>1.7000000000000001E-2</c:v>
                </c:pt>
                <c:pt idx="399">
                  <c:v>1.7000000000000001E-2</c:v>
                </c:pt>
                <c:pt idx="400">
                  <c:v>1.7000000000000001E-2</c:v>
                </c:pt>
                <c:pt idx="401">
                  <c:v>1.7000000000000001E-2</c:v>
                </c:pt>
                <c:pt idx="402">
                  <c:v>1.7000000000000001E-2</c:v>
                </c:pt>
                <c:pt idx="403">
                  <c:v>1.7000000000000001E-2</c:v>
                </c:pt>
                <c:pt idx="404">
                  <c:v>1.7000000000000001E-2</c:v>
                </c:pt>
                <c:pt idx="405">
                  <c:v>1.7000000000000001E-2</c:v>
                </c:pt>
                <c:pt idx="406">
                  <c:v>1.7000000000000001E-2</c:v>
                </c:pt>
                <c:pt idx="407">
                  <c:v>1.7000000000000001E-2</c:v>
                </c:pt>
                <c:pt idx="408">
                  <c:v>1.7000000000000001E-2</c:v>
                </c:pt>
                <c:pt idx="409">
                  <c:v>1.7000000000000001E-2</c:v>
                </c:pt>
                <c:pt idx="410">
                  <c:v>1.7000000000000001E-2</c:v>
                </c:pt>
                <c:pt idx="411">
                  <c:v>1.7000000000000001E-2</c:v>
                </c:pt>
                <c:pt idx="412">
                  <c:v>1.7000000000000001E-2</c:v>
                </c:pt>
                <c:pt idx="413">
                  <c:v>1.7000000000000001E-2</c:v>
                </c:pt>
                <c:pt idx="414">
                  <c:v>1.7999999999999999E-2</c:v>
                </c:pt>
                <c:pt idx="415">
                  <c:v>1.7999999999999999E-2</c:v>
                </c:pt>
                <c:pt idx="416">
                  <c:v>1.7999999999999999E-2</c:v>
                </c:pt>
                <c:pt idx="417">
                  <c:v>1.7999999999999999E-2</c:v>
                </c:pt>
                <c:pt idx="418">
                  <c:v>1.7999999999999999E-2</c:v>
                </c:pt>
                <c:pt idx="419">
                  <c:v>1.7999999999999999E-2</c:v>
                </c:pt>
                <c:pt idx="420">
                  <c:v>1.7999999999999999E-2</c:v>
                </c:pt>
                <c:pt idx="421">
                  <c:v>1.7999999999999999E-2</c:v>
                </c:pt>
                <c:pt idx="422">
                  <c:v>1.7999999999999999E-2</c:v>
                </c:pt>
                <c:pt idx="423">
                  <c:v>1.7999999999999999E-2</c:v>
                </c:pt>
                <c:pt idx="424">
                  <c:v>1.7999999999999999E-2</c:v>
                </c:pt>
                <c:pt idx="425">
                  <c:v>1.7999999999999999E-2</c:v>
                </c:pt>
                <c:pt idx="426">
                  <c:v>1.7999999999999999E-2</c:v>
                </c:pt>
                <c:pt idx="427">
                  <c:v>1.7999999999999999E-2</c:v>
                </c:pt>
                <c:pt idx="428">
                  <c:v>1.7999999999999999E-2</c:v>
                </c:pt>
                <c:pt idx="429">
                  <c:v>1.7999999999999999E-2</c:v>
                </c:pt>
                <c:pt idx="430">
                  <c:v>1.7999999999999999E-2</c:v>
                </c:pt>
                <c:pt idx="431">
                  <c:v>1.7999999999999999E-2</c:v>
                </c:pt>
                <c:pt idx="432">
                  <c:v>1.7999999999999999E-2</c:v>
                </c:pt>
                <c:pt idx="433">
                  <c:v>1.7999999999999999E-2</c:v>
                </c:pt>
                <c:pt idx="434">
                  <c:v>1.7999999999999999E-2</c:v>
                </c:pt>
                <c:pt idx="435">
                  <c:v>1.7999999999999999E-2</c:v>
                </c:pt>
                <c:pt idx="436">
                  <c:v>1.7999999999999999E-2</c:v>
                </c:pt>
                <c:pt idx="437">
                  <c:v>2.1000000000000001E-2</c:v>
                </c:pt>
                <c:pt idx="438">
                  <c:v>2.1000000000000001E-2</c:v>
                </c:pt>
                <c:pt idx="439">
                  <c:v>2.1000000000000001E-2</c:v>
                </c:pt>
                <c:pt idx="440">
                  <c:v>2.1000000000000001E-2</c:v>
                </c:pt>
                <c:pt idx="441">
                  <c:v>2.1000000000000001E-2</c:v>
                </c:pt>
                <c:pt idx="442">
                  <c:v>2.1000000000000001E-2</c:v>
                </c:pt>
                <c:pt idx="443">
                  <c:v>2.1000000000000001E-2</c:v>
                </c:pt>
                <c:pt idx="444">
                  <c:v>2.1000000000000001E-2</c:v>
                </c:pt>
                <c:pt idx="445">
                  <c:v>2.1000000000000001E-2</c:v>
                </c:pt>
                <c:pt idx="446">
                  <c:v>2.1000000000000001E-2</c:v>
                </c:pt>
                <c:pt idx="447">
                  <c:v>2.1000000000000001E-2</c:v>
                </c:pt>
                <c:pt idx="448">
                  <c:v>2.1000000000000001E-2</c:v>
                </c:pt>
                <c:pt idx="449">
                  <c:v>2.1000000000000001E-2</c:v>
                </c:pt>
                <c:pt idx="450">
                  <c:v>2.1000000000000001E-2</c:v>
                </c:pt>
                <c:pt idx="451">
                  <c:v>2.1000000000000001E-2</c:v>
                </c:pt>
                <c:pt idx="452">
                  <c:v>2.1000000000000001E-2</c:v>
                </c:pt>
                <c:pt idx="453">
                  <c:v>2.1000000000000001E-2</c:v>
                </c:pt>
                <c:pt idx="454">
                  <c:v>2.1000000000000001E-2</c:v>
                </c:pt>
                <c:pt idx="455">
                  <c:v>2.1000000000000001E-2</c:v>
                </c:pt>
                <c:pt idx="456">
                  <c:v>2.1000000000000001E-2</c:v>
                </c:pt>
                <c:pt idx="457">
                  <c:v>2.3E-2</c:v>
                </c:pt>
                <c:pt idx="458">
                  <c:v>2.3E-2</c:v>
                </c:pt>
                <c:pt idx="459">
                  <c:v>2.3E-2</c:v>
                </c:pt>
                <c:pt idx="460">
                  <c:v>2.3E-2</c:v>
                </c:pt>
                <c:pt idx="461">
                  <c:v>2.3E-2</c:v>
                </c:pt>
                <c:pt idx="462">
                  <c:v>2.3E-2</c:v>
                </c:pt>
                <c:pt idx="463">
                  <c:v>2.3E-2</c:v>
                </c:pt>
                <c:pt idx="464">
                  <c:v>2.3E-2</c:v>
                </c:pt>
                <c:pt idx="465">
                  <c:v>2.3E-2</c:v>
                </c:pt>
                <c:pt idx="466">
                  <c:v>2.3E-2</c:v>
                </c:pt>
                <c:pt idx="467">
                  <c:v>2.3E-2</c:v>
                </c:pt>
                <c:pt idx="468">
                  <c:v>2.3E-2</c:v>
                </c:pt>
                <c:pt idx="469">
                  <c:v>2.3E-2</c:v>
                </c:pt>
                <c:pt idx="470">
                  <c:v>2.3E-2</c:v>
                </c:pt>
                <c:pt idx="471">
                  <c:v>2.3E-2</c:v>
                </c:pt>
                <c:pt idx="472">
                  <c:v>2.3E-2</c:v>
                </c:pt>
                <c:pt idx="473">
                  <c:v>2.3E-2</c:v>
                </c:pt>
                <c:pt idx="474">
                  <c:v>2.3E-2</c:v>
                </c:pt>
                <c:pt idx="475">
                  <c:v>2.3E-2</c:v>
                </c:pt>
                <c:pt idx="476">
                  <c:v>2.3E-2</c:v>
                </c:pt>
                <c:pt idx="477">
                  <c:v>2.3E-2</c:v>
                </c:pt>
                <c:pt idx="478">
                  <c:v>2.5000000000000001E-2</c:v>
                </c:pt>
                <c:pt idx="479">
                  <c:v>2.5000000000000001E-2</c:v>
                </c:pt>
                <c:pt idx="480">
                  <c:v>2.5000000000000001E-2</c:v>
                </c:pt>
                <c:pt idx="481">
                  <c:v>2.5000000000000001E-2</c:v>
                </c:pt>
                <c:pt idx="482">
                  <c:v>2.5000000000000001E-2</c:v>
                </c:pt>
                <c:pt idx="483">
                  <c:v>2.5000000000000001E-2</c:v>
                </c:pt>
                <c:pt idx="484">
                  <c:v>2.5000000000000001E-2</c:v>
                </c:pt>
                <c:pt idx="485">
                  <c:v>2.5000000000000001E-2</c:v>
                </c:pt>
                <c:pt idx="486">
                  <c:v>2.5000000000000001E-2</c:v>
                </c:pt>
                <c:pt idx="487">
                  <c:v>2.5000000000000001E-2</c:v>
                </c:pt>
                <c:pt idx="488">
                  <c:v>2.5000000000000001E-2</c:v>
                </c:pt>
                <c:pt idx="489">
                  <c:v>2.5000000000000001E-2</c:v>
                </c:pt>
                <c:pt idx="490">
                  <c:v>2.5000000000000001E-2</c:v>
                </c:pt>
                <c:pt idx="491">
                  <c:v>2.5000000000000001E-2</c:v>
                </c:pt>
                <c:pt idx="492">
                  <c:v>2.5000000000000001E-2</c:v>
                </c:pt>
                <c:pt idx="493">
                  <c:v>2.5000000000000001E-2</c:v>
                </c:pt>
                <c:pt idx="494">
                  <c:v>2.5000000000000001E-2</c:v>
                </c:pt>
                <c:pt idx="495">
                  <c:v>2.5000000000000001E-2</c:v>
                </c:pt>
                <c:pt idx="496">
                  <c:v>2.5000000000000001E-2</c:v>
                </c:pt>
                <c:pt idx="497">
                  <c:v>2.5000000000000001E-2</c:v>
                </c:pt>
                <c:pt idx="498">
                  <c:v>2.5000000000000001E-2</c:v>
                </c:pt>
                <c:pt idx="499">
                  <c:v>2.3E-2</c:v>
                </c:pt>
                <c:pt idx="500">
                  <c:v>2.3E-2</c:v>
                </c:pt>
                <c:pt idx="501">
                  <c:v>2.3E-2</c:v>
                </c:pt>
                <c:pt idx="502">
                  <c:v>2.3E-2</c:v>
                </c:pt>
                <c:pt idx="503">
                  <c:v>2.3E-2</c:v>
                </c:pt>
                <c:pt idx="504">
                  <c:v>2.3E-2</c:v>
                </c:pt>
                <c:pt idx="505">
                  <c:v>2.3E-2</c:v>
                </c:pt>
                <c:pt idx="506">
                  <c:v>2.3E-2</c:v>
                </c:pt>
                <c:pt idx="507">
                  <c:v>2.3E-2</c:v>
                </c:pt>
                <c:pt idx="508">
                  <c:v>2.3E-2</c:v>
                </c:pt>
                <c:pt idx="509">
                  <c:v>2.3E-2</c:v>
                </c:pt>
                <c:pt idx="510">
                  <c:v>2.3E-2</c:v>
                </c:pt>
                <c:pt idx="511">
                  <c:v>2.3E-2</c:v>
                </c:pt>
                <c:pt idx="512">
                  <c:v>2.3E-2</c:v>
                </c:pt>
                <c:pt idx="513">
                  <c:v>2.3E-2</c:v>
                </c:pt>
                <c:pt idx="514">
                  <c:v>2.3E-2</c:v>
                </c:pt>
                <c:pt idx="515">
                  <c:v>2.3E-2</c:v>
                </c:pt>
                <c:pt idx="516">
                  <c:v>2.3E-2</c:v>
                </c:pt>
                <c:pt idx="517">
                  <c:v>2.3E-2</c:v>
                </c:pt>
                <c:pt idx="518">
                  <c:v>1.4999999999999999E-2</c:v>
                </c:pt>
                <c:pt idx="519">
                  <c:v>1.4999999999999999E-2</c:v>
                </c:pt>
                <c:pt idx="520">
                  <c:v>1.4999999999999999E-2</c:v>
                </c:pt>
                <c:pt idx="521">
                  <c:v>1.4999999999999999E-2</c:v>
                </c:pt>
                <c:pt idx="522">
                  <c:v>1.4999999999999999E-2</c:v>
                </c:pt>
                <c:pt idx="523">
                  <c:v>1.4999999999999999E-2</c:v>
                </c:pt>
                <c:pt idx="524">
                  <c:v>1.4999999999999999E-2</c:v>
                </c:pt>
                <c:pt idx="525">
                  <c:v>1.4999999999999999E-2</c:v>
                </c:pt>
                <c:pt idx="526">
                  <c:v>1.4999999999999999E-2</c:v>
                </c:pt>
                <c:pt idx="527">
                  <c:v>1.4999999999999999E-2</c:v>
                </c:pt>
                <c:pt idx="528">
                  <c:v>1.4999999999999999E-2</c:v>
                </c:pt>
                <c:pt idx="529">
                  <c:v>1.4999999999999999E-2</c:v>
                </c:pt>
                <c:pt idx="530">
                  <c:v>1.4999999999999999E-2</c:v>
                </c:pt>
                <c:pt idx="531">
                  <c:v>1.4999999999999999E-2</c:v>
                </c:pt>
                <c:pt idx="532">
                  <c:v>1.4999999999999999E-2</c:v>
                </c:pt>
                <c:pt idx="533">
                  <c:v>1.4999999999999999E-2</c:v>
                </c:pt>
                <c:pt idx="534">
                  <c:v>1.4999999999999999E-2</c:v>
                </c:pt>
                <c:pt idx="535">
                  <c:v>1.4999999999999999E-2</c:v>
                </c:pt>
                <c:pt idx="536">
                  <c:v>1.4999999999999999E-2</c:v>
                </c:pt>
                <c:pt idx="537">
                  <c:v>1.4999999999999999E-2</c:v>
                </c:pt>
                <c:pt idx="538">
                  <c:v>1.4999999999999999E-2</c:v>
                </c:pt>
                <c:pt idx="539">
                  <c:v>1.4999999999999999E-2</c:v>
                </c:pt>
                <c:pt idx="540">
                  <c:v>3.0000000000000001E-3</c:v>
                </c:pt>
                <c:pt idx="541">
                  <c:v>3.0000000000000001E-3</c:v>
                </c:pt>
                <c:pt idx="542">
                  <c:v>3.0000000000000001E-3</c:v>
                </c:pt>
                <c:pt idx="543">
                  <c:v>3.0000000000000001E-3</c:v>
                </c:pt>
                <c:pt idx="544">
                  <c:v>3.0000000000000001E-3</c:v>
                </c:pt>
                <c:pt idx="545">
                  <c:v>3.0000000000000001E-3</c:v>
                </c:pt>
                <c:pt idx="546">
                  <c:v>3.0000000000000001E-3</c:v>
                </c:pt>
                <c:pt idx="547">
                  <c:v>3.0000000000000001E-3</c:v>
                </c:pt>
                <c:pt idx="548">
                  <c:v>3.0000000000000001E-3</c:v>
                </c:pt>
                <c:pt idx="549">
                  <c:v>3.0000000000000001E-3</c:v>
                </c:pt>
                <c:pt idx="550">
                  <c:v>3.0000000000000001E-3</c:v>
                </c:pt>
                <c:pt idx="551">
                  <c:v>3.0000000000000001E-3</c:v>
                </c:pt>
                <c:pt idx="552">
                  <c:v>3.0000000000000001E-3</c:v>
                </c:pt>
                <c:pt idx="553">
                  <c:v>3.0000000000000001E-3</c:v>
                </c:pt>
                <c:pt idx="554">
                  <c:v>3.0000000000000001E-3</c:v>
                </c:pt>
                <c:pt idx="555">
                  <c:v>3.0000000000000001E-3</c:v>
                </c:pt>
                <c:pt idx="556">
                  <c:v>3.0000000000000001E-3</c:v>
                </c:pt>
                <c:pt idx="557">
                  <c:v>3.0000000000000001E-3</c:v>
                </c:pt>
                <c:pt idx="558">
                  <c:v>3.0000000000000001E-3</c:v>
                </c:pt>
                <c:pt idx="559">
                  <c:v>3.0000000000000001E-3</c:v>
                </c:pt>
                <c:pt idx="560">
                  <c:v>3.0000000000000001E-3</c:v>
                </c:pt>
                <c:pt idx="561">
                  <c:v>1E-3</c:v>
                </c:pt>
                <c:pt idx="562">
                  <c:v>1E-3</c:v>
                </c:pt>
                <c:pt idx="563">
                  <c:v>1E-3</c:v>
                </c:pt>
                <c:pt idx="564">
                  <c:v>1E-3</c:v>
                </c:pt>
                <c:pt idx="565">
                  <c:v>1E-3</c:v>
                </c:pt>
                <c:pt idx="566">
                  <c:v>1E-3</c:v>
                </c:pt>
                <c:pt idx="567">
                  <c:v>1E-3</c:v>
                </c:pt>
                <c:pt idx="568">
                  <c:v>1E-3</c:v>
                </c:pt>
                <c:pt idx="569">
                  <c:v>1E-3</c:v>
                </c:pt>
                <c:pt idx="570">
                  <c:v>1E-3</c:v>
                </c:pt>
                <c:pt idx="571">
                  <c:v>1E-3</c:v>
                </c:pt>
                <c:pt idx="572">
                  <c:v>1E-3</c:v>
                </c:pt>
                <c:pt idx="573">
                  <c:v>1E-3</c:v>
                </c:pt>
                <c:pt idx="574">
                  <c:v>1E-3</c:v>
                </c:pt>
                <c:pt idx="575">
                  <c:v>1E-3</c:v>
                </c:pt>
                <c:pt idx="576">
                  <c:v>1E-3</c:v>
                </c:pt>
                <c:pt idx="577">
                  <c:v>1E-3</c:v>
                </c:pt>
                <c:pt idx="578">
                  <c:v>1E-3</c:v>
                </c:pt>
                <c:pt idx="579">
                  <c:v>1E-3</c:v>
                </c:pt>
                <c:pt idx="580">
                  <c:v>1E-3</c:v>
                </c:pt>
                <c:pt idx="581">
                  <c:v>6.0000000000000001E-3</c:v>
                </c:pt>
                <c:pt idx="582">
                  <c:v>6.0000000000000001E-3</c:v>
                </c:pt>
                <c:pt idx="583">
                  <c:v>6.0000000000000001E-3</c:v>
                </c:pt>
                <c:pt idx="584">
                  <c:v>6.0000000000000001E-3</c:v>
                </c:pt>
                <c:pt idx="585">
                  <c:v>6.0000000000000001E-3</c:v>
                </c:pt>
                <c:pt idx="586">
                  <c:v>6.0000000000000001E-3</c:v>
                </c:pt>
                <c:pt idx="587">
                  <c:v>6.0000000000000001E-3</c:v>
                </c:pt>
                <c:pt idx="588">
                  <c:v>6.0000000000000001E-3</c:v>
                </c:pt>
                <c:pt idx="589">
                  <c:v>6.0000000000000001E-3</c:v>
                </c:pt>
                <c:pt idx="590">
                  <c:v>6.0000000000000001E-3</c:v>
                </c:pt>
                <c:pt idx="591">
                  <c:v>6.0000000000000001E-3</c:v>
                </c:pt>
                <c:pt idx="592">
                  <c:v>6.0000000000000001E-3</c:v>
                </c:pt>
                <c:pt idx="593">
                  <c:v>6.0000000000000001E-3</c:v>
                </c:pt>
                <c:pt idx="594">
                  <c:v>6.0000000000000001E-3</c:v>
                </c:pt>
                <c:pt idx="595">
                  <c:v>6.0000000000000001E-3</c:v>
                </c:pt>
                <c:pt idx="596">
                  <c:v>6.0000000000000001E-3</c:v>
                </c:pt>
                <c:pt idx="597">
                  <c:v>6.0000000000000001E-3</c:v>
                </c:pt>
                <c:pt idx="598">
                  <c:v>6.0000000000000001E-3</c:v>
                </c:pt>
                <c:pt idx="599">
                  <c:v>6.0000000000000001E-3</c:v>
                </c:pt>
                <c:pt idx="600">
                  <c:v>6.0000000000000001E-3</c:v>
                </c:pt>
                <c:pt idx="601">
                  <c:v>6.0000000000000001E-3</c:v>
                </c:pt>
                <c:pt idx="602">
                  <c:v>6.0000000000000001E-3</c:v>
                </c:pt>
                <c:pt idx="603">
                  <c:v>0.01</c:v>
                </c:pt>
                <c:pt idx="604">
                  <c:v>0.01</c:v>
                </c:pt>
                <c:pt idx="605">
                  <c:v>0.01</c:v>
                </c:pt>
                <c:pt idx="606">
                  <c:v>0.01</c:v>
                </c:pt>
                <c:pt idx="607">
                  <c:v>0.01</c:v>
                </c:pt>
                <c:pt idx="608">
                  <c:v>0.01</c:v>
                </c:pt>
                <c:pt idx="609">
                  <c:v>0.01</c:v>
                </c:pt>
                <c:pt idx="610">
                  <c:v>0.01</c:v>
                </c:pt>
                <c:pt idx="611">
                  <c:v>0.01</c:v>
                </c:pt>
                <c:pt idx="612">
                  <c:v>0.01</c:v>
                </c:pt>
                <c:pt idx="613">
                  <c:v>0.01</c:v>
                </c:pt>
                <c:pt idx="614">
                  <c:v>0.01</c:v>
                </c:pt>
                <c:pt idx="615">
                  <c:v>0.01</c:v>
                </c:pt>
                <c:pt idx="616">
                  <c:v>0.01</c:v>
                </c:pt>
                <c:pt idx="617">
                  <c:v>0.01</c:v>
                </c:pt>
                <c:pt idx="618">
                  <c:v>0.01</c:v>
                </c:pt>
                <c:pt idx="619">
                  <c:v>0.01</c:v>
                </c:pt>
                <c:pt idx="620">
                  <c:v>0.01</c:v>
                </c:pt>
                <c:pt idx="621">
                  <c:v>0.01</c:v>
                </c:pt>
                <c:pt idx="622">
                  <c:v>0.01</c:v>
                </c:pt>
                <c:pt idx="623">
                  <c:v>0.01</c:v>
                </c:pt>
                <c:pt idx="624">
                  <c:v>0.01</c:v>
                </c:pt>
                <c:pt idx="625">
                  <c:v>1.2999999999999999E-2</c:v>
                </c:pt>
                <c:pt idx="626">
                  <c:v>1.2999999999999999E-2</c:v>
                </c:pt>
                <c:pt idx="627">
                  <c:v>1.2999999999999999E-2</c:v>
                </c:pt>
                <c:pt idx="628">
                  <c:v>1.2999999999999999E-2</c:v>
                </c:pt>
                <c:pt idx="629">
                  <c:v>1.2999999999999999E-2</c:v>
                </c:pt>
                <c:pt idx="630">
                  <c:v>1.2999999999999999E-2</c:v>
                </c:pt>
                <c:pt idx="631">
                  <c:v>1.2999999999999999E-2</c:v>
                </c:pt>
                <c:pt idx="632">
                  <c:v>1.2999999999999999E-2</c:v>
                </c:pt>
                <c:pt idx="633">
                  <c:v>1.2999999999999999E-2</c:v>
                </c:pt>
                <c:pt idx="634">
                  <c:v>1.2999999999999999E-2</c:v>
                </c:pt>
                <c:pt idx="635">
                  <c:v>1.2999999999999999E-2</c:v>
                </c:pt>
                <c:pt idx="636">
                  <c:v>1.2999999999999999E-2</c:v>
                </c:pt>
                <c:pt idx="637">
                  <c:v>1.2999999999999999E-2</c:v>
                </c:pt>
                <c:pt idx="638">
                  <c:v>1.2999999999999999E-2</c:v>
                </c:pt>
                <c:pt idx="639">
                  <c:v>1.2999999999999999E-2</c:v>
                </c:pt>
                <c:pt idx="640">
                  <c:v>1.2999999999999999E-2</c:v>
                </c:pt>
                <c:pt idx="641">
                  <c:v>1.2999999999999999E-2</c:v>
                </c:pt>
                <c:pt idx="642">
                  <c:v>1.2999999999999999E-2</c:v>
                </c:pt>
                <c:pt idx="643">
                  <c:v>1.2999999999999999E-2</c:v>
                </c:pt>
                <c:pt idx="644">
                  <c:v>1.2999999999999999E-2</c:v>
                </c:pt>
                <c:pt idx="645">
                  <c:v>1.2999999999999999E-2</c:v>
                </c:pt>
                <c:pt idx="646">
                  <c:v>1.4E-2</c:v>
                </c:pt>
                <c:pt idx="647">
                  <c:v>1.4E-2</c:v>
                </c:pt>
                <c:pt idx="648">
                  <c:v>1.4E-2</c:v>
                </c:pt>
                <c:pt idx="649">
                  <c:v>1.4E-2</c:v>
                </c:pt>
                <c:pt idx="650">
                  <c:v>1.4E-2</c:v>
                </c:pt>
                <c:pt idx="651">
                  <c:v>1.4E-2</c:v>
                </c:pt>
                <c:pt idx="652">
                  <c:v>1.4E-2</c:v>
                </c:pt>
                <c:pt idx="653">
                  <c:v>1.4E-2</c:v>
                </c:pt>
                <c:pt idx="654">
                  <c:v>1.4E-2</c:v>
                </c:pt>
                <c:pt idx="655">
                  <c:v>1.4E-2</c:v>
                </c:pt>
                <c:pt idx="656">
                  <c:v>1.4E-2</c:v>
                </c:pt>
                <c:pt idx="657">
                  <c:v>1.4E-2</c:v>
                </c:pt>
                <c:pt idx="658">
                  <c:v>1.4E-2</c:v>
                </c:pt>
                <c:pt idx="659">
                  <c:v>1.4E-2</c:v>
                </c:pt>
                <c:pt idx="660">
                  <c:v>1.4E-2</c:v>
                </c:pt>
                <c:pt idx="661">
                  <c:v>1.4E-2</c:v>
                </c:pt>
                <c:pt idx="662">
                  <c:v>1.4E-2</c:v>
                </c:pt>
                <c:pt idx="663">
                  <c:v>1.4E-2</c:v>
                </c:pt>
                <c:pt idx="664">
                  <c:v>1.4E-2</c:v>
                </c:pt>
                <c:pt idx="665">
                  <c:v>1.4E-2</c:v>
                </c:pt>
                <c:pt idx="666">
                  <c:v>1.4E-2</c:v>
                </c:pt>
                <c:pt idx="667">
                  <c:v>1.2E-2</c:v>
                </c:pt>
                <c:pt idx="668">
                  <c:v>1.2E-2</c:v>
                </c:pt>
                <c:pt idx="669">
                  <c:v>1.2E-2</c:v>
                </c:pt>
                <c:pt idx="670">
                  <c:v>1.2E-2</c:v>
                </c:pt>
                <c:pt idx="671">
                  <c:v>1.2E-2</c:v>
                </c:pt>
                <c:pt idx="672">
                  <c:v>1.2E-2</c:v>
                </c:pt>
                <c:pt idx="673">
                  <c:v>1.2E-2</c:v>
                </c:pt>
                <c:pt idx="674">
                  <c:v>1.2E-2</c:v>
                </c:pt>
                <c:pt idx="675">
                  <c:v>1.2E-2</c:v>
                </c:pt>
                <c:pt idx="676">
                  <c:v>1.2E-2</c:v>
                </c:pt>
                <c:pt idx="677">
                  <c:v>1.2E-2</c:v>
                </c:pt>
                <c:pt idx="678">
                  <c:v>1.2E-2</c:v>
                </c:pt>
                <c:pt idx="679">
                  <c:v>1.2E-2</c:v>
                </c:pt>
                <c:pt idx="680">
                  <c:v>1.2E-2</c:v>
                </c:pt>
                <c:pt idx="681">
                  <c:v>1.2E-2</c:v>
                </c:pt>
                <c:pt idx="682">
                  <c:v>1.2E-2</c:v>
                </c:pt>
                <c:pt idx="683">
                  <c:v>1.2E-2</c:v>
                </c:pt>
                <c:pt idx="684">
                  <c:v>1.2E-2</c:v>
                </c:pt>
                <c:pt idx="685">
                  <c:v>1.2E-2</c:v>
                </c:pt>
                <c:pt idx="686">
                  <c:v>1.2E-2</c:v>
                </c:pt>
                <c:pt idx="687">
                  <c:v>1.2E-2</c:v>
                </c:pt>
                <c:pt idx="688">
                  <c:v>1.2E-2</c:v>
                </c:pt>
                <c:pt idx="689">
                  <c:v>1.2E-2</c:v>
                </c:pt>
                <c:pt idx="690">
                  <c:v>1.2E-2</c:v>
                </c:pt>
                <c:pt idx="691">
                  <c:v>1.2E-2</c:v>
                </c:pt>
                <c:pt idx="692">
                  <c:v>1.2E-2</c:v>
                </c:pt>
                <c:pt idx="693">
                  <c:v>1.2E-2</c:v>
                </c:pt>
                <c:pt idx="694">
                  <c:v>1.2E-2</c:v>
                </c:pt>
                <c:pt idx="695">
                  <c:v>1.2E-2</c:v>
                </c:pt>
                <c:pt idx="696">
                  <c:v>1.2E-2</c:v>
                </c:pt>
                <c:pt idx="697">
                  <c:v>1.2E-2</c:v>
                </c:pt>
                <c:pt idx="698">
                  <c:v>1.2E-2</c:v>
                </c:pt>
                <c:pt idx="699">
                  <c:v>1.2E-2</c:v>
                </c:pt>
                <c:pt idx="700">
                  <c:v>1.2E-2</c:v>
                </c:pt>
                <c:pt idx="701">
                  <c:v>1.2E-2</c:v>
                </c:pt>
                <c:pt idx="702">
                  <c:v>1.2E-2</c:v>
                </c:pt>
                <c:pt idx="703">
                  <c:v>1.2E-2</c:v>
                </c:pt>
                <c:pt idx="704">
                  <c:v>1.2E-2</c:v>
                </c:pt>
                <c:pt idx="705">
                  <c:v>1.2E-2</c:v>
                </c:pt>
                <c:pt idx="706">
                  <c:v>1.2E-2</c:v>
                </c:pt>
                <c:pt idx="707">
                  <c:v>1.2E-2</c:v>
                </c:pt>
                <c:pt idx="708">
                  <c:v>1.2E-2</c:v>
                </c:pt>
                <c:pt idx="709">
                  <c:v>1.4E-2</c:v>
                </c:pt>
                <c:pt idx="710">
                  <c:v>1.4E-2</c:v>
                </c:pt>
                <c:pt idx="711">
                  <c:v>1.4E-2</c:v>
                </c:pt>
                <c:pt idx="712">
                  <c:v>1.4E-2</c:v>
                </c:pt>
                <c:pt idx="713">
                  <c:v>1.4E-2</c:v>
                </c:pt>
                <c:pt idx="714">
                  <c:v>1.4E-2</c:v>
                </c:pt>
                <c:pt idx="715">
                  <c:v>1.4E-2</c:v>
                </c:pt>
                <c:pt idx="716">
                  <c:v>1.4E-2</c:v>
                </c:pt>
                <c:pt idx="717">
                  <c:v>1.4E-2</c:v>
                </c:pt>
                <c:pt idx="718">
                  <c:v>1.4E-2</c:v>
                </c:pt>
                <c:pt idx="719">
                  <c:v>1.4E-2</c:v>
                </c:pt>
                <c:pt idx="720">
                  <c:v>1.4E-2</c:v>
                </c:pt>
                <c:pt idx="721">
                  <c:v>1.4E-2</c:v>
                </c:pt>
                <c:pt idx="722">
                  <c:v>1.4E-2</c:v>
                </c:pt>
                <c:pt idx="723">
                  <c:v>1.4E-2</c:v>
                </c:pt>
                <c:pt idx="724">
                  <c:v>1.4E-2</c:v>
                </c:pt>
                <c:pt idx="725">
                  <c:v>1.4E-2</c:v>
                </c:pt>
                <c:pt idx="726">
                  <c:v>1.4E-2</c:v>
                </c:pt>
                <c:pt idx="727">
                  <c:v>1.4E-2</c:v>
                </c:pt>
                <c:pt idx="728">
                  <c:v>1.4E-2</c:v>
                </c:pt>
                <c:pt idx="729">
                  <c:v>1.4E-2</c:v>
                </c:pt>
                <c:pt idx="730">
                  <c:v>1.4E-2</c:v>
                </c:pt>
                <c:pt idx="731">
                  <c:v>1.4E-2</c:v>
                </c:pt>
                <c:pt idx="732">
                  <c:v>1.4E-2</c:v>
                </c:pt>
                <c:pt idx="733">
                  <c:v>1.4E-2</c:v>
                </c:pt>
                <c:pt idx="734">
                  <c:v>1.4E-2</c:v>
                </c:pt>
                <c:pt idx="735">
                  <c:v>1.4E-2</c:v>
                </c:pt>
                <c:pt idx="736">
                  <c:v>1.4E-2</c:v>
                </c:pt>
                <c:pt idx="737">
                  <c:v>1.4E-2</c:v>
                </c:pt>
                <c:pt idx="738">
                  <c:v>1.4E-2</c:v>
                </c:pt>
                <c:pt idx="739">
                  <c:v>1.4E-2</c:v>
                </c:pt>
                <c:pt idx="740">
                  <c:v>1.4E-2</c:v>
                </c:pt>
                <c:pt idx="741">
                  <c:v>1.4E-2</c:v>
                </c:pt>
                <c:pt idx="742">
                  <c:v>1.4E-2</c:v>
                </c:pt>
                <c:pt idx="743">
                  <c:v>1.4E-2</c:v>
                </c:pt>
                <c:pt idx="744">
                  <c:v>1.4E-2</c:v>
                </c:pt>
                <c:pt idx="745">
                  <c:v>1.4E-2</c:v>
                </c:pt>
                <c:pt idx="746">
                  <c:v>1.4E-2</c:v>
                </c:pt>
                <c:pt idx="747">
                  <c:v>1.4E-2</c:v>
                </c:pt>
                <c:pt idx="748">
                  <c:v>1.4E-2</c:v>
                </c:pt>
                <c:pt idx="749">
                  <c:v>1.4E-2</c:v>
                </c:pt>
                <c:pt idx="750">
                  <c:v>1.7000000000000001E-2</c:v>
                </c:pt>
                <c:pt idx="751">
                  <c:v>1.7000000000000001E-2</c:v>
                </c:pt>
                <c:pt idx="752">
                  <c:v>1.7000000000000001E-2</c:v>
                </c:pt>
                <c:pt idx="753">
                  <c:v>1.7000000000000001E-2</c:v>
                </c:pt>
                <c:pt idx="754">
                  <c:v>1.7000000000000001E-2</c:v>
                </c:pt>
                <c:pt idx="755">
                  <c:v>1.7000000000000001E-2</c:v>
                </c:pt>
                <c:pt idx="756">
                  <c:v>1.7000000000000001E-2</c:v>
                </c:pt>
                <c:pt idx="757">
                  <c:v>1.7000000000000001E-2</c:v>
                </c:pt>
                <c:pt idx="758">
                  <c:v>1.7000000000000001E-2</c:v>
                </c:pt>
                <c:pt idx="759">
                  <c:v>1.7000000000000001E-2</c:v>
                </c:pt>
                <c:pt idx="760">
                  <c:v>1.7000000000000001E-2</c:v>
                </c:pt>
                <c:pt idx="761">
                  <c:v>1.7000000000000001E-2</c:v>
                </c:pt>
                <c:pt idx="762">
                  <c:v>1.7000000000000001E-2</c:v>
                </c:pt>
                <c:pt idx="763">
                  <c:v>1.7000000000000001E-2</c:v>
                </c:pt>
                <c:pt idx="764">
                  <c:v>1.7000000000000001E-2</c:v>
                </c:pt>
                <c:pt idx="765">
                  <c:v>1.7000000000000001E-2</c:v>
                </c:pt>
                <c:pt idx="766">
                  <c:v>1.7000000000000001E-2</c:v>
                </c:pt>
                <c:pt idx="767">
                  <c:v>1.7000000000000001E-2</c:v>
                </c:pt>
                <c:pt idx="768">
                  <c:v>1.7000000000000001E-2</c:v>
                </c:pt>
                <c:pt idx="769">
                  <c:v>2.5999999999999999E-2</c:v>
                </c:pt>
                <c:pt idx="770">
                  <c:v>2.5999999999999999E-2</c:v>
                </c:pt>
                <c:pt idx="771">
                  <c:v>2.5999999999999999E-2</c:v>
                </c:pt>
                <c:pt idx="772">
                  <c:v>2.5999999999999999E-2</c:v>
                </c:pt>
                <c:pt idx="773">
                  <c:v>2.5999999999999999E-2</c:v>
                </c:pt>
                <c:pt idx="774">
                  <c:v>2.5999999999999999E-2</c:v>
                </c:pt>
                <c:pt idx="775">
                  <c:v>2.5999999999999999E-2</c:v>
                </c:pt>
                <c:pt idx="776">
                  <c:v>2.5999999999999999E-2</c:v>
                </c:pt>
                <c:pt idx="777">
                  <c:v>2.5999999999999999E-2</c:v>
                </c:pt>
                <c:pt idx="778">
                  <c:v>2.5999999999999999E-2</c:v>
                </c:pt>
                <c:pt idx="779">
                  <c:v>2.5999999999999999E-2</c:v>
                </c:pt>
                <c:pt idx="780">
                  <c:v>2.5999999999999999E-2</c:v>
                </c:pt>
                <c:pt idx="781">
                  <c:v>2.5999999999999999E-2</c:v>
                </c:pt>
                <c:pt idx="782">
                  <c:v>2.5999999999999999E-2</c:v>
                </c:pt>
                <c:pt idx="783">
                  <c:v>2.5999999999999999E-2</c:v>
                </c:pt>
                <c:pt idx="784">
                  <c:v>2.5999999999999999E-2</c:v>
                </c:pt>
                <c:pt idx="785">
                  <c:v>2.5999999999999999E-2</c:v>
                </c:pt>
                <c:pt idx="786">
                  <c:v>2.5999999999999999E-2</c:v>
                </c:pt>
                <c:pt idx="787">
                  <c:v>2.5999999999999999E-2</c:v>
                </c:pt>
                <c:pt idx="788">
                  <c:v>2.5999999999999999E-2</c:v>
                </c:pt>
                <c:pt idx="789">
                  <c:v>2.5999999999999999E-2</c:v>
                </c:pt>
                <c:pt idx="790">
                  <c:v>2.5999999999999999E-2</c:v>
                </c:pt>
                <c:pt idx="791">
                  <c:v>2.5999999999999999E-2</c:v>
                </c:pt>
                <c:pt idx="792">
                  <c:v>4.2000000000000003E-2</c:v>
                </c:pt>
                <c:pt idx="793">
                  <c:v>4.2000000000000003E-2</c:v>
                </c:pt>
                <c:pt idx="794">
                  <c:v>4.2000000000000003E-2</c:v>
                </c:pt>
                <c:pt idx="795">
                  <c:v>4.2000000000000003E-2</c:v>
                </c:pt>
                <c:pt idx="796">
                  <c:v>4.2000000000000003E-2</c:v>
                </c:pt>
                <c:pt idx="797">
                  <c:v>4.2000000000000003E-2</c:v>
                </c:pt>
                <c:pt idx="798">
                  <c:v>4.2000000000000003E-2</c:v>
                </c:pt>
                <c:pt idx="799">
                  <c:v>4.2000000000000003E-2</c:v>
                </c:pt>
                <c:pt idx="800">
                  <c:v>4.2000000000000003E-2</c:v>
                </c:pt>
                <c:pt idx="801">
                  <c:v>4.2000000000000003E-2</c:v>
                </c:pt>
                <c:pt idx="802">
                  <c:v>4.2000000000000003E-2</c:v>
                </c:pt>
                <c:pt idx="803">
                  <c:v>4.2000000000000003E-2</c:v>
                </c:pt>
                <c:pt idx="804">
                  <c:v>4.2000000000000003E-2</c:v>
                </c:pt>
                <c:pt idx="805">
                  <c:v>4.2000000000000003E-2</c:v>
                </c:pt>
                <c:pt idx="806">
                  <c:v>4.2000000000000003E-2</c:v>
                </c:pt>
                <c:pt idx="807">
                  <c:v>4.2000000000000003E-2</c:v>
                </c:pt>
                <c:pt idx="808">
                  <c:v>4.2000000000000003E-2</c:v>
                </c:pt>
                <c:pt idx="809">
                  <c:v>4.2000000000000003E-2</c:v>
                </c:pt>
                <c:pt idx="810">
                  <c:v>4.2000000000000003E-2</c:v>
                </c:pt>
                <c:pt idx="811">
                  <c:v>4.2000000000000003E-2</c:v>
                </c:pt>
                <c:pt idx="812">
                  <c:v>4.2000000000000003E-2</c:v>
                </c:pt>
                <c:pt idx="813">
                  <c:v>0.05</c:v>
                </c:pt>
                <c:pt idx="814">
                  <c:v>0.05</c:v>
                </c:pt>
                <c:pt idx="815">
                  <c:v>0.05</c:v>
                </c:pt>
                <c:pt idx="816">
                  <c:v>0.05</c:v>
                </c:pt>
                <c:pt idx="817">
                  <c:v>0.05</c:v>
                </c:pt>
                <c:pt idx="818">
                  <c:v>0.05</c:v>
                </c:pt>
                <c:pt idx="819">
                  <c:v>0.05</c:v>
                </c:pt>
                <c:pt idx="820">
                  <c:v>0.05</c:v>
                </c:pt>
                <c:pt idx="821">
                  <c:v>0.05</c:v>
                </c:pt>
                <c:pt idx="822">
                  <c:v>0.05</c:v>
                </c:pt>
                <c:pt idx="823">
                  <c:v>0.05</c:v>
                </c:pt>
                <c:pt idx="824">
                  <c:v>0.05</c:v>
                </c:pt>
                <c:pt idx="825">
                  <c:v>0.05</c:v>
                </c:pt>
                <c:pt idx="826">
                  <c:v>0.05</c:v>
                </c:pt>
                <c:pt idx="827">
                  <c:v>0.05</c:v>
                </c:pt>
                <c:pt idx="828">
                  <c:v>0.05</c:v>
                </c:pt>
                <c:pt idx="829">
                  <c:v>0.05</c:v>
                </c:pt>
                <c:pt idx="830">
                  <c:v>0.05</c:v>
                </c:pt>
                <c:pt idx="831">
                  <c:v>0.05</c:v>
                </c:pt>
                <c:pt idx="832">
                  <c:v>0.05</c:v>
                </c:pt>
                <c:pt idx="833">
                  <c:v>5.3999999999999999E-2</c:v>
                </c:pt>
                <c:pt idx="834">
                  <c:v>5.3999999999999999E-2</c:v>
                </c:pt>
                <c:pt idx="835">
                  <c:v>5.3999999999999999E-2</c:v>
                </c:pt>
                <c:pt idx="836">
                  <c:v>5.3999999999999999E-2</c:v>
                </c:pt>
                <c:pt idx="837">
                  <c:v>5.3999999999999999E-2</c:v>
                </c:pt>
                <c:pt idx="838">
                  <c:v>5.3999999999999999E-2</c:v>
                </c:pt>
                <c:pt idx="839">
                  <c:v>5.3999999999999999E-2</c:v>
                </c:pt>
                <c:pt idx="840">
                  <c:v>5.3999999999999999E-2</c:v>
                </c:pt>
                <c:pt idx="841">
                  <c:v>5.3999999999999999E-2</c:v>
                </c:pt>
                <c:pt idx="842">
                  <c:v>5.3999999999999999E-2</c:v>
                </c:pt>
                <c:pt idx="843">
                  <c:v>5.3999999999999999E-2</c:v>
                </c:pt>
                <c:pt idx="844">
                  <c:v>5.3999999999999999E-2</c:v>
                </c:pt>
                <c:pt idx="845">
                  <c:v>5.3999999999999999E-2</c:v>
                </c:pt>
                <c:pt idx="846">
                  <c:v>5.3999999999999999E-2</c:v>
                </c:pt>
                <c:pt idx="847">
                  <c:v>5.3999999999999999E-2</c:v>
                </c:pt>
                <c:pt idx="848">
                  <c:v>5.3999999999999999E-2</c:v>
                </c:pt>
                <c:pt idx="849">
                  <c:v>5.3999999999999999E-2</c:v>
                </c:pt>
                <c:pt idx="850">
                  <c:v>5.3999999999999999E-2</c:v>
                </c:pt>
                <c:pt idx="851">
                  <c:v>5.3999999999999999E-2</c:v>
                </c:pt>
                <c:pt idx="852">
                  <c:v>5.3999999999999999E-2</c:v>
                </c:pt>
                <c:pt idx="853">
                  <c:v>5.3999999999999999E-2</c:v>
                </c:pt>
                <c:pt idx="854">
                  <c:v>5.3999999999999999E-2</c:v>
                </c:pt>
                <c:pt idx="855">
                  <c:v>5.3999999999999999E-2</c:v>
                </c:pt>
                <c:pt idx="856">
                  <c:v>5.3999999999999999E-2</c:v>
                </c:pt>
                <c:pt idx="857">
                  <c:v>5.3999999999999999E-2</c:v>
                </c:pt>
                <c:pt idx="858">
                  <c:v>5.3999999999999999E-2</c:v>
                </c:pt>
                <c:pt idx="859">
                  <c:v>5.3999999999999999E-2</c:v>
                </c:pt>
                <c:pt idx="860">
                  <c:v>5.3999999999999999E-2</c:v>
                </c:pt>
                <c:pt idx="861">
                  <c:v>5.3999999999999999E-2</c:v>
                </c:pt>
                <c:pt idx="862">
                  <c:v>5.3999999999999999E-2</c:v>
                </c:pt>
                <c:pt idx="863">
                  <c:v>5.3999999999999999E-2</c:v>
                </c:pt>
                <c:pt idx="864">
                  <c:v>5.3999999999999999E-2</c:v>
                </c:pt>
                <c:pt idx="865">
                  <c:v>5.3999999999999999E-2</c:v>
                </c:pt>
                <c:pt idx="866">
                  <c:v>5.3999999999999999E-2</c:v>
                </c:pt>
                <c:pt idx="867">
                  <c:v>5.3999999999999999E-2</c:v>
                </c:pt>
                <c:pt idx="868">
                  <c:v>5.3999999999999999E-2</c:v>
                </c:pt>
                <c:pt idx="869">
                  <c:v>5.3999999999999999E-2</c:v>
                </c:pt>
                <c:pt idx="870">
                  <c:v>5.3999999999999999E-2</c:v>
                </c:pt>
                <c:pt idx="871">
                  <c:v>5.3999999999999999E-2</c:v>
                </c:pt>
                <c:pt idx="872">
                  <c:v>5.3999999999999999E-2</c:v>
                </c:pt>
                <c:pt idx="873">
                  <c:v>5.3999999999999999E-2</c:v>
                </c:pt>
                <c:pt idx="874">
                  <c:v>5.3999999999999999E-2</c:v>
                </c:pt>
                <c:pt idx="875">
                  <c:v>5.3999999999999999E-2</c:v>
                </c:pt>
                <c:pt idx="876">
                  <c:v>5.2999999999999999E-2</c:v>
                </c:pt>
                <c:pt idx="877">
                  <c:v>5.2999999999999999E-2</c:v>
                </c:pt>
                <c:pt idx="878">
                  <c:v>5.2999999999999999E-2</c:v>
                </c:pt>
                <c:pt idx="879">
                  <c:v>5.2999999999999999E-2</c:v>
                </c:pt>
                <c:pt idx="880">
                  <c:v>5.2999999999999999E-2</c:v>
                </c:pt>
                <c:pt idx="881">
                  <c:v>5.2999999999999999E-2</c:v>
                </c:pt>
                <c:pt idx="882">
                  <c:v>5.2999999999999999E-2</c:v>
                </c:pt>
                <c:pt idx="883">
                  <c:v>5.2999999999999999E-2</c:v>
                </c:pt>
                <c:pt idx="884">
                  <c:v>5.2999999999999999E-2</c:v>
                </c:pt>
                <c:pt idx="885">
                  <c:v>5.2999999999999999E-2</c:v>
                </c:pt>
                <c:pt idx="886">
                  <c:v>5.2999999999999999E-2</c:v>
                </c:pt>
                <c:pt idx="887">
                  <c:v>5.2999999999999999E-2</c:v>
                </c:pt>
                <c:pt idx="888">
                  <c:v>5.2999999999999999E-2</c:v>
                </c:pt>
                <c:pt idx="889">
                  <c:v>5.2999999999999999E-2</c:v>
                </c:pt>
                <c:pt idx="890">
                  <c:v>5.2999999999999999E-2</c:v>
                </c:pt>
                <c:pt idx="891">
                  <c:v>5.2999999999999999E-2</c:v>
                </c:pt>
                <c:pt idx="892">
                  <c:v>5.2999999999999999E-2</c:v>
                </c:pt>
                <c:pt idx="893">
                  <c:v>5.2999999999999999E-2</c:v>
                </c:pt>
                <c:pt idx="894">
                  <c:v>5.2999999999999999E-2</c:v>
                </c:pt>
                <c:pt idx="895">
                  <c:v>5.2999999999999999E-2</c:v>
                </c:pt>
                <c:pt idx="896">
                  <c:v>5.2999999999999999E-2</c:v>
                </c:pt>
                <c:pt idx="897">
                  <c:v>5.2999999999999999E-2</c:v>
                </c:pt>
                <c:pt idx="898">
                  <c:v>5.3999999999999999E-2</c:v>
                </c:pt>
                <c:pt idx="899">
                  <c:v>5.3999999999999999E-2</c:v>
                </c:pt>
                <c:pt idx="900">
                  <c:v>5.3999999999999999E-2</c:v>
                </c:pt>
                <c:pt idx="901">
                  <c:v>5.3999999999999999E-2</c:v>
                </c:pt>
                <c:pt idx="902">
                  <c:v>5.3999999999999999E-2</c:v>
                </c:pt>
                <c:pt idx="903">
                  <c:v>5.3999999999999999E-2</c:v>
                </c:pt>
                <c:pt idx="904">
                  <c:v>5.3999999999999999E-2</c:v>
                </c:pt>
                <c:pt idx="905">
                  <c:v>5.3999999999999999E-2</c:v>
                </c:pt>
                <c:pt idx="906">
                  <c:v>5.3999999999999999E-2</c:v>
                </c:pt>
                <c:pt idx="907">
                  <c:v>5.3999999999999999E-2</c:v>
                </c:pt>
                <c:pt idx="908">
                  <c:v>5.3999999999999999E-2</c:v>
                </c:pt>
                <c:pt idx="909">
                  <c:v>5.3999999999999999E-2</c:v>
                </c:pt>
                <c:pt idx="910">
                  <c:v>5.3999999999999999E-2</c:v>
                </c:pt>
                <c:pt idx="911">
                  <c:v>5.3999999999999999E-2</c:v>
                </c:pt>
                <c:pt idx="912">
                  <c:v>5.3999999999999999E-2</c:v>
                </c:pt>
                <c:pt idx="913">
                  <c:v>5.3999999999999999E-2</c:v>
                </c:pt>
                <c:pt idx="914">
                  <c:v>5.3999999999999999E-2</c:v>
                </c:pt>
                <c:pt idx="915">
                  <c:v>5.3999999999999999E-2</c:v>
                </c:pt>
                <c:pt idx="916">
                  <c:v>5.3999999999999999E-2</c:v>
                </c:pt>
                <c:pt idx="917">
                  <c:v>5.3999999999999999E-2</c:v>
                </c:pt>
                <c:pt idx="918">
                  <c:v>5.3999999999999999E-2</c:v>
                </c:pt>
                <c:pt idx="919">
                  <c:v>6.2E-2</c:v>
                </c:pt>
                <c:pt idx="920">
                  <c:v>6.2E-2</c:v>
                </c:pt>
                <c:pt idx="921">
                  <c:v>6.2E-2</c:v>
                </c:pt>
                <c:pt idx="922">
                  <c:v>6.2E-2</c:v>
                </c:pt>
                <c:pt idx="923">
                  <c:v>6.2E-2</c:v>
                </c:pt>
                <c:pt idx="924">
                  <c:v>6.2E-2</c:v>
                </c:pt>
                <c:pt idx="925">
                  <c:v>6.2E-2</c:v>
                </c:pt>
                <c:pt idx="926">
                  <c:v>6.2E-2</c:v>
                </c:pt>
                <c:pt idx="927">
                  <c:v>6.2E-2</c:v>
                </c:pt>
                <c:pt idx="928">
                  <c:v>6.2E-2</c:v>
                </c:pt>
                <c:pt idx="929">
                  <c:v>6.2E-2</c:v>
                </c:pt>
                <c:pt idx="930">
                  <c:v>6.2E-2</c:v>
                </c:pt>
                <c:pt idx="931">
                  <c:v>6.2E-2</c:v>
                </c:pt>
                <c:pt idx="932">
                  <c:v>6.2E-2</c:v>
                </c:pt>
                <c:pt idx="933">
                  <c:v>6.2E-2</c:v>
                </c:pt>
                <c:pt idx="934">
                  <c:v>6.2E-2</c:v>
                </c:pt>
                <c:pt idx="935">
                  <c:v>6.2E-2</c:v>
                </c:pt>
                <c:pt idx="936">
                  <c:v>6.2E-2</c:v>
                </c:pt>
                <c:pt idx="937">
                  <c:v>6.2E-2</c:v>
                </c:pt>
                <c:pt idx="938">
                  <c:v>6.2E-2</c:v>
                </c:pt>
                <c:pt idx="939">
                  <c:v>6.2E-2</c:v>
                </c:pt>
                <c:pt idx="940">
                  <c:v>6.8000000000000005E-2</c:v>
                </c:pt>
                <c:pt idx="941">
                  <c:v>6.8000000000000005E-2</c:v>
                </c:pt>
                <c:pt idx="942">
                  <c:v>6.8000000000000005E-2</c:v>
                </c:pt>
                <c:pt idx="943">
                  <c:v>6.8000000000000005E-2</c:v>
                </c:pt>
                <c:pt idx="944">
                  <c:v>6.8000000000000005E-2</c:v>
                </c:pt>
                <c:pt idx="945">
                  <c:v>6.8000000000000005E-2</c:v>
                </c:pt>
                <c:pt idx="946">
                  <c:v>6.8000000000000005E-2</c:v>
                </c:pt>
                <c:pt idx="947">
                  <c:v>6.8000000000000005E-2</c:v>
                </c:pt>
                <c:pt idx="948">
                  <c:v>6.8000000000000005E-2</c:v>
                </c:pt>
                <c:pt idx="949">
                  <c:v>6.8000000000000005E-2</c:v>
                </c:pt>
                <c:pt idx="950">
                  <c:v>6.8000000000000005E-2</c:v>
                </c:pt>
                <c:pt idx="951">
                  <c:v>6.8000000000000005E-2</c:v>
                </c:pt>
                <c:pt idx="952">
                  <c:v>6.8000000000000005E-2</c:v>
                </c:pt>
                <c:pt idx="953">
                  <c:v>6.8000000000000005E-2</c:v>
                </c:pt>
                <c:pt idx="954">
                  <c:v>6.8000000000000005E-2</c:v>
                </c:pt>
                <c:pt idx="955">
                  <c:v>6.8000000000000005E-2</c:v>
                </c:pt>
                <c:pt idx="956">
                  <c:v>6.8000000000000005E-2</c:v>
                </c:pt>
                <c:pt idx="957">
                  <c:v>6.8000000000000005E-2</c:v>
                </c:pt>
                <c:pt idx="958">
                  <c:v>6.8000000000000005E-2</c:v>
                </c:pt>
                <c:pt idx="959">
                  <c:v>6.8000000000000005E-2</c:v>
                </c:pt>
                <c:pt idx="960">
                  <c:v>6.8000000000000005E-2</c:v>
                </c:pt>
                <c:pt idx="961">
                  <c:v>7.0000000000000007E-2</c:v>
                </c:pt>
                <c:pt idx="962">
                  <c:v>7.0000000000000007E-2</c:v>
                </c:pt>
                <c:pt idx="963">
                  <c:v>7.0000000000000007E-2</c:v>
                </c:pt>
                <c:pt idx="964">
                  <c:v>7.0000000000000007E-2</c:v>
                </c:pt>
                <c:pt idx="965">
                  <c:v>7.0000000000000007E-2</c:v>
                </c:pt>
                <c:pt idx="966">
                  <c:v>7.0000000000000007E-2</c:v>
                </c:pt>
                <c:pt idx="967">
                  <c:v>7.0000000000000007E-2</c:v>
                </c:pt>
                <c:pt idx="968">
                  <c:v>7.0000000000000007E-2</c:v>
                </c:pt>
                <c:pt idx="969">
                  <c:v>7.0000000000000007E-2</c:v>
                </c:pt>
                <c:pt idx="970">
                  <c:v>7.0000000000000007E-2</c:v>
                </c:pt>
                <c:pt idx="971">
                  <c:v>7.0000000000000007E-2</c:v>
                </c:pt>
                <c:pt idx="972">
                  <c:v>7.0000000000000007E-2</c:v>
                </c:pt>
                <c:pt idx="973">
                  <c:v>7.0000000000000007E-2</c:v>
                </c:pt>
                <c:pt idx="974">
                  <c:v>7.0000000000000007E-2</c:v>
                </c:pt>
                <c:pt idx="975">
                  <c:v>7.0000000000000007E-2</c:v>
                </c:pt>
                <c:pt idx="976">
                  <c:v>7.0000000000000007E-2</c:v>
                </c:pt>
                <c:pt idx="977">
                  <c:v>7.0000000000000007E-2</c:v>
                </c:pt>
                <c:pt idx="978">
                  <c:v>7.0000000000000007E-2</c:v>
                </c:pt>
                <c:pt idx="979">
                  <c:v>7.0000000000000007E-2</c:v>
                </c:pt>
                <c:pt idx="980">
                  <c:v>7.0000000000000007E-2</c:v>
                </c:pt>
                <c:pt idx="981">
                  <c:v>7.0000000000000007E-2</c:v>
                </c:pt>
                <c:pt idx="982">
                  <c:v>7.0000000000000007E-2</c:v>
                </c:pt>
                <c:pt idx="983">
                  <c:v>7.4999999999999997E-2</c:v>
                </c:pt>
                <c:pt idx="984">
                  <c:v>7.4999999999999997E-2</c:v>
                </c:pt>
                <c:pt idx="985">
                  <c:v>7.4999999999999997E-2</c:v>
                </c:pt>
                <c:pt idx="986">
                  <c:v>7.4999999999999997E-2</c:v>
                </c:pt>
                <c:pt idx="987">
                  <c:v>7.4999999999999997E-2</c:v>
                </c:pt>
                <c:pt idx="988">
                  <c:v>7.4999999999999997E-2</c:v>
                </c:pt>
                <c:pt idx="989">
                  <c:v>7.4999999999999997E-2</c:v>
                </c:pt>
                <c:pt idx="990">
                  <c:v>7.4999999999999997E-2</c:v>
                </c:pt>
                <c:pt idx="991">
                  <c:v>7.4999999999999997E-2</c:v>
                </c:pt>
                <c:pt idx="992">
                  <c:v>7.4999999999999997E-2</c:v>
                </c:pt>
                <c:pt idx="993">
                  <c:v>7.4999999999999997E-2</c:v>
                </c:pt>
                <c:pt idx="994">
                  <c:v>7.4999999999999997E-2</c:v>
                </c:pt>
                <c:pt idx="995">
                  <c:v>7.4999999999999997E-2</c:v>
                </c:pt>
                <c:pt idx="996">
                  <c:v>7.4999999999999997E-2</c:v>
                </c:pt>
                <c:pt idx="997">
                  <c:v>7.4999999999999997E-2</c:v>
                </c:pt>
                <c:pt idx="998">
                  <c:v>7.4999999999999997E-2</c:v>
                </c:pt>
                <c:pt idx="999">
                  <c:v>7.4999999999999997E-2</c:v>
                </c:pt>
                <c:pt idx="1000">
                  <c:v>7.4999999999999997E-2</c:v>
                </c:pt>
                <c:pt idx="1001">
                  <c:v>7.4999999999999997E-2</c:v>
                </c:pt>
                <c:pt idx="1002">
                  <c:v>7.4999999999999997E-2</c:v>
                </c:pt>
                <c:pt idx="1003">
                  <c:v>7.9000000000000001E-2</c:v>
                </c:pt>
                <c:pt idx="1004">
                  <c:v>7.9000000000000001E-2</c:v>
                </c:pt>
                <c:pt idx="1005">
                  <c:v>7.9000000000000001E-2</c:v>
                </c:pt>
                <c:pt idx="1006">
                  <c:v>7.9000000000000001E-2</c:v>
                </c:pt>
                <c:pt idx="1007">
                  <c:v>7.9000000000000001E-2</c:v>
                </c:pt>
                <c:pt idx="1008">
                  <c:v>7.9000000000000001E-2</c:v>
                </c:pt>
                <c:pt idx="1009">
                  <c:v>7.9000000000000001E-2</c:v>
                </c:pt>
                <c:pt idx="1010">
                  <c:v>7.9000000000000001E-2</c:v>
                </c:pt>
                <c:pt idx="1011">
                  <c:v>7.9000000000000001E-2</c:v>
                </c:pt>
                <c:pt idx="1012">
                  <c:v>7.9000000000000001E-2</c:v>
                </c:pt>
                <c:pt idx="1013">
                  <c:v>7.9000000000000001E-2</c:v>
                </c:pt>
                <c:pt idx="1014">
                  <c:v>7.9000000000000001E-2</c:v>
                </c:pt>
                <c:pt idx="1015">
                  <c:v>7.9000000000000001E-2</c:v>
                </c:pt>
                <c:pt idx="1016">
                  <c:v>7.9000000000000001E-2</c:v>
                </c:pt>
                <c:pt idx="1017">
                  <c:v>7.9000000000000001E-2</c:v>
                </c:pt>
                <c:pt idx="1018">
                  <c:v>7.9000000000000001E-2</c:v>
                </c:pt>
                <c:pt idx="1019">
                  <c:v>7.9000000000000001E-2</c:v>
                </c:pt>
                <c:pt idx="1020">
                  <c:v>7.9000000000000001E-2</c:v>
                </c:pt>
                <c:pt idx="1021">
                  <c:v>7.9000000000000001E-2</c:v>
                </c:pt>
                <c:pt idx="1022">
                  <c:v>8.5000000000000006E-2</c:v>
                </c:pt>
                <c:pt idx="1023">
                  <c:v>8.5000000000000006E-2</c:v>
                </c:pt>
                <c:pt idx="1024">
                  <c:v>8.5000000000000006E-2</c:v>
                </c:pt>
                <c:pt idx="1025">
                  <c:v>8.5000000000000006E-2</c:v>
                </c:pt>
                <c:pt idx="1026">
                  <c:v>8.5000000000000006E-2</c:v>
                </c:pt>
                <c:pt idx="1027">
                  <c:v>8.5000000000000006E-2</c:v>
                </c:pt>
                <c:pt idx="1028">
                  <c:v>8.5000000000000006E-2</c:v>
                </c:pt>
                <c:pt idx="1029">
                  <c:v>8.5000000000000006E-2</c:v>
                </c:pt>
                <c:pt idx="1030">
                  <c:v>8.5000000000000006E-2</c:v>
                </c:pt>
                <c:pt idx="1031">
                  <c:v>8.5000000000000006E-2</c:v>
                </c:pt>
                <c:pt idx="1032">
                  <c:v>8.5000000000000006E-2</c:v>
                </c:pt>
                <c:pt idx="1033">
                  <c:v>8.5000000000000006E-2</c:v>
                </c:pt>
                <c:pt idx="1034">
                  <c:v>8.5000000000000006E-2</c:v>
                </c:pt>
                <c:pt idx="1035">
                  <c:v>8.5000000000000006E-2</c:v>
                </c:pt>
                <c:pt idx="1036">
                  <c:v>8.5000000000000006E-2</c:v>
                </c:pt>
                <c:pt idx="1037">
                  <c:v>8.5000000000000006E-2</c:v>
                </c:pt>
                <c:pt idx="1038">
                  <c:v>8.5000000000000006E-2</c:v>
                </c:pt>
                <c:pt idx="1039">
                  <c:v>8.5000000000000006E-2</c:v>
                </c:pt>
                <c:pt idx="1040">
                  <c:v>8.5000000000000006E-2</c:v>
                </c:pt>
                <c:pt idx="1041">
                  <c:v>8.5000000000000006E-2</c:v>
                </c:pt>
                <c:pt idx="1042">
                  <c:v>8.5000000000000006E-2</c:v>
                </c:pt>
                <c:pt idx="1043">
                  <c:v>8.5000000000000006E-2</c:v>
                </c:pt>
                <c:pt idx="1044">
                  <c:v>8.5000000000000006E-2</c:v>
                </c:pt>
                <c:pt idx="1045">
                  <c:v>8.3000000000000004E-2</c:v>
                </c:pt>
                <c:pt idx="1046">
                  <c:v>8.3000000000000004E-2</c:v>
                </c:pt>
                <c:pt idx="1047">
                  <c:v>8.3000000000000004E-2</c:v>
                </c:pt>
                <c:pt idx="1048">
                  <c:v>8.3000000000000004E-2</c:v>
                </c:pt>
                <c:pt idx="1049">
                  <c:v>8.3000000000000004E-2</c:v>
                </c:pt>
                <c:pt idx="1050">
                  <c:v>8.3000000000000004E-2</c:v>
                </c:pt>
                <c:pt idx="1051">
                  <c:v>8.3000000000000004E-2</c:v>
                </c:pt>
                <c:pt idx="1052">
                  <c:v>8.3000000000000004E-2</c:v>
                </c:pt>
                <c:pt idx="1053">
                  <c:v>8.3000000000000004E-2</c:v>
                </c:pt>
                <c:pt idx="1054">
                  <c:v>8.3000000000000004E-2</c:v>
                </c:pt>
                <c:pt idx="1055">
                  <c:v>8.3000000000000004E-2</c:v>
                </c:pt>
                <c:pt idx="1056">
                  <c:v>8.3000000000000004E-2</c:v>
                </c:pt>
                <c:pt idx="1057">
                  <c:v>8.3000000000000004E-2</c:v>
                </c:pt>
                <c:pt idx="1058">
                  <c:v>8.3000000000000004E-2</c:v>
                </c:pt>
                <c:pt idx="1059">
                  <c:v>8.3000000000000004E-2</c:v>
                </c:pt>
                <c:pt idx="1060">
                  <c:v>8.3000000000000004E-2</c:v>
                </c:pt>
                <c:pt idx="1061">
                  <c:v>8.3000000000000004E-2</c:v>
                </c:pt>
                <c:pt idx="1062">
                  <c:v>8.3000000000000004E-2</c:v>
                </c:pt>
                <c:pt idx="1063">
                  <c:v>8.3000000000000004E-2</c:v>
                </c:pt>
                <c:pt idx="1064">
                  <c:v>8.3000000000000004E-2</c:v>
                </c:pt>
                <c:pt idx="1065">
                  <c:v>8.5999999999999993E-2</c:v>
                </c:pt>
                <c:pt idx="1066">
                  <c:v>8.5999999999999993E-2</c:v>
                </c:pt>
                <c:pt idx="1067">
                  <c:v>8.5999999999999993E-2</c:v>
                </c:pt>
                <c:pt idx="1068">
                  <c:v>8.5999999999999993E-2</c:v>
                </c:pt>
                <c:pt idx="1069">
                  <c:v>8.5999999999999993E-2</c:v>
                </c:pt>
                <c:pt idx="1070">
                  <c:v>8.5999999999999993E-2</c:v>
                </c:pt>
                <c:pt idx="1071">
                  <c:v>8.5999999999999993E-2</c:v>
                </c:pt>
                <c:pt idx="1072">
                  <c:v>8.5999999999999993E-2</c:v>
                </c:pt>
                <c:pt idx="1073">
                  <c:v>8.5999999999999993E-2</c:v>
                </c:pt>
                <c:pt idx="1074">
                  <c:v>8.5999999999999993E-2</c:v>
                </c:pt>
                <c:pt idx="1075">
                  <c:v>8.5999999999999993E-2</c:v>
                </c:pt>
                <c:pt idx="1076">
                  <c:v>8.5999999999999993E-2</c:v>
                </c:pt>
                <c:pt idx="1077">
                  <c:v>8.5999999999999993E-2</c:v>
                </c:pt>
                <c:pt idx="1078">
                  <c:v>8.5999999999999993E-2</c:v>
                </c:pt>
                <c:pt idx="1079">
                  <c:v>8.5999999999999993E-2</c:v>
                </c:pt>
                <c:pt idx="1080">
                  <c:v>8.5999999999999993E-2</c:v>
                </c:pt>
                <c:pt idx="1081">
                  <c:v>8.5999999999999993E-2</c:v>
                </c:pt>
                <c:pt idx="1082">
                  <c:v>8.5999999999999993E-2</c:v>
                </c:pt>
                <c:pt idx="1083">
                  <c:v>8.5999999999999993E-2</c:v>
                </c:pt>
                <c:pt idx="1084">
                  <c:v>8.5999999999999993E-2</c:v>
                </c:pt>
                <c:pt idx="1085">
                  <c:v>8.5999999999999993E-2</c:v>
                </c:pt>
                <c:pt idx="1086">
                  <c:v>9.0999999999999998E-2</c:v>
                </c:pt>
                <c:pt idx="1087">
                  <c:v>9.0999999999999998E-2</c:v>
                </c:pt>
                <c:pt idx="1088">
                  <c:v>9.0999999999999998E-2</c:v>
                </c:pt>
                <c:pt idx="1089">
                  <c:v>9.0999999999999998E-2</c:v>
                </c:pt>
                <c:pt idx="1090">
                  <c:v>9.0999999999999998E-2</c:v>
                </c:pt>
                <c:pt idx="1091">
                  <c:v>9.0999999999999998E-2</c:v>
                </c:pt>
                <c:pt idx="1092">
                  <c:v>9.0999999999999998E-2</c:v>
                </c:pt>
                <c:pt idx="1093">
                  <c:v>9.0999999999999998E-2</c:v>
                </c:pt>
                <c:pt idx="1094">
                  <c:v>9.0999999999999998E-2</c:v>
                </c:pt>
                <c:pt idx="1095">
                  <c:v>9.0999999999999998E-2</c:v>
                </c:pt>
                <c:pt idx="1096">
                  <c:v>9.0999999999999998E-2</c:v>
                </c:pt>
                <c:pt idx="1097">
                  <c:v>9.0999999999999998E-2</c:v>
                </c:pt>
                <c:pt idx="1098">
                  <c:v>9.0999999999999998E-2</c:v>
                </c:pt>
                <c:pt idx="1099">
                  <c:v>9.0999999999999998E-2</c:v>
                </c:pt>
                <c:pt idx="1100">
                  <c:v>9.0999999999999998E-2</c:v>
                </c:pt>
                <c:pt idx="1101">
                  <c:v>9.0999999999999998E-2</c:v>
                </c:pt>
                <c:pt idx="1102">
                  <c:v>9.0999999999999998E-2</c:v>
                </c:pt>
                <c:pt idx="1103">
                  <c:v>9.0999999999999998E-2</c:v>
                </c:pt>
                <c:pt idx="1104">
                  <c:v>9.0999999999999998E-2</c:v>
                </c:pt>
                <c:pt idx="1105">
                  <c:v>9.0999999999999998E-2</c:v>
                </c:pt>
                <c:pt idx="1106">
                  <c:v>9.0999999999999998E-2</c:v>
                </c:pt>
                <c:pt idx="1107">
                  <c:v>8.5000000000000006E-2</c:v>
                </c:pt>
              </c:numCache>
            </c:numRef>
          </c:val>
          <c:smooth val="0"/>
          <c:extLst>
            <c:ext xmlns:c16="http://schemas.microsoft.com/office/drawing/2014/chart" uri="{C3380CC4-5D6E-409C-BE32-E72D297353CC}">
              <c16:uniqueId val="{00000001-9FED-6C40-BC05-B68D0BE48A3E}"/>
            </c:ext>
          </c:extLst>
        </c:ser>
        <c:dLbls>
          <c:showLegendKey val="0"/>
          <c:showVal val="0"/>
          <c:showCatName val="0"/>
          <c:showSerName val="0"/>
          <c:showPercent val="0"/>
          <c:showBubbleSize val="0"/>
        </c:dLbls>
        <c:marker val="1"/>
        <c:smooth val="0"/>
        <c:axId val="1464215360"/>
        <c:axId val="1526259008"/>
      </c:lineChart>
      <c:dateAx>
        <c:axId val="1502002496"/>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A"/>
          </a:p>
        </c:txPr>
        <c:crossAx val="1502234480"/>
        <c:crosses val="autoZero"/>
        <c:auto val="1"/>
        <c:lblOffset val="100"/>
        <c:baseTimeUnit val="days"/>
      </c:dateAx>
      <c:valAx>
        <c:axId val="150223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A"/>
          </a:p>
        </c:txPr>
        <c:crossAx val="1502002496"/>
        <c:crosses val="autoZero"/>
        <c:crossBetween val="between"/>
      </c:valAx>
      <c:valAx>
        <c:axId val="1526259008"/>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A"/>
          </a:p>
        </c:txPr>
        <c:crossAx val="1464215360"/>
        <c:crosses val="max"/>
        <c:crossBetween val="between"/>
      </c:valAx>
      <c:dateAx>
        <c:axId val="1464215360"/>
        <c:scaling>
          <c:orientation val="minMax"/>
        </c:scaling>
        <c:delete val="1"/>
        <c:axPos val="b"/>
        <c:numFmt formatCode="m/d/yy" sourceLinked="1"/>
        <c:majorTickMark val="out"/>
        <c:minorTickMark val="none"/>
        <c:tickLblPos val="nextTo"/>
        <c:crossAx val="1526259008"/>
        <c:crosses val="autoZero"/>
        <c:auto val="1"/>
        <c:lblOffset val="100"/>
        <c:baseTimeUnit val="days"/>
      </c:date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A"/>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'BA-3'!$F$33:$F$40</cx:f>
        <cx:lvl ptCount="8">
          <cx:pt idx="0">Asia </cx:pt>
          <cx:pt idx="1">Europe </cx:pt>
          <cx:pt idx="2">Middle East </cx:pt>
          <cx:pt idx="3">Canada </cx:pt>
          <cx:pt idx="4">Oceania</cx:pt>
          <cx:pt idx="5">Africa </cx:pt>
          <cx:pt idx="6">Latin America, Caribbean and other</cx:pt>
          <cx:pt idx="7">United States </cx:pt>
        </cx:lvl>
      </cx:strDim>
      <cx:numDim type="size">
        <cx:f>'BA-3'!$G$33:$G$40</cx:f>
        <cx:lvl ptCount="8" formatCode="# ##0">
          <cx:pt idx="0">8393</cx:pt>
          <cx:pt idx="1">7916</cx:pt>
          <cx:pt idx="2">5047</cx:pt>
          <cx:pt idx="3">1612</cx:pt>
          <cx:pt idx="4">1576</cx:pt>
          <cx:pt idx="5">418</cx:pt>
          <cx:pt idx="6">2412</cx:pt>
          <cx:pt idx="7">39218</cx:pt>
        </cx:lvl>
      </cx:numDim>
    </cx:data>
  </cx:chartData>
  <cx:chart>
    <cx:title pos="t" align="ctr" overlay="0">
      <cx:tx>
        <cx:txData>
          <cx:v>Revenue by countries, mln $</cx:v>
        </cx:txData>
      </cx:tx>
      <cx:txPr>
        <a:bodyPr spcFirstLastPara="1" vertOverflow="ellipsis" horzOverflow="overflow" wrap="square" lIns="0" tIns="0" rIns="0" bIns="0" anchor="ctr" anchorCtr="1"/>
        <a:lstStyle/>
        <a:p>
          <a:pPr algn="ctr" rtl="0">
            <a:defRPr>
              <a:latin typeface="Arial" panose="020B0604020202020204" pitchFamily="34" charset="0"/>
              <a:ea typeface="Arial" panose="020B0604020202020204" pitchFamily="34" charset="0"/>
              <a:cs typeface="Arial" panose="020B0604020202020204" pitchFamily="34" charset="0"/>
            </a:defRPr>
          </a:pPr>
          <a:r>
            <a:rPr lang="en-GB" sz="1600" b="1" i="0" u="none" strike="noStrike" spc="0" normalizeH="0" baseline="0">
              <a:solidFill>
                <a:sysClr val="windowText" lastClr="000000">
                  <a:lumMod val="50000"/>
                  <a:lumOff val="50000"/>
                </a:sysClr>
              </a:solidFill>
              <a:latin typeface="Arial" panose="020B0604020202020204" pitchFamily="34" charset="0"/>
              <a:cs typeface="Arial" panose="020B0604020202020204" pitchFamily="34" charset="0"/>
            </a:rPr>
            <a:t>Revenue by countries, mln $</a:t>
          </a:r>
        </a:p>
      </cx:txPr>
    </cx:title>
    <cx:plotArea>
      <cx:plotAreaRegion>
        <cx:series layoutId="treemap" uniqueId="{69F65487-BA1E-C54C-B388-6E8F81B97B78}">
          <cx:tx>
            <cx:txData>
              <cx:f>'BA-3'!$G$32</cx:f>
              <cx:v>Revenue,mln $</cx:v>
            </cx:txData>
          </cx:tx>
          <cx:dataLabels pos="inEnd">
            <cx:txPr>
              <a:bodyPr vertOverflow="overflow" horzOverflow="overflow" wrap="square" lIns="0" tIns="0" rIns="0" bIns="0"/>
              <a:lstStyle/>
              <a:p>
                <a:pPr algn="ctr" rtl="0">
                  <a:defRPr sz="900" b="0" i="0">
                    <a:solidFill>
                      <a:srgbClr val="404040"/>
                    </a:solidFill>
                    <a:latin typeface="Arial" panose="020B0604020202020204" pitchFamily="34" charset="0"/>
                    <a:ea typeface="Arial" panose="020B0604020202020204" pitchFamily="34" charset="0"/>
                    <a:cs typeface="Arial" panose="020B0604020202020204" pitchFamily="34" charset="0"/>
                  </a:defRPr>
                </a:pPr>
                <a:endParaRPr lang="en-GB">
                  <a:latin typeface="Arial" panose="020B0604020202020204" pitchFamily="34" charset="0"/>
                  <a:cs typeface="Arial" panose="020B0604020202020204" pitchFamily="34" charset="0"/>
                </a:endParaRPr>
              </a:p>
            </cx:txPr>
            <cx:visibility seriesName="0" categoryName="1" value="0"/>
            <cx:separator>, </cx:separator>
          </cx:dataLabels>
          <cx:dataId val="0"/>
          <cx:layoutPr>
            <cx:parentLabelLayout val="overlapping"/>
          </cx:layoutPr>
        </cx:series>
      </cx:plotAreaRegion>
    </cx:plotArea>
    <cx:legend pos="r" align="ctr" overlay="0">
      <cx:txPr>
        <a:bodyPr vertOverflow="overflow" horzOverflow="overflow" wrap="square" lIns="0" tIns="0" rIns="0" bIns="0"/>
        <a:lstStyle/>
        <a:p>
          <a:pPr algn="ctr" rtl="0">
            <a:defRPr sz="900" b="0" i="0">
              <a:solidFill>
                <a:srgbClr val="595959"/>
              </a:solidFill>
              <a:latin typeface="Arial" panose="020B0604020202020204" pitchFamily="34" charset="0"/>
              <a:ea typeface="Arial" panose="020B0604020202020204" pitchFamily="34" charset="0"/>
              <a:cs typeface="Arial" panose="020B0604020202020204" pitchFamily="34" charset="0"/>
            </a:defRPr>
          </a:pPr>
          <a:endParaRPr lang="en-GB">
            <a:latin typeface="Arial" panose="020B0604020202020204" pitchFamily="34" charset="0"/>
            <a:cs typeface="Arial" panose="020B0604020202020204" pitchFamily="34" charset="0"/>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14">
  <cs:axisTitle>
    <cs:lnRef idx="0"/>
    <cs:fillRef idx="0"/>
    <cs:effectRef idx="0"/>
    <cs:fontRef idx="major">
      <a:schemeClr val="dk1">
        <a:lumMod val="50000"/>
        <a:lumOff val="50000"/>
      </a:schemeClr>
    </cs:fontRef>
    <cs:spPr>
      <a:solidFill>
        <a:schemeClr val="bg1">
          <a:lumMod val="85000"/>
        </a:schemeClr>
      </a:solidFill>
      <a:ln w="19050">
        <a:solidFill>
          <a:schemeClr val="bg1"/>
        </a:solidFill>
      </a:ln>
    </cs:spPr>
    <cs:defRPr sz="900"/>
  </cs:axisTitle>
  <cs:categoryAxis>
    <cs:lnRef idx="0"/>
    <cs:fillRef idx="0"/>
    <cs:effectRef idx="0"/>
    <cs:fontRef idx="major">
      <a:schemeClr val="dk1">
        <a:lumMod val="50000"/>
        <a:lumOff val="50000"/>
      </a:schemeClr>
    </cs:fontRef>
    <cs:defRPr sz="90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cs:chartArea>
  <cs:dataLabel>
    <cs:lnRef idx="0"/>
    <cs:fillRef idx="0"/>
    <cs:effectRef idx="0"/>
    <cs:fontRef idx="minor">
      <a:schemeClr val="dk1">
        <a:lumMod val="75000"/>
        <a:lumOff val="25000"/>
      </a:schemeClr>
    </cs:fontRef>
    <cs:defRPr sz="900"/>
    <cs:bodyPr lIns="38100" tIns="19050" rIns="38100" bIns="19050">
      <a:spAutoFit/>
    </cs:bodyPr>
  </cs:dataLabel>
  <cs:dataLabelCallout>
    <cs:lnRef idx="0"/>
    <cs:fillRef idx="0"/>
    <cs:effectRef idx="0"/>
    <cs:fontRef idx="major">
      <a:schemeClr val="dk1">
        <a:lumMod val="50000"/>
        <a:lumOff val="50000"/>
      </a:schemeClr>
    </cs:fontRef>
    <cs:spPr>
      <a:solidFill>
        <a:schemeClr val="lt1">
          <a:alpha val="75000"/>
        </a:schemeClr>
      </a:solidFill>
      <a:ln w="9525">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9525">
        <a:solidFill>
          <a:schemeClr val="lt1"/>
        </a:solidFill>
      </a:ln>
    </cs:spPr>
  </cs:dataPoint>
  <cs:dataPoint3D>
    <cs:lnRef idx="0"/>
    <cs:fillRef idx="0">
      <cs:styleClr val="auto"/>
    </cs:fillRef>
    <cs:effectRef idx="0"/>
    <cs:fontRef idx="minor">
      <a:schemeClr val="tx1"/>
    </cs:fontRef>
    <cs:spPr>
      <a:solidFill>
        <a:schemeClr val="phClr"/>
      </a:solidFill>
      <a:ln w="9525">
        <a:solidFill>
          <a:schemeClr val="lt1"/>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lumOff val="10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ajor">
      <a:schemeClr val="dk1">
        <a:lumMod val="50000"/>
        <a:lumOff val="50000"/>
      </a:schemeClr>
    </cs:fontRef>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ajor">
      <a:schemeClr val="dk1">
        <a:lumMod val="50000"/>
        <a:lumOff val="50000"/>
      </a:schemeClr>
    </cs:fontRef>
    <cs:defRPr sz="1600" b="1" spc="0" normalizeH="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ajor">
      <a:schemeClr val="dk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ajor">
      <a:schemeClr val="dk1">
        <a:lumMod val="50000"/>
        <a:lumOff val="50000"/>
      </a:schemeClr>
    </cs:fontRef>
    <cs:defRPr sz="9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34B139A53B8C4B81332B6122F81567" ma:contentTypeVersion="12" ma:contentTypeDescription="Create a new document." ma:contentTypeScope="" ma:versionID="a5948244933275a916f483752a38dd98">
  <xsd:schema xmlns:xsd="http://www.w3.org/2001/XMLSchema" xmlns:xs="http://www.w3.org/2001/XMLSchema" xmlns:p="http://schemas.microsoft.com/office/2006/metadata/properties" xmlns:ns2="bacc66b7-8560-413d-bb66-576a2a80d770" xmlns:ns3="44601738-8d2a-4f95-ad56-bbce9221c827" targetNamespace="http://schemas.microsoft.com/office/2006/metadata/properties" ma:root="true" ma:fieldsID="7cca479128f69ba80e815a37bdbed614" ns2:_="" ns3:_="">
    <xsd:import namespace="bacc66b7-8560-413d-bb66-576a2a80d770"/>
    <xsd:import namespace="44601738-8d2a-4f95-ad56-bbce9221c8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cc66b7-8560-413d-bb66-576a2a80d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01738-8d2a-4f95-ad56-bbce9221c82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2A6CD1-535C-4D20-A15D-6A7F52FE83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BFD34A-7C42-45F9-8DF8-8E2BDF935BA8}">
  <ds:schemaRefs>
    <ds:schemaRef ds:uri="http://schemas.microsoft.com/sharepoint/v3/contenttype/forms"/>
  </ds:schemaRefs>
</ds:datastoreItem>
</file>

<file path=customXml/itemProps3.xml><?xml version="1.0" encoding="utf-8"?>
<ds:datastoreItem xmlns:ds="http://schemas.openxmlformats.org/officeDocument/2006/customXml" ds:itemID="{BFEE9C45-E0B0-4048-BADC-8BF0B976B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cc66b7-8560-413d-bb66-576a2a80d770"/>
    <ds:schemaRef ds:uri="44601738-8d2a-4f95-ad56-bbce9221c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3254</Words>
  <Characters>18549</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Walls</dc:creator>
  <cp:keywords/>
  <dc:description/>
  <cp:lastModifiedBy>annafesiukstudy@outlook.com</cp:lastModifiedBy>
  <cp:revision>4</cp:revision>
  <cp:lastPrinted>2019-03-14T10:22:00Z</cp:lastPrinted>
  <dcterms:created xsi:type="dcterms:W3CDTF">2023-02-12T05:49:00Z</dcterms:created>
  <dcterms:modified xsi:type="dcterms:W3CDTF">2023-02-12T05:50:00Z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0x0101003634B139A53B8C4B81332B6122F81567</vt:lpwstr>
  </property>
</Properties>
</file>