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0CA" w:rsidRDefault="003B7C62" w:rsidP="003B7C62">
      <w:pPr>
        <w:ind w:firstLineChars="0" w:firstLine="0"/>
        <w:jc w:val="center"/>
      </w:pPr>
      <w:r>
        <w:rPr>
          <w:rFonts w:hint="eastAsia"/>
        </w:rPr>
        <w:t>第</w:t>
      </w:r>
      <w:r w:rsidR="003A7FE7">
        <w:rPr>
          <w:rFonts w:hint="eastAsia"/>
        </w:rPr>
        <w:t>16</w:t>
      </w:r>
      <w:r>
        <w:rPr>
          <w:rFonts w:hint="eastAsia"/>
        </w:rPr>
        <w:t>次</w:t>
      </w:r>
      <w:r w:rsidR="003A7FE7" w:rsidRPr="003A7FE7">
        <w:rPr>
          <w:rFonts w:hint="eastAsia"/>
        </w:rPr>
        <w:t>語言、地理、歷史跨領域研究工作坊</w:t>
      </w:r>
    </w:p>
    <w:p w:rsidR="003A7FE7" w:rsidRDefault="003A7FE7" w:rsidP="003B7C62">
      <w:pPr>
        <w:ind w:firstLineChars="0" w:firstLine="0"/>
        <w:jc w:val="center"/>
      </w:pPr>
      <w:r w:rsidRPr="003A7FE7">
        <w:rPr>
          <w:rFonts w:hint="eastAsia"/>
        </w:rPr>
        <w:t>（</w:t>
      </w:r>
      <w:r w:rsidRPr="003A7FE7">
        <w:rPr>
          <w:rFonts w:hint="eastAsia"/>
        </w:rPr>
        <w:t>201</w:t>
      </w:r>
      <w:r>
        <w:rPr>
          <w:rFonts w:hint="eastAsia"/>
        </w:rPr>
        <w:t>7</w:t>
      </w:r>
      <w:r w:rsidR="00BF2F93">
        <w:rPr>
          <w:rFonts w:hint="eastAsia"/>
        </w:rPr>
        <w:t>臺</w:t>
      </w:r>
      <w:r>
        <w:rPr>
          <w:rFonts w:hint="eastAsia"/>
        </w:rPr>
        <w:t>中教育大學</w:t>
      </w:r>
      <w:r w:rsidRPr="003A7FE7">
        <w:rPr>
          <w:rFonts w:hint="eastAsia"/>
        </w:rPr>
        <w:t>場）</w:t>
      </w:r>
    </w:p>
    <w:p w:rsidR="003B7C62" w:rsidRDefault="003B7C62">
      <w:pPr>
        <w:ind w:firstLine="480"/>
      </w:pPr>
    </w:p>
    <w:p w:rsidR="003A7FE7" w:rsidRPr="003A7FE7" w:rsidRDefault="003A7FE7" w:rsidP="003A7FE7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jc w:val="both"/>
        <w:rPr>
          <w:rFonts w:ascii="Times New Roman" w:eastAsia="新細明體" w:hAnsi="Times New Roman" w:cs="Times New Roman"/>
        </w:rPr>
      </w:pPr>
      <w:r w:rsidRPr="003A7FE7">
        <w:rPr>
          <w:rFonts w:ascii="Times New Roman" w:eastAsia="標楷體" w:hAnsi="標楷體" w:cs="Times New Roman"/>
          <w:sz w:val="28"/>
          <w:szCs w:val="28"/>
        </w:rPr>
        <w:t>工作坊名稱</w:t>
      </w:r>
    </w:p>
    <w:p w:rsidR="003A7FE7" w:rsidRPr="003A7FE7" w:rsidRDefault="003A7FE7" w:rsidP="003A7FE7">
      <w:pPr>
        <w:ind w:leftChars="200" w:left="480" w:firstLineChars="0" w:firstLine="60"/>
        <w:jc w:val="both"/>
        <w:rPr>
          <w:rFonts w:ascii="Times New Roman" w:eastAsia="新細明體" w:hAnsi="Times New Roman" w:cs="Times New Roman"/>
        </w:rPr>
      </w:pPr>
      <w:r w:rsidRPr="003A7FE7">
        <w:rPr>
          <w:rFonts w:ascii="Times New Roman" w:eastAsia="新細明體" w:hAnsi="Calibri" w:cs="Times New Roman" w:hint="eastAsia"/>
          <w:color w:val="000000"/>
        </w:rPr>
        <w:t>第</w:t>
      </w:r>
      <w:r w:rsidRPr="003A7FE7">
        <w:rPr>
          <w:rFonts w:ascii="Times New Roman" w:eastAsia="新細明體" w:hAnsi="Calibri" w:cs="Times New Roman" w:hint="eastAsia"/>
          <w:color w:val="000000"/>
        </w:rPr>
        <w:t>1</w:t>
      </w:r>
      <w:r>
        <w:rPr>
          <w:rFonts w:ascii="Times New Roman" w:eastAsia="新細明體" w:hAnsi="Calibri" w:cs="Times New Roman" w:hint="eastAsia"/>
          <w:color w:val="000000"/>
        </w:rPr>
        <w:t>6</w:t>
      </w:r>
      <w:r w:rsidRPr="003A7FE7">
        <w:rPr>
          <w:rFonts w:ascii="Times New Roman" w:eastAsia="新細明體" w:hAnsi="Calibri" w:cs="Times New Roman" w:hint="eastAsia"/>
          <w:color w:val="000000"/>
        </w:rPr>
        <w:t>次</w:t>
      </w:r>
      <w:r w:rsidRPr="003A7FE7">
        <w:rPr>
          <w:rFonts w:ascii="Times New Roman" w:eastAsia="新細明體" w:hAnsi="Calibri" w:cs="Times New Roman" w:hint="eastAsia"/>
        </w:rPr>
        <w:t>語言、地理、歷史跨領域研究工作坊</w:t>
      </w:r>
    </w:p>
    <w:p w:rsidR="003A7FE7" w:rsidRPr="003A7FE7" w:rsidRDefault="003A7FE7" w:rsidP="003A7FE7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3A7FE7">
        <w:rPr>
          <w:rFonts w:ascii="Times New Roman" w:eastAsia="標楷體" w:hAnsi="標楷體" w:cs="Times New Roman"/>
          <w:sz w:val="28"/>
          <w:szCs w:val="28"/>
        </w:rPr>
        <w:t>工作坊緣起</w:t>
      </w:r>
    </w:p>
    <w:p w:rsidR="003B7C62" w:rsidRDefault="00BF2F93">
      <w:pPr>
        <w:ind w:firstLine="480"/>
      </w:pPr>
      <w:r>
        <w:rPr>
          <w:rFonts w:hint="eastAsia"/>
        </w:rPr>
        <w:t>臺</w:t>
      </w:r>
      <w:r w:rsidR="007105E1">
        <w:rPr>
          <w:rFonts w:hint="eastAsia"/>
        </w:rPr>
        <w:t>灣是一個多族群、多語言的國家，族群、語言的分布狀態、互動關係、歷史演變的過程錯綜複雜，任何學科都不可能單獨解決，必須由</w:t>
      </w:r>
      <w:r w:rsidR="007105E1" w:rsidRPr="007105E1">
        <w:rPr>
          <w:rFonts w:hint="eastAsia"/>
        </w:rPr>
        <w:t>語言學</w:t>
      </w:r>
      <w:r w:rsidR="007105E1">
        <w:rPr>
          <w:rFonts w:hint="eastAsia"/>
        </w:rPr>
        <w:t>、</w:t>
      </w:r>
      <w:r w:rsidR="007105E1" w:rsidRPr="007105E1">
        <w:rPr>
          <w:rFonts w:hint="eastAsia"/>
        </w:rPr>
        <w:t>地理學、歷史學、社會學及</w:t>
      </w:r>
      <w:r w:rsidR="007105E1">
        <w:rPr>
          <w:rFonts w:hint="eastAsia"/>
        </w:rPr>
        <w:t>民族學</w:t>
      </w:r>
      <w:r w:rsidR="007105E1" w:rsidRPr="007105E1">
        <w:rPr>
          <w:rFonts w:hint="eastAsia"/>
        </w:rPr>
        <w:t>等</w:t>
      </w:r>
      <w:r w:rsidR="007105E1">
        <w:rPr>
          <w:rFonts w:hint="eastAsia"/>
        </w:rPr>
        <w:t>學科進行</w:t>
      </w:r>
      <w:r w:rsidR="007105E1" w:rsidRPr="007105E1">
        <w:rPr>
          <w:rFonts w:hint="eastAsia"/>
        </w:rPr>
        <w:t>跨領域研究。</w:t>
      </w:r>
    </w:p>
    <w:p w:rsidR="008759EB" w:rsidRDefault="008759EB">
      <w:pPr>
        <w:ind w:firstLine="480"/>
      </w:pPr>
    </w:p>
    <w:p w:rsidR="007105E1" w:rsidRDefault="007105E1" w:rsidP="007105E1">
      <w:pPr>
        <w:ind w:firstLine="480"/>
      </w:pPr>
      <w:r>
        <w:rPr>
          <w:rFonts w:hint="eastAsia"/>
        </w:rPr>
        <w:t>「語言、地理、歷史跨領域研究工作坊」自</w:t>
      </w:r>
      <w:r>
        <w:rPr>
          <w:rFonts w:hint="eastAsia"/>
        </w:rPr>
        <w:t>2008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月在臺中教育大學舉辦第一場以來，已經辦理了十五場。各場的時間及地點如下：</w:t>
      </w:r>
    </w:p>
    <w:p w:rsidR="00B877D1" w:rsidRDefault="00B877D1" w:rsidP="007105E1">
      <w:pPr>
        <w:ind w:firstLine="480"/>
      </w:pP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次　臺中場：</w:t>
      </w:r>
      <w:r>
        <w:rPr>
          <w:rFonts w:hint="eastAsia"/>
        </w:rPr>
        <w:t>2008/11/17</w:t>
      </w:r>
      <w:r>
        <w:rPr>
          <w:rFonts w:hint="eastAsia"/>
        </w:rPr>
        <w:t>，國立臺中教育大學臺灣語文學系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次　臺北場：</w:t>
      </w:r>
      <w:r>
        <w:rPr>
          <w:rFonts w:hint="eastAsia"/>
        </w:rPr>
        <w:t>2008/12/27</w:t>
      </w:r>
      <w:r>
        <w:rPr>
          <w:rFonts w:hint="eastAsia"/>
        </w:rPr>
        <w:t>，中央研究院臺灣史研究所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次　高雄場：</w:t>
      </w:r>
      <w:r>
        <w:rPr>
          <w:rFonts w:hint="eastAsia"/>
        </w:rPr>
        <w:t>2009/02/19</w:t>
      </w:r>
      <w:r>
        <w:rPr>
          <w:rFonts w:hint="eastAsia"/>
        </w:rPr>
        <w:t>，國立中山大學文學院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次　花蓮場：</w:t>
      </w:r>
      <w:r>
        <w:rPr>
          <w:rFonts w:hint="eastAsia"/>
        </w:rPr>
        <w:t>2009/03/23</w:t>
      </w:r>
      <w:r>
        <w:rPr>
          <w:rFonts w:hint="eastAsia"/>
        </w:rPr>
        <w:t>，國立東華大學原住民民族學院民族發展所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次　新竹場：</w:t>
      </w:r>
      <w:r>
        <w:rPr>
          <w:rFonts w:hint="eastAsia"/>
        </w:rPr>
        <w:t>2010/04/23</w:t>
      </w:r>
      <w:r>
        <w:rPr>
          <w:rFonts w:hint="eastAsia"/>
        </w:rPr>
        <w:t>，國立清華大學人社院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次　臺中場：</w:t>
      </w:r>
      <w:r>
        <w:rPr>
          <w:rFonts w:hint="eastAsia"/>
        </w:rPr>
        <w:t>2010/06/25</w:t>
      </w:r>
      <w:r>
        <w:rPr>
          <w:rFonts w:hint="eastAsia"/>
        </w:rPr>
        <w:t>，國立臺中教育大學臺語系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次　苗栗場：</w:t>
      </w:r>
      <w:r>
        <w:rPr>
          <w:rFonts w:hint="eastAsia"/>
        </w:rPr>
        <w:t>2010/10/26</w:t>
      </w:r>
      <w:r>
        <w:rPr>
          <w:rFonts w:hint="eastAsia"/>
        </w:rPr>
        <w:t>，國立聯合大學客家學院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次　廈門場：</w:t>
      </w:r>
      <w:r>
        <w:rPr>
          <w:rFonts w:hint="eastAsia"/>
        </w:rPr>
        <w:t>2011/02/28</w:t>
      </w:r>
      <w:r>
        <w:rPr>
          <w:rFonts w:hint="eastAsia"/>
        </w:rPr>
        <w:t>，廈門廈門大學文學院人類學系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次　臺北場：</w:t>
      </w:r>
      <w:r>
        <w:rPr>
          <w:rFonts w:hint="eastAsia"/>
        </w:rPr>
        <w:t>2012/06/30</w:t>
      </w:r>
      <w:r>
        <w:rPr>
          <w:rFonts w:hint="eastAsia"/>
        </w:rPr>
        <w:t>，國立臺灣師範大學地理學系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臺中場：</w:t>
      </w:r>
      <w:r>
        <w:rPr>
          <w:rFonts w:hint="eastAsia"/>
        </w:rPr>
        <w:t>2013/01/29</w:t>
      </w:r>
      <w:r>
        <w:rPr>
          <w:rFonts w:hint="eastAsia"/>
        </w:rPr>
        <w:t>，國立臺中教育大學區域與社會發展學系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臺北場：</w:t>
      </w:r>
      <w:r>
        <w:rPr>
          <w:rFonts w:hint="eastAsia"/>
        </w:rPr>
        <w:t>2013/08/06-08</w:t>
      </w:r>
      <w:r>
        <w:rPr>
          <w:rFonts w:hint="eastAsia"/>
        </w:rPr>
        <w:t>，國立臺灣師範大學文學院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桃園場：</w:t>
      </w:r>
      <w:r>
        <w:rPr>
          <w:rFonts w:hint="eastAsia"/>
        </w:rPr>
        <w:t>2014/04/19</w:t>
      </w:r>
      <w:r>
        <w:rPr>
          <w:rFonts w:hint="eastAsia"/>
        </w:rPr>
        <w:t>，國立中央大學客家學院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臺中場：</w:t>
      </w:r>
      <w:r>
        <w:rPr>
          <w:rFonts w:hint="eastAsia"/>
        </w:rPr>
        <w:t>2015/01/10</w:t>
      </w:r>
      <w:r>
        <w:rPr>
          <w:rFonts w:hint="eastAsia"/>
        </w:rPr>
        <w:t>，國立臺中教育大學區域與社會發展學系</w:t>
      </w:r>
    </w:p>
    <w:p w:rsid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高雄場：</w:t>
      </w:r>
      <w:r>
        <w:rPr>
          <w:rFonts w:hint="eastAsia"/>
        </w:rPr>
        <w:t>2016/03/19</w:t>
      </w:r>
      <w:r>
        <w:rPr>
          <w:rFonts w:hint="eastAsia"/>
        </w:rPr>
        <w:t>，國立中山大學中國文學系</w:t>
      </w:r>
    </w:p>
    <w:p w:rsidR="007105E1" w:rsidRPr="007105E1" w:rsidRDefault="007105E1" w:rsidP="007105E1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 w:rsidR="008759EB">
        <w:rPr>
          <w:rFonts w:hint="eastAsia"/>
        </w:rPr>
        <w:t>雲林場：</w:t>
      </w:r>
      <w:r w:rsidR="008759EB">
        <w:rPr>
          <w:rFonts w:hint="eastAsia"/>
        </w:rPr>
        <w:t>2016/11/27</w:t>
      </w:r>
      <w:r w:rsidR="008759EB">
        <w:rPr>
          <w:rFonts w:hint="eastAsia"/>
        </w:rPr>
        <w:t>，國立</w:t>
      </w:r>
      <w:r w:rsidRPr="007105E1">
        <w:rPr>
          <w:rFonts w:hint="eastAsia"/>
        </w:rPr>
        <w:t>雲林科技大學</w:t>
      </w:r>
    </w:p>
    <w:p w:rsidR="003B7C62" w:rsidRDefault="003B7C62" w:rsidP="003B7C62">
      <w:pPr>
        <w:ind w:firstLine="480"/>
      </w:pPr>
    </w:p>
    <w:p w:rsidR="00B877D1" w:rsidRDefault="00B877D1" w:rsidP="003B7C62">
      <w:pPr>
        <w:ind w:firstLine="480"/>
      </w:pPr>
      <w:r>
        <w:rPr>
          <w:rFonts w:hint="eastAsia"/>
        </w:rPr>
        <w:t>所有論文已上傳本工作坊（</w:t>
      </w:r>
      <w:r w:rsidRPr="00B877D1">
        <w:t>http://www.uijin.idv.tw/ogawa/class.html</w:t>
      </w:r>
      <w:r>
        <w:rPr>
          <w:rFonts w:hint="eastAsia"/>
        </w:rPr>
        <w:t>），敬請上網瀏覽。</w:t>
      </w:r>
    </w:p>
    <w:p w:rsidR="00694B42" w:rsidRDefault="00694B42" w:rsidP="003B7C62">
      <w:pPr>
        <w:ind w:firstLine="480"/>
      </w:pPr>
      <w:r w:rsidRPr="00694B42">
        <w:rPr>
          <w:rFonts w:hint="eastAsia"/>
        </w:rPr>
        <w:t>語言政策對於國家的文化發展方向關係重大。自國民黨政府</w:t>
      </w:r>
      <w:r w:rsidRPr="00694B42">
        <w:rPr>
          <w:rFonts w:hint="eastAsia"/>
        </w:rPr>
        <w:t>1945</w:t>
      </w:r>
      <w:r w:rsidRPr="00694B42">
        <w:rPr>
          <w:rFonts w:hint="eastAsia"/>
        </w:rPr>
        <w:t>年統治</w:t>
      </w:r>
      <w:r w:rsidR="00BF2F93">
        <w:rPr>
          <w:rFonts w:hint="eastAsia"/>
        </w:rPr>
        <w:t>臺</w:t>
      </w:r>
      <w:r w:rsidRPr="00694B42">
        <w:rPr>
          <w:rFonts w:hint="eastAsia"/>
        </w:rPr>
        <w:t>灣以來，施行大中華民族主義的語言文化政策，推行堪稱世界上最快速、有效的「國語運動」，但其成功是以消滅地方語言、民族語言為手段，對傳統</w:t>
      </w:r>
      <w:r w:rsidR="00B877D1">
        <w:rPr>
          <w:rFonts w:hint="eastAsia"/>
        </w:rPr>
        <w:t>本土</w:t>
      </w:r>
      <w:r w:rsidRPr="00694B42">
        <w:rPr>
          <w:rFonts w:hint="eastAsia"/>
        </w:rPr>
        <w:t>語言、文化的破壞極為嚴重。加上</w:t>
      </w:r>
      <w:r w:rsidR="00BF2F93">
        <w:rPr>
          <w:rFonts w:hint="eastAsia"/>
        </w:rPr>
        <w:t>臺</w:t>
      </w:r>
      <w:r w:rsidRPr="00694B42">
        <w:rPr>
          <w:rFonts w:hint="eastAsia"/>
        </w:rPr>
        <w:t>灣經濟起飛、工業化、都市化的進展、大眾媒體的推波助瀾，</w:t>
      </w:r>
      <w:r w:rsidR="00BF2F93">
        <w:rPr>
          <w:rFonts w:hint="eastAsia"/>
        </w:rPr>
        <w:t>臺</w:t>
      </w:r>
      <w:r w:rsidRPr="00694B42">
        <w:rPr>
          <w:rFonts w:hint="eastAsia"/>
        </w:rPr>
        <w:t>灣社會、文化發生極大變革，「國語」極度擴張，壓縮本土語言的</w:t>
      </w:r>
      <w:r w:rsidRPr="00694B42">
        <w:rPr>
          <w:rFonts w:hint="eastAsia"/>
        </w:rPr>
        <w:lastRenderedPageBreak/>
        <w:t>生存空間，導致傳統語言文化岌岌可危，甚至苟延殘喘。</w:t>
      </w:r>
    </w:p>
    <w:p w:rsidR="00694B42" w:rsidRDefault="00694B42" w:rsidP="00694B42">
      <w:pPr>
        <w:ind w:firstLine="480"/>
      </w:pPr>
      <w:r>
        <w:rPr>
          <w:rFonts w:hint="eastAsia"/>
        </w:rPr>
        <w:t>今年（</w:t>
      </w:r>
      <w:r>
        <w:rPr>
          <w:rFonts w:hint="eastAsia"/>
        </w:rPr>
        <w:t>2016</w:t>
      </w:r>
      <w:r>
        <w:rPr>
          <w:rFonts w:hint="eastAsia"/>
        </w:rPr>
        <w:t>）</w:t>
      </w:r>
      <w:r>
        <w:rPr>
          <w:rFonts w:hint="eastAsia"/>
        </w:rPr>
        <w:t>5</w:t>
      </w:r>
      <w:r>
        <w:rPr>
          <w:rFonts w:hint="eastAsia"/>
        </w:rPr>
        <w:t>月民進黨重新執政，新任文化部長鄭麗君女士甫就任即在文化部人文及出版司成立「國家語言發展科」，並立即著手研擬「國家語言發展法」，以促進多元語言發展。</w:t>
      </w:r>
    </w:p>
    <w:p w:rsidR="00694B42" w:rsidRDefault="00694B42" w:rsidP="00694B42">
      <w:pPr>
        <w:ind w:firstLine="480"/>
      </w:pPr>
      <w:r>
        <w:rPr>
          <w:rFonts w:hint="eastAsia"/>
        </w:rPr>
        <w:t>政策的擬訂最重要的是基礎研究。只有充分掌握</w:t>
      </w:r>
      <w:r w:rsidR="00BF2F93">
        <w:rPr>
          <w:rFonts w:hint="eastAsia"/>
        </w:rPr>
        <w:t>臺</w:t>
      </w:r>
      <w:r>
        <w:rPr>
          <w:rFonts w:hint="eastAsia"/>
        </w:rPr>
        <w:t>灣的語言現象，了解語言問題之所在，參考世界多民族國家的語言政策及語言社會學理論，才能制訂正確、有效的語言政策，對症下藥，解決</w:t>
      </w:r>
      <w:r w:rsidR="00BF2F93">
        <w:rPr>
          <w:rFonts w:hint="eastAsia"/>
        </w:rPr>
        <w:t>臺</w:t>
      </w:r>
      <w:r>
        <w:rPr>
          <w:rFonts w:hint="eastAsia"/>
        </w:rPr>
        <w:t>灣的語言文化問題。</w:t>
      </w:r>
    </w:p>
    <w:p w:rsidR="00694B42" w:rsidRDefault="00694B42" w:rsidP="00694B42">
      <w:pPr>
        <w:ind w:firstLine="480"/>
      </w:pPr>
      <w:r>
        <w:rPr>
          <w:rFonts w:hint="eastAsia"/>
        </w:rPr>
        <w:t>作為長期關心族群、語言的知識份子，我們責無旁貸地要貢獻所學，</w:t>
      </w:r>
      <w:r w:rsidR="00B877D1">
        <w:rPr>
          <w:rFonts w:hint="eastAsia"/>
        </w:rPr>
        <w:t>本次工作坊的目的是</w:t>
      </w:r>
      <w:r>
        <w:rPr>
          <w:rFonts w:hint="eastAsia"/>
        </w:rPr>
        <w:t>希望</w:t>
      </w:r>
      <w:r w:rsidR="00B877D1">
        <w:rPr>
          <w:rFonts w:hint="eastAsia"/>
        </w:rPr>
        <w:t>透過分析</w:t>
      </w:r>
      <w:r w:rsidR="00BF2F93">
        <w:rPr>
          <w:rFonts w:hint="eastAsia"/>
        </w:rPr>
        <w:t>臺</w:t>
      </w:r>
      <w:r w:rsidR="00B877D1">
        <w:rPr>
          <w:rFonts w:hint="eastAsia"/>
        </w:rPr>
        <w:t>灣各族群人口分佈、語言種類、語言使用、語言流失情形，</w:t>
      </w:r>
      <w:r>
        <w:rPr>
          <w:rFonts w:hint="eastAsia"/>
        </w:rPr>
        <w:t>為文化部建構全國語言基礎資料，</w:t>
      </w:r>
      <w:r w:rsidR="00102120">
        <w:rPr>
          <w:rFonts w:hint="eastAsia"/>
        </w:rPr>
        <w:t>以為</w:t>
      </w:r>
      <w:r>
        <w:rPr>
          <w:rFonts w:hint="eastAsia"/>
        </w:rPr>
        <w:t>辦理國家語言發展相關政策研擬參考。</w:t>
      </w:r>
    </w:p>
    <w:p w:rsidR="00F15E56" w:rsidRDefault="00F15E56" w:rsidP="00694B42">
      <w:pPr>
        <w:ind w:firstLine="480"/>
      </w:pPr>
      <w:r>
        <w:rPr>
          <w:rFonts w:hint="eastAsia"/>
        </w:rPr>
        <w:t>此次工作坊比較特殊的是，我們</w:t>
      </w:r>
      <w:r w:rsidR="00B877D1">
        <w:rPr>
          <w:rFonts w:hint="eastAsia"/>
        </w:rPr>
        <w:t>研究焦點集中在</w:t>
      </w:r>
      <w:r w:rsidRPr="00F15E56">
        <w:rPr>
          <w:rFonts w:hint="eastAsia"/>
        </w:rPr>
        <w:t>與</w:t>
      </w:r>
      <w:r w:rsidR="00BF2F93">
        <w:rPr>
          <w:rFonts w:hint="eastAsia"/>
        </w:rPr>
        <w:t>臺</w:t>
      </w:r>
      <w:r w:rsidRPr="00F15E56">
        <w:rPr>
          <w:rFonts w:hint="eastAsia"/>
        </w:rPr>
        <w:t>灣族群人口、語言研究相關之宏觀的文獻回顧、成果評介</w:t>
      </w:r>
      <w:r>
        <w:rPr>
          <w:rFonts w:hint="eastAsia"/>
        </w:rPr>
        <w:t>，新的調查研究</w:t>
      </w:r>
      <w:r w:rsidR="00B877D1">
        <w:rPr>
          <w:rFonts w:hint="eastAsia"/>
        </w:rPr>
        <w:t>論文</w:t>
      </w:r>
      <w:r>
        <w:rPr>
          <w:rFonts w:hint="eastAsia"/>
        </w:rPr>
        <w:t>，將留給籌備中的有關語言政策</w:t>
      </w:r>
      <w:r w:rsidR="00B877D1">
        <w:rPr>
          <w:rFonts w:hint="eastAsia"/>
        </w:rPr>
        <w:t>的另一場</w:t>
      </w:r>
      <w:r>
        <w:rPr>
          <w:rFonts w:hint="eastAsia"/>
        </w:rPr>
        <w:t>研究會。</w:t>
      </w:r>
    </w:p>
    <w:p w:rsidR="008759EB" w:rsidRPr="008759EB" w:rsidRDefault="008759EB" w:rsidP="008759EB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ascii="Times New Roman" w:eastAsia="新細明體" w:hAnsi="Times New Roman" w:cs="Times New Roman"/>
        </w:rPr>
      </w:pPr>
      <w:r w:rsidRPr="008759EB">
        <w:rPr>
          <w:rFonts w:ascii="Times New Roman" w:eastAsia="標楷體" w:hAnsi="標楷體" w:cs="Times New Roman"/>
          <w:sz w:val="28"/>
          <w:szCs w:val="28"/>
        </w:rPr>
        <w:t>主辦單位</w:t>
      </w:r>
    </w:p>
    <w:p w:rsidR="008759EB" w:rsidRPr="008759EB" w:rsidRDefault="008759EB" w:rsidP="008759EB">
      <w:pPr>
        <w:ind w:left="1198" w:hangingChars="499" w:hanging="1198"/>
        <w:jc w:val="both"/>
        <w:rPr>
          <w:rFonts w:ascii="Times New Roman" w:eastAsia="新細明體" w:hAnsi="Times New Roman" w:cs="Times New Roman"/>
        </w:rPr>
      </w:pPr>
      <w:r w:rsidRPr="008759EB">
        <w:rPr>
          <w:rFonts w:ascii="Times New Roman" w:eastAsia="新細明體" w:hAnsi="Calibri" w:cs="Times New Roman"/>
        </w:rPr>
        <w:t>主辦單位：「</w:t>
      </w:r>
      <w:r w:rsidRPr="008759EB">
        <w:rPr>
          <w:rFonts w:ascii="Times New Roman" w:eastAsia="新細明體" w:hAnsi="Calibri" w:cs="Times New Roman" w:hint="eastAsia"/>
        </w:rPr>
        <w:t>語言、地理、歷史跨領域研究工作坊</w:t>
      </w:r>
      <w:r w:rsidRPr="008759EB">
        <w:rPr>
          <w:rFonts w:ascii="Times New Roman" w:eastAsia="新細明體" w:hAnsi="Calibri" w:cs="Times New Roman"/>
        </w:rPr>
        <w:t>」</w:t>
      </w:r>
    </w:p>
    <w:p w:rsidR="00BF2F93" w:rsidRPr="00BF2F93" w:rsidRDefault="00BF2F93" w:rsidP="00BF2F93">
      <w:pPr>
        <w:ind w:left="960" w:hangingChars="400" w:hanging="960"/>
        <w:jc w:val="both"/>
        <w:rPr>
          <w:rFonts w:ascii="Times New Roman" w:eastAsia="新細明體" w:hAnsi="Calibri" w:cs="Times New Roman"/>
        </w:rPr>
      </w:pPr>
      <w:r w:rsidRPr="00BF2F93">
        <w:rPr>
          <w:rFonts w:ascii="Times New Roman" w:eastAsia="新細明體" w:hAnsi="Calibri" w:cs="Times New Roman"/>
        </w:rPr>
        <w:t>合辦單位：</w:t>
      </w:r>
      <w:r>
        <w:rPr>
          <w:rFonts w:ascii="Times New Roman" w:eastAsia="新細明體" w:hAnsi="Calibri" w:cs="Times New Roman" w:hint="eastAsia"/>
        </w:rPr>
        <w:t>臺</w:t>
      </w:r>
      <w:r w:rsidRPr="00BF2F93">
        <w:rPr>
          <w:rFonts w:ascii="Times New Roman" w:eastAsia="新細明體" w:hAnsi="Calibri" w:cs="Times New Roman" w:hint="eastAsia"/>
        </w:rPr>
        <w:t>灣語文學會、臺灣師範大學地理學</w:t>
      </w:r>
      <w:r w:rsidRPr="00BF2F93">
        <w:rPr>
          <w:rFonts w:ascii="Times New Roman" w:eastAsia="新細明體" w:hAnsi="Calibri" w:cs="Times New Roman"/>
        </w:rPr>
        <w:t>系</w:t>
      </w:r>
      <w:r w:rsidRPr="00BF2F93">
        <w:rPr>
          <w:rFonts w:ascii="Times New Roman" w:eastAsia="新細明體" w:hAnsi="Calibri" w:cs="Times New Roman" w:hint="eastAsia"/>
        </w:rPr>
        <w:t>、中央大學客家語文暨社會科學系、臺中教育大學區域與社會發展學系、臺中教育大學臺灣語文學系、雲林科技大學客家研究中心、</w:t>
      </w:r>
      <w:r w:rsidRPr="00BF2F93">
        <w:rPr>
          <w:rFonts w:ascii="Times New Roman" w:eastAsia="新細明體" w:hAnsi="Calibri" w:cs="Times New Roman"/>
        </w:rPr>
        <w:t>高雄師範大學客家文化研究所</w:t>
      </w:r>
    </w:p>
    <w:p w:rsidR="008759EB" w:rsidRPr="008759EB" w:rsidRDefault="008759EB" w:rsidP="008759EB">
      <w:pPr>
        <w:ind w:firstLineChars="0" w:firstLine="0"/>
        <w:jc w:val="both"/>
        <w:rPr>
          <w:rFonts w:ascii="Times New Roman" w:eastAsia="新細明體" w:hAnsi="Calibri" w:cs="Times New Roman"/>
        </w:rPr>
      </w:pPr>
      <w:r w:rsidRPr="008759EB">
        <w:rPr>
          <w:rFonts w:ascii="Times New Roman" w:eastAsia="新細明體" w:hAnsi="Calibri" w:cs="Times New Roman"/>
        </w:rPr>
        <w:t>指導單位：</w:t>
      </w:r>
      <w:r w:rsidRPr="008759EB">
        <w:rPr>
          <w:rFonts w:ascii="Times New Roman" w:eastAsia="新細明體" w:hAnsi="Calibri" w:cs="Times New Roman" w:hint="eastAsia"/>
        </w:rPr>
        <w:t>科技部</w:t>
      </w:r>
    </w:p>
    <w:p w:rsidR="008759EB" w:rsidRPr="008759EB" w:rsidRDefault="008759EB" w:rsidP="008759EB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ascii="Times New Roman" w:eastAsia="新細明體" w:hAnsi="Times New Roman" w:cs="Times New Roman"/>
          <w:color w:val="000000"/>
        </w:rPr>
      </w:pPr>
      <w:r>
        <w:rPr>
          <w:rFonts w:ascii="Times New Roman" w:eastAsia="標楷體" w:hAnsi="標楷體" w:cs="Times New Roman" w:hint="eastAsia"/>
          <w:color w:val="000000"/>
          <w:sz w:val="28"/>
          <w:szCs w:val="28"/>
        </w:rPr>
        <w:t>研究主題</w:t>
      </w:r>
    </w:p>
    <w:p w:rsidR="00253EE8" w:rsidRDefault="00253EE8" w:rsidP="008759EB">
      <w:pPr>
        <w:ind w:firstLine="480"/>
      </w:pPr>
      <w:r>
        <w:rPr>
          <w:rFonts w:hint="eastAsia"/>
        </w:rPr>
        <w:t>主題：</w:t>
      </w:r>
    </w:p>
    <w:p w:rsidR="00253EE8" w:rsidRDefault="00253EE8" w:rsidP="008759EB">
      <w:pPr>
        <w:ind w:firstLine="480"/>
      </w:pPr>
      <w:r>
        <w:rPr>
          <w:rFonts w:hint="eastAsia"/>
        </w:rPr>
        <w:tab/>
      </w:r>
      <w:r>
        <w:rPr>
          <w:rFonts w:hint="eastAsia"/>
        </w:rPr>
        <w:tab/>
      </w:r>
      <w:r w:rsidR="00BF2F93">
        <w:rPr>
          <w:rFonts w:hint="eastAsia"/>
        </w:rPr>
        <w:t>臺</w:t>
      </w:r>
      <w:r w:rsidR="008759EB">
        <w:rPr>
          <w:rFonts w:hint="eastAsia"/>
        </w:rPr>
        <w:t>灣族群人口、語言</w:t>
      </w:r>
      <w:r>
        <w:rPr>
          <w:rFonts w:hint="eastAsia"/>
        </w:rPr>
        <w:t>研究之宏觀的文獻回顧、成果評介</w:t>
      </w:r>
    </w:p>
    <w:p w:rsidR="00253EE8" w:rsidRDefault="00253EE8" w:rsidP="008759EB">
      <w:pPr>
        <w:ind w:firstLine="480"/>
      </w:pPr>
      <w:r>
        <w:rPr>
          <w:rFonts w:hint="eastAsia"/>
        </w:rPr>
        <w:t>主題：</w:t>
      </w:r>
    </w:p>
    <w:p w:rsidR="00253EE8" w:rsidRDefault="00BF2F93" w:rsidP="00253EE8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臺</w:t>
      </w:r>
      <w:r w:rsidR="00253EE8">
        <w:rPr>
          <w:rFonts w:hint="eastAsia"/>
        </w:rPr>
        <w:t>灣之族群人口統計文獻分析。</w:t>
      </w:r>
    </w:p>
    <w:p w:rsidR="00253EE8" w:rsidRDefault="00BF2F93" w:rsidP="00253EE8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臺</w:t>
      </w:r>
      <w:r w:rsidR="00253EE8">
        <w:rPr>
          <w:rFonts w:hint="eastAsia"/>
        </w:rPr>
        <w:t>灣之族群分佈之文獻分析</w:t>
      </w:r>
    </w:p>
    <w:p w:rsidR="008759EB" w:rsidRDefault="00BF2F93" w:rsidP="00253EE8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臺</w:t>
      </w:r>
      <w:r w:rsidR="00253EE8">
        <w:rPr>
          <w:rFonts w:hint="eastAsia"/>
        </w:rPr>
        <w:t>灣語言之地理</w:t>
      </w:r>
      <w:r w:rsidR="008759EB">
        <w:rPr>
          <w:rFonts w:hint="eastAsia"/>
        </w:rPr>
        <w:t>分布</w:t>
      </w:r>
      <w:r w:rsidR="00253EE8">
        <w:rPr>
          <w:rFonts w:hint="eastAsia"/>
        </w:rPr>
        <w:t>及其</w:t>
      </w:r>
      <w:r w:rsidR="00F15E56">
        <w:rPr>
          <w:rFonts w:hint="eastAsia"/>
        </w:rPr>
        <w:t>研究</w:t>
      </w:r>
      <w:r w:rsidR="00253EE8">
        <w:rPr>
          <w:rFonts w:hint="eastAsia"/>
        </w:rPr>
        <w:t>文獻分析</w:t>
      </w:r>
    </w:p>
    <w:p w:rsidR="00F15E56" w:rsidRDefault="00BF2F93" w:rsidP="00F15E56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臺</w:t>
      </w:r>
      <w:r w:rsidR="00F15E56">
        <w:rPr>
          <w:rFonts w:hint="eastAsia"/>
        </w:rPr>
        <w:t>灣語言使用</w:t>
      </w:r>
      <w:r w:rsidR="00496DFE">
        <w:rPr>
          <w:rFonts w:hint="eastAsia"/>
        </w:rPr>
        <w:t>研究</w:t>
      </w:r>
      <w:r w:rsidR="00F15E56">
        <w:rPr>
          <w:rFonts w:hint="eastAsia"/>
        </w:rPr>
        <w:t>之</w:t>
      </w:r>
      <w:r w:rsidR="00F15E56" w:rsidRPr="00F15E56">
        <w:rPr>
          <w:rFonts w:hint="eastAsia"/>
        </w:rPr>
        <w:t>回顧與文獻評介</w:t>
      </w:r>
    </w:p>
    <w:p w:rsidR="00F15E56" w:rsidRDefault="00BF2F93" w:rsidP="00F15E56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臺</w:t>
      </w:r>
      <w:r w:rsidR="00F15E56">
        <w:rPr>
          <w:rFonts w:hint="eastAsia"/>
        </w:rPr>
        <w:t>灣語言流失</w:t>
      </w:r>
      <w:r w:rsidR="00496DFE">
        <w:rPr>
          <w:rFonts w:hint="eastAsia"/>
        </w:rPr>
        <w:t>研究</w:t>
      </w:r>
      <w:r w:rsidR="00F15E56" w:rsidRPr="00F15E56">
        <w:rPr>
          <w:rFonts w:hint="eastAsia"/>
        </w:rPr>
        <w:t>之回顧與文獻評介</w:t>
      </w:r>
    </w:p>
    <w:p w:rsidR="00F15E56" w:rsidRDefault="00BF2F93" w:rsidP="00253EE8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臺</w:t>
      </w:r>
      <w:r w:rsidR="00F15E56">
        <w:rPr>
          <w:rFonts w:hint="eastAsia"/>
        </w:rPr>
        <w:t>灣語言政策研究之回顧與文獻評介</w:t>
      </w:r>
    </w:p>
    <w:p w:rsidR="00F15E56" w:rsidRPr="008759EB" w:rsidRDefault="00F15E56" w:rsidP="00253EE8">
      <w:pPr>
        <w:pStyle w:val="a7"/>
        <w:numPr>
          <w:ilvl w:val="0"/>
          <w:numId w:val="3"/>
        </w:numPr>
        <w:ind w:leftChars="0" w:firstLineChars="0"/>
      </w:pPr>
      <w:r>
        <w:rPr>
          <w:rFonts w:hint="eastAsia"/>
        </w:rPr>
        <w:t>其他與</w:t>
      </w:r>
      <w:r w:rsidR="00BF2F93">
        <w:rPr>
          <w:rFonts w:hint="eastAsia"/>
        </w:rPr>
        <w:t>臺</w:t>
      </w:r>
      <w:r>
        <w:rPr>
          <w:rFonts w:hint="eastAsia"/>
        </w:rPr>
        <w:t>灣族群人口、語言研究相關之宏觀的文獻回顧、成果評介</w:t>
      </w:r>
    </w:p>
    <w:p w:rsidR="008759EB" w:rsidRPr="008759EB" w:rsidRDefault="00714555" w:rsidP="008759EB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標楷體" w:cs="Times New Roman" w:hint="eastAsia"/>
          <w:sz w:val="28"/>
          <w:szCs w:val="28"/>
        </w:rPr>
        <w:t>會議</w:t>
      </w:r>
      <w:r w:rsidR="008759EB" w:rsidRPr="008759EB">
        <w:rPr>
          <w:rFonts w:ascii="Times New Roman" w:eastAsia="標楷體" w:hAnsi="標楷體" w:cs="Times New Roman"/>
          <w:sz w:val="28"/>
          <w:szCs w:val="28"/>
        </w:rPr>
        <w:t>時間</w:t>
      </w:r>
      <w:r w:rsidR="008759EB" w:rsidRPr="008759EB">
        <w:rPr>
          <w:rFonts w:ascii="新細明體" w:eastAsia="新細明體" w:hAnsi="新細明體" w:cs="Times New Roman" w:hint="eastAsia"/>
          <w:sz w:val="28"/>
          <w:szCs w:val="28"/>
        </w:rPr>
        <w:t>、</w:t>
      </w:r>
      <w:r w:rsidR="008759EB" w:rsidRPr="008759EB">
        <w:rPr>
          <w:rFonts w:ascii="Times New Roman" w:eastAsia="標楷體" w:hAnsi="標楷體" w:cs="Times New Roman"/>
          <w:sz w:val="28"/>
          <w:szCs w:val="28"/>
        </w:rPr>
        <w:t>地點</w:t>
      </w:r>
    </w:p>
    <w:p w:rsidR="008759EB" w:rsidRPr="008759EB" w:rsidRDefault="00714555" w:rsidP="008759EB">
      <w:pPr>
        <w:adjustRightInd w:val="0"/>
        <w:snapToGrid w:val="0"/>
        <w:spacing w:line="360" w:lineRule="auto"/>
        <w:ind w:leftChars="200" w:left="1541" w:hangingChars="442" w:hanging="1061"/>
        <w:rPr>
          <w:rFonts w:ascii="Times New Roman" w:eastAsia="新細明體" w:hAnsi="Calibri" w:cs="Times New Roman"/>
        </w:rPr>
      </w:pPr>
      <w:r>
        <w:rPr>
          <w:rFonts w:ascii="Times New Roman" w:eastAsia="新細明體" w:hAnsi="Calibri" w:cs="Times New Roman" w:hint="eastAsia"/>
        </w:rPr>
        <w:t>時間</w:t>
      </w:r>
      <w:r w:rsidR="008759EB" w:rsidRPr="008759EB">
        <w:rPr>
          <w:rFonts w:ascii="Times New Roman" w:eastAsia="新細明體" w:hAnsi="Calibri" w:cs="Times New Roman"/>
        </w:rPr>
        <w:t>：</w:t>
      </w:r>
      <w:r w:rsidR="008759EB" w:rsidRPr="008759EB">
        <w:rPr>
          <w:rFonts w:ascii="Times New Roman" w:eastAsia="新細明體" w:hAnsi="Times New Roman" w:cs="Times New Roman"/>
          <w:color w:val="FF0000"/>
        </w:rPr>
        <w:t>201</w:t>
      </w:r>
      <w:r w:rsidR="004B1D9E">
        <w:rPr>
          <w:rFonts w:ascii="Times New Roman" w:eastAsia="新細明體" w:hAnsi="Times New Roman" w:cs="Times New Roman" w:hint="eastAsia"/>
          <w:color w:val="FF0000"/>
        </w:rPr>
        <w:t>7</w:t>
      </w:r>
      <w:r w:rsidR="008759EB" w:rsidRPr="008759EB">
        <w:rPr>
          <w:rFonts w:ascii="Times New Roman" w:eastAsia="新細明體" w:hAnsi="Times New Roman" w:cs="Times New Roman"/>
          <w:color w:val="FF0000"/>
        </w:rPr>
        <w:t>/</w:t>
      </w:r>
      <w:r w:rsidR="00253EE8">
        <w:rPr>
          <w:rFonts w:ascii="Times New Roman" w:eastAsia="新細明體" w:hAnsi="Times New Roman" w:cs="Times New Roman" w:hint="eastAsia"/>
          <w:color w:val="FF0000"/>
        </w:rPr>
        <w:t>4</w:t>
      </w:r>
      <w:r w:rsidR="008759EB" w:rsidRPr="008759EB">
        <w:rPr>
          <w:rFonts w:ascii="Times New Roman" w:eastAsia="新細明體" w:hAnsi="Times New Roman" w:cs="Times New Roman"/>
          <w:color w:val="FF0000"/>
        </w:rPr>
        <w:t>/</w:t>
      </w:r>
      <w:r w:rsidR="00077DEC">
        <w:rPr>
          <w:rFonts w:ascii="Times New Roman" w:eastAsia="新細明體" w:hAnsi="Times New Roman" w:cs="Times New Roman"/>
          <w:color w:val="FF0000"/>
        </w:rPr>
        <w:t>9</w:t>
      </w:r>
      <w:r w:rsidR="008759EB" w:rsidRPr="008759EB">
        <w:rPr>
          <w:rFonts w:ascii="Times New Roman" w:eastAsia="新細明體" w:hAnsi="Calibri" w:cs="Times New Roman"/>
        </w:rPr>
        <w:t>（</w:t>
      </w:r>
      <w:r w:rsidR="008759EB" w:rsidRPr="008759EB">
        <w:rPr>
          <w:rFonts w:ascii="Times New Roman" w:eastAsia="新細明體" w:hAnsi="Calibri" w:cs="Times New Roman" w:hint="eastAsia"/>
        </w:rPr>
        <w:t>星期</w:t>
      </w:r>
      <w:r w:rsidR="00077DEC">
        <w:rPr>
          <w:rFonts w:ascii="Times New Roman" w:eastAsia="新細明體" w:hAnsi="Calibri" w:cs="Times New Roman" w:hint="eastAsia"/>
        </w:rPr>
        <w:t>日</w:t>
      </w:r>
      <w:bookmarkStart w:id="0" w:name="_GoBack"/>
      <w:bookmarkEnd w:id="0"/>
      <w:r w:rsidR="008759EB" w:rsidRPr="008759EB">
        <w:rPr>
          <w:rFonts w:ascii="Times New Roman" w:eastAsia="新細明體" w:hAnsi="Calibri" w:cs="Times New Roman"/>
        </w:rPr>
        <w:t>）</w:t>
      </w:r>
    </w:p>
    <w:p w:rsidR="008759EB" w:rsidRPr="008759EB" w:rsidRDefault="00714555" w:rsidP="008759EB">
      <w:pPr>
        <w:adjustRightInd w:val="0"/>
        <w:snapToGrid w:val="0"/>
        <w:spacing w:line="360" w:lineRule="auto"/>
        <w:ind w:leftChars="200" w:left="1541" w:hangingChars="442" w:hanging="1061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color w:val="000000"/>
          <w:szCs w:val="24"/>
          <w:shd w:val="clear" w:color="auto" w:fill="FFFFFF"/>
        </w:rPr>
        <w:t>地點：</w:t>
      </w:r>
      <w:r w:rsidR="00BF2F93">
        <w:rPr>
          <w:rFonts w:ascii="Times New Roman" w:eastAsia="新細明體" w:hAnsi="Times New Roman" w:cs="Times New Roman" w:hint="eastAsia"/>
          <w:color w:val="000000"/>
          <w:szCs w:val="24"/>
          <w:shd w:val="clear" w:color="auto" w:fill="FFFFFF"/>
        </w:rPr>
        <w:t>臺</w:t>
      </w:r>
      <w:r>
        <w:rPr>
          <w:rFonts w:ascii="Times New Roman" w:eastAsia="新細明體" w:hAnsi="Times New Roman" w:cs="Times New Roman" w:hint="eastAsia"/>
          <w:color w:val="000000"/>
          <w:szCs w:val="24"/>
          <w:shd w:val="clear" w:color="auto" w:fill="FFFFFF"/>
        </w:rPr>
        <w:t>中市民生路</w:t>
      </w:r>
      <w:r>
        <w:rPr>
          <w:rFonts w:ascii="Times New Roman" w:eastAsia="新細明體" w:hAnsi="Times New Roman" w:cs="Times New Roman" w:hint="eastAsia"/>
          <w:color w:val="000000"/>
          <w:szCs w:val="24"/>
          <w:shd w:val="clear" w:color="auto" w:fill="FFFFFF"/>
        </w:rPr>
        <w:t>140</w:t>
      </w:r>
      <w:r>
        <w:rPr>
          <w:rFonts w:ascii="Times New Roman" w:eastAsia="新細明體" w:hAnsi="Times New Roman" w:cs="Times New Roman" w:hint="eastAsia"/>
          <w:color w:val="000000"/>
          <w:szCs w:val="24"/>
          <w:shd w:val="clear" w:color="auto" w:fill="FFFFFF"/>
        </w:rPr>
        <w:t>號</w:t>
      </w:r>
      <w:r w:rsidR="008759EB" w:rsidRPr="008759EB">
        <w:rPr>
          <w:rFonts w:ascii="Times New Roman" w:eastAsia="新細明體" w:hAnsi="Times New Roman" w:cs="Times New Roman" w:hint="eastAsia"/>
          <w:color w:val="000000"/>
          <w:szCs w:val="24"/>
          <w:shd w:val="clear" w:color="auto" w:fill="FFFFFF"/>
        </w:rPr>
        <w:t xml:space="preserve"> </w:t>
      </w:r>
      <w:r w:rsidR="008759EB" w:rsidRPr="008759EB">
        <w:rPr>
          <w:rFonts w:ascii="Times New Roman" w:eastAsia="新細明體" w:hAnsi="Times New Roman" w:cs="Times New Roman"/>
          <w:szCs w:val="24"/>
        </w:rPr>
        <w:t xml:space="preserve"> </w:t>
      </w:r>
      <w:r w:rsidR="008759EB" w:rsidRPr="008759EB">
        <w:rPr>
          <w:rFonts w:ascii="Times New Roman" w:eastAsia="新細明體" w:hAnsi="Calibri" w:cs="Times New Roman" w:hint="eastAsia"/>
          <w:color w:val="FF0000"/>
        </w:rPr>
        <w:t>國立</w:t>
      </w:r>
      <w:r w:rsidR="00BF2F93">
        <w:rPr>
          <w:rFonts w:ascii="Times New Roman" w:eastAsia="新細明體" w:hAnsi="Calibri" w:cs="Times New Roman" w:hint="eastAsia"/>
          <w:color w:val="FF0000"/>
        </w:rPr>
        <w:t>臺</w:t>
      </w:r>
      <w:r>
        <w:rPr>
          <w:rFonts w:ascii="Times New Roman" w:eastAsia="新細明體" w:hAnsi="Calibri" w:cs="Times New Roman" w:hint="eastAsia"/>
          <w:color w:val="FF0000"/>
        </w:rPr>
        <w:t>中教育大學</w:t>
      </w:r>
    </w:p>
    <w:p w:rsidR="00714555" w:rsidRPr="00714555" w:rsidRDefault="00714555" w:rsidP="00714555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714555">
        <w:rPr>
          <w:rFonts w:ascii="Times New Roman" w:eastAsia="標楷體" w:hAnsi="標楷體" w:cs="Times New Roman"/>
          <w:sz w:val="28"/>
          <w:szCs w:val="28"/>
        </w:rPr>
        <w:lastRenderedPageBreak/>
        <w:t>重要日程</w:t>
      </w:r>
      <w:r w:rsidRPr="00714555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</w:p>
    <w:p w:rsidR="00BF2F93" w:rsidRPr="00BF2F93" w:rsidRDefault="00714555" w:rsidP="00714555">
      <w:pPr>
        <w:widowControl/>
        <w:numPr>
          <w:ilvl w:val="1"/>
          <w:numId w:val="1"/>
        </w:numPr>
        <w:spacing w:before="100" w:beforeAutospacing="1" w:after="100" w:afterAutospacing="1"/>
        <w:ind w:firstLineChars="0"/>
        <w:rPr>
          <w:rFonts w:ascii="Times New Roman" w:eastAsia="新細明體" w:hAnsi="Times New Roman" w:cs="Times New Roman"/>
          <w:kern w:val="0"/>
          <w:szCs w:val="24"/>
        </w:rPr>
      </w:pPr>
      <w:r w:rsidRPr="00BF2F93">
        <w:rPr>
          <w:rFonts w:ascii="Times New Roman" w:eastAsia="新細明體" w:hAnsi="新細明體" w:cs="Times New Roman"/>
          <w:kern w:val="0"/>
          <w:szCs w:val="24"/>
        </w:rPr>
        <w:t>摘要投稿截止日期：</w:t>
      </w:r>
      <w:r w:rsidRPr="00BF2F93">
        <w:rPr>
          <w:rFonts w:ascii="Times New Roman" w:eastAsia="新細明體" w:hAnsi="Times New Roman" w:cs="Times New Roman"/>
          <w:kern w:val="0"/>
          <w:szCs w:val="24"/>
        </w:rPr>
        <w:t>201</w:t>
      </w:r>
      <w:r w:rsidR="00A6683F" w:rsidRPr="00BF2F93">
        <w:rPr>
          <w:rFonts w:ascii="Times New Roman" w:eastAsia="新細明體" w:hAnsi="Times New Roman" w:cs="Times New Roman" w:hint="eastAsia"/>
          <w:kern w:val="0"/>
          <w:szCs w:val="24"/>
        </w:rPr>
        <w:t>7</w:t>
      </w:r>
      <w:r w:rsidRPr="00BF2F93">
        <w:rPr>
          <w:rFonts w:ascii="Times New Roman" w:eastAsia="新細明體" w:hAnsi="新細明體" w:cs="Times New Roman"/>
          <w:kern w:val="0"/>
          <w:szCs w:val="24"/>
        </w:rPr>
        <w:t>年</w:t>
      </w:r>
      <w:r w:rsidR="00BF2F93" w:rsidRPr="00BF2F93">
        <w:rPr>
          <w:rFonts w:ascii="Times New Roman" w:eastAsia="新細明體" w:hAnsi="Times New Roman" w:cs="Times New Roman" w:hint="eastAsia"/>
          <w:kern w:val="0"/>
          <w:szCs w:val="24"/>
        </w:rPr>
        <w:t>2</w:t>
      </w:r>
      <w:r w:rsidRPr="00BF2F93">
        <w:rPr>
          <w:rFonts w:ascii="Times New Roman" w:eastAsia="新細明體" w:hAnsi="新細明體" w:cs="Times New Roman"/>
          <w:kern w:val="0"/>
          <w:szCs w:val="24"/>
        </w:rPr>
        <w:t>月</w:t>
      </w:r>
      <w:r w:rsidR="00BF2F93" w:rsidRPr="00BF2F93">
        <w:rPr>
          <w:rFonts w:ascii="Times New Roman" w:eastAsia="新細明體" w:hAnsi="Times New Roman" w:cs="Times New Roman" w:hint="eastAsia"/>
          <w:kern w:val="0"/>
          <w:szCs w:val="24"/>
        </w:rPr>
        <w:t>15</w:t>
      </w:r>
      <w:r w:rsidRPr="00BF2F93">
        <w:rPr>
          <w:rFonts w:ascii="Times New Roman" w:eastAsia="新細明體" w:hAnsi="新細明體" w:cs="Times New Roman"/>
          <w:kern w:val="0"/>
          <w:szCs w:val="24"/>
        </w:rPr>
        <w:t>日</w:t>
      </w:r>
    </w:p>
    <w:p w:rsidR="00714555" w:rsidRPr="00714555" w:rsidRDefault="00714555" w:rsidP="00714555">
      <w:pPr>
        <w:widowControl/>
        <w:numPr>
          <w:ilvl w:val="1"/>
          <w:numId w:val="1"/>
        </w:numPr>
        <w:spacing w:before="100" w:beforeAutospacing="1" w:after="100" w:afterAutospacing="1"/>
        <w:ind w:firstLineChars="0"/>
        <w:rPr>
          <w:rFonts w:ascii="Times New Roman" w:eastAsia="新細明體" w:hAnsi="Times New Roman" w:cs="Times New Roman"/>
          <w:kern w:val="0"/>
          <w:szCs w:val="24"/>
        </w:rPr>
      </w:pPr>
      <w:r w:rsidRPr="00714555">
        <w:rPr>
          <w:rFonts w:ascii="Times New Roman" w:eastAsia="新細明體" w:hAnsi="新細明體" w:cs="Times New Roman"/>
          <w:kern w:val="0"/>
          <w:szCs w:val="24"/>
        </w:rPr>
        <w:t>論文繳交截止日期：</w:t>
      </w:r>
      <w:r w:rsidRPr="00714555">
        <w:rPr>
          <w:rFonts w:ascii="Times New Roman" w:eastAsia="新細明體" w:hAnsi="Times New Roman" w:cs="Times New Roman"/>
          <w:kern w:val="0"/>
          <w:szCs w:val="24"/>
        </w:rPr>
        <w:t>201</w:t>
      </w:r>
      <w:r w:rsidR="00A6683F">
        <w:rPr>
          <w:rFonts w:ascii="Times New Roman" w:eastAsia="新細明體" w:hAnsi="Times New Roman" w:cs="Times New Roman" w:hint="eastAsia"/>
          <w:kern w:val="0"/>
          <w:szCs w:val="24"/>
        </w:rPr>
        <w:t>7</w:t>
      </w:r>
      <w:r w:rsidRPr="00714555">
        <w:rPr>
          <w:rFonts w:ascii="Times New Roman" w:eastAsia="新細明體" w:hAnsi="新細明體" w:cs="Times New Roman"/>
          <w:kern w:val="0"/>
          <w:szCs w:val="24"/>
        </w:rPr>
        <w:t>年</w:t>
      </w:r>
      <w:r w:rsidR="00A6683F">
        <w:rPr>
          <w:rFonts w:ascii="Times New Roman" w:eastAsia="新細明體" w:hAnsi="Times New Roman" w:cs="Times New Roman" w:hint="eastAsia"/>
          <w:kern w:val="0"/>
          <w:szCs w:val="24"/>
        </w:rPr>
        <w:t>3</w:t>
      </w:r>
      <w:r w:rsidRPr="00714555">
        <w:rPr>
          <w:rFonts w:ascii="Times New Roman" w:eastAsia="新細明體" w:hAnsi="新細明體" w:cs="Times New Roman"/>
          <w:kern w:val="0"/>
          <w:szCs w:val="24"/>
        </w:rPr>
        <w:t>月</w:t>
      </w:r>
      <w:r w:rsidRPr="00714555">
        <w:rPr>
          <w:rFonts w:ascii="Times New Roman" w:eastAsia="新細明體" w:hAnsi="新細明體" w:cs="Times New Roman" w:hint="eastAsia"/>
          <w:kern w:val="0"/>
          <w:szCs w:val="24"/>
        </w:rPr>
        <w:t>1</w:t>
      </w:r>
      <w:r w:rsidR="00A6683F">
        <w:rPr>
          <w:rFonts w:ascii="Times New Roman" w:eastAsia="新細明體" w:hAnsi="新細明體" w:cs="Times New Roman" w:hint="eastAsia"/>
          <w:kern w:val="0"/>
          <w:szCs w:val="24"/>
        </w:rPr>
        <w:t>5</w:t>
      </w:r>
      <w:r w:rsidRPr="00714555">
        <w:rPr>
          <w:rFonts w:ascii="Times New Roman" w:eastAsia="新細明體" w:hAnsi="新細明體" w:cs="Times New Roman"/>
          <w:kern w:val="0"/>
          <w:szCs w:val="24"/>
        </w:rPr>
        <w:t>日</w:t>
      </w:r>
    </w:p>
    <w:p w:rsidR="00714555" w:rsidRPr="00714555" w:rsidRDefault="00714555" w:rsidP="00714555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ascii="Times New Roman" w:eastAsia="標楷體" w:hAnsi="Times New Roman" w:cs="Times New Roman"/>
          <w:sz w:val="28"/>
          <w:szCs w:val="28"/>
        </w:rPr>
      </w:pPr>
      <w:r w:rsidRPr="00714555">
        <w:rPr>
          <w:rFonts w:ascii="Times New Roman" w:eastAsia="標楷體" w:hAnsi="標楷體" w:cs="Times New Roman"/>
          <w:sz w:val="28"/>
          <w:szCs w:val="28"/>
        </w:rPr>
        <w:t>聯絡地址：</w:t>
      </w:r>
    </w:p>
    <w:p w:rsidR="00A6683F" w:rsidRDefault="00BF2F93" w:rsidP="00A6683F">
      <w:pPr>
        <w:ind w:firstLine="480"/>
      </w:pPr>
      <w:r>
        <w:rPr>
          <w:rFonts w:hint="eastAsia"/>
        </w:rPr>
        <w:t>臺</w:t>
      </w:r>
      <w:r w:rsidR="00A6683F" w:rsidRPr="00A6683F">
        <w:rPr>
          <w:rFonts w:hint="eastAsia"/>
        </w:rPr>
        <w:t>中市民生路</w:t>
      </w:r>
      <w:r w:rsidR="00A6683F" w:rsidRPr="00A6683F">
        <w:rPr>
          <w:rFonts w:hint="eastAsia"/>
        </w:rPr>
        <w:t>140</w:t>
      </w:r>
      <w:r w:rsidR="00A6683F" w:rsidRPr="00A6683F">
        <w:rPr>
          <w:rFonts w:hint="eastAsia"/>
        </w:rPr>
        <w:t>號</w:t>
      </w:r>
      <w:r w:rsidR="00A6683F" w:rsidRPr="00A6683F">
        <w:rPr>
          <w:rFonts w:hint="eastAsia"/>
        </w:rPr>
        <w:t xml:space="preserve">  </w:t>
      </w:r>
      <w:r w:rsidR="00A6683F" w:rsidRPr="00A6683F">
        <w:rPr>
          <w:rFonts w:hint="eastAsia"/>
        </w:rPr>
        <w:t>國立</w:t>
      </w:r>
      <w:r>
        <w:rPr>
          <w:rFonts w:hint="eastAsia"/>
        </w:rPr>
        <w:t>臺</w:t>
      </w:r>
      <w:r w:rsidR="00A6683F" w:rsidRPr="00A6683F">
        <w:rPr>
          <w:rFonts w:hint="eastAsia"/>
        </w:rPr>
        <w:t>中教育大學</w:t>
      </w:r>
    </w:p>
    <w:p w:rsidR="00714555" w:rsidRPr="00714555" w:rsidRDefault="00714555" w:rsidP="007707B2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eastAsia="標楷體" w:hAnsi="Times New Roman"/>
          <w:sz w:val="28"/>
          <w:szCs w:val="28"/>
        </w:rPr>
      </w:pPr>
      <w:r w:rsidRPr="00714555">
        <w:rPr>
          <w:rFonts w:eastAsia="標楷體" w:hAnsi="標楷體" w:hint="eastAsia"/>
          <w:sz w:val="28"/>
          <w:szCs w:val="28"/>
        </w:rPr>
        <w:t>連絡</w:t>
      </w:r>
      <w:r w:rsidRPr="00714555">
        <w:rPr>
          <w:rFonts w:eastAsia="標楷體" w:hAnsi="標楷體"/>
          <w:sz w:val="28"/>
          <w:szCs w:val="28"/>
        </w:rPr>
        <w:t>電話</w:t>
      </w:r>
      <w:r w:rsidRPr="00714555">
        <w:rPr>
          <w:rFonts w:eastAsia="標楷體" w:hAnsi="標楷體" w:hint="eastAsia"/>
          <w:sz w:val="28"/>
          <w:szCs w:val="28"/>
        </w:rPr>
        <w:t>及</w:t>
      </w:r>
      <w:r w:rsidRPr="00714555">
        <w:rPr>
          <w:rFonts w:eastAsia="標楷體" w:hAnsi="標楷體" w:hint="eastAsia"/>
          <w:sz w:val="28"/>
          <w:szCs w:val="28"/>
        </w:rPr>
        <w:t>E-mail</w:t>
      </w:r>
      <w:r w:rsidRPr="00714555">
        <w:rPr>
          <w:rFonts w:eastAsia="標楷體" w:hAnsi="標楷體"/>
          <w:sz w:val="28"/>
          <w:szCs w:val="28"/>
        </w:rPr>
        <w:t>：</w:t>
      </w:r>
    </w:p>
    <w:p w:rsidR="00714555" w:rsidRDefault="007707B2" w:rsidP="00714555">
      <w:pPr>
        <w:ind w:leftChars="200" w:left="1620" w:hangingChars="475" w:hanging="1140"/>
        <w:rPr>
          <w:rFonts w:ascii="Times New Roman" w:eastAsia="新細明體" w:hAnsi="Calibri" w:cs="Times New Roman"/>
        </w:rPr>
      </w:pPr>
      <w:r>
        <w:rPr>
          <w:rFonts w:ascii="Times New Roman" w:eastAsia="新細明體" w:hAnsi="Calibri" w:cs="Times New Roman" w:hint="eastAsia"/>
        </w:rPr>
        <w:t>程俊源</w:t>
      </w:r>
      <w:r>
        <w:rPr>
          <w:rFonts w:ascii="Times New Roman" w:eastAsia="新細明體" w:hAnsi="Calibri" w:cs="Times New Roman" w:hint="eastAsia"/>
        </w:rPr>
        <w:t xml:space="preserve"> </w:t>
      </w:r>
      <w:r w:rsidRPr="007707B2">
        <w:rPr>
          <w:rFonts w:ascii="Times New Roman" w:eastAsia="新細明體" w:hAnsi="Calibri" w:cs="Times New Roman"/>
        </w:rPr>
        <w:t>chungoan@gmail.com</w:t>
      </w:r>
      <w:r>
        <w:rPr>
          <w:rFonts w:ascii="Times New Roman" w:eastAsia="新細明體" w:hAnsi="Calibri" w:cs="Times New Roman" w:hint="eastAsia"/>
        </w:rPr>
        <w:t xml:space="preserve">, </w:t>
      </w:r>
      <w:r>
        <w:rPr>
          <w:rFonts w:ascii="Times New Roman" w:eastAsia="新細明體" w:hAnsi="Calibri" w:cs="Times New Roman" w:hint="eastAsia"/>
        </w:rPr>
        <w:t>（</w:t>
      </w:r>
      <w:r w:rsidR="00917B4C">
        <w:rPr>
          <w:rFonts w:ascii="Times New Roman" w:eastAsia="新細明體" w:hAnsi="Calibri" w:cs="Times New Roman" w:hint="eastAsia"/>
        </w:rPr>
        <w:t>O</w:t>
      </w:r>
      <w:r>
        <w:rPr>
          <w:rFonts w:ascii="Times New Roman" w:eastAsia="新細明體" w:hAnsi="Calibri" w:cs="Times New Roman" w:hint="eastAsia"/>
        </w:rPr>
        <w:t>）</w:t>
      </w:r>
      <w:r w:rsidR="00917B4C" w:rsidRPr="007707B2">
        <w:rPr>
          <w:rFonts w:ascii="Times New Roman" w:eastAsia="新細明體" w:hAnsi="Calibri" w:cs="Times New Roman"/>
        </w:rPr>
        <w:t>04-2218-3917</w:t>
      </w:r>
      <w:r>
        <w:rPr>
          <w:rFonts w:ascii="Times New Roman" w:eastAsia="新細明體" w:hAnsi="Calibri" w:cs="Times New Roman" w:hint="eastAsia"/>
        </w:rPr>
        <w:t>（</w:t>
      </w:r>
      <w:r w:rsidR="00917B4C">
        <w:rPr>
          <w:rFonts w:ascii="Times New Roman" w:eastAsia="新細明體" w:hAnsi="Calibri" w:cs="Times New Roman" w:hint="eastAsia"/>
        </w:rPr>
        <w:t>M</w:t>
      </w:r>
      <w:r>
        <w:rPr>
          <w:rFonts w:ascii="Times New Roman" w:eastAsia="新細明體" w:hAnsi="Calibri" w:cs="Times New Roman" w:hint="eastAsia"/>
        </w:rPr>
        <w:t>）</w:t>
      </w:r>
      <w:r w:rsidR="00917B4C" w:rsidRPr="00917B4C">
        <w:rPr>
          <w:rFonts w:ascii="Times New Roman" w:eastAsia="新細明體" w:hAnsi="Calibri" w:cs="Times New Roman"/>
        </w:rPr>
        <w:t>0919327917</w:t>
      </w:r>
    </w:p>
    <w:p w:rsidR="007707B2" w:rsidRPr="00714555" w:rsidRDefault="007707B2" w:rsidP="00714555">
      <w:pPr>
        <w:ind w:leftChars="200" w:left="1620" w:hangingChars="475" w:hanging="1140"/>
        <w:rPr>
          <w:rFonts w:ascii="Times New Roman" w:eastAsia="新細明體" w:hAnsi="Calibri" w:cs="Times New Roman"/>
        </w:rPr>
      </w:pPr>
      <w:r>
        <w:rPr>
          <w:rFonts w:ascii="Times New Roman" w:eastAsia="新細明體" w:hAnsi="Calibri" w:cs="Times New Roman" w:hint="eastAsia"/>
        </w:rPr>
        <w:t>洪惟仁</w:t>
      </w:r>
      <w:r>
        <w:rPr>
          <w:rFonts w:ascii="Times New Roman" w:eastAsia="新細明體" w:hAnsi="Calibri" w:cs="Times New Roman" w:hint="eastAsia"/>
        </w:rPr>
        <w:t xml:space="preserve"> </w:t>
      </w:r>
      <w:r w:rsidR="00917B4C">
        <w:rPr>
          <w:rFonts w:ascii="Times New Roman" w:eastAsia="新細明體" w:hAnsi="Calibri" w:cs="Times New Roman" w:hint="eastAsia"/>
        </w:rPr>
        <w:t>anguijin@</w:t>
      </w:r>
      <w:r w:rsidR="00917B4C" w:rsidRPr="00917B4C">
        <w:rPr>
          <w:rFonts w:ascii="Times New Roman" w:eastAsia="新細明體" w:hAnsi="Calibri" w:cs="Times New Roman"/>
        </w:rPr>
        <w:t xml:space="preserve"> </w:t>
      </w:r>
      <w:r w:rsidR="00917B4C" w:rsidRPr="007707B2">
        <w:rPr>
          <w:rFonts w:ascii="Times New Roman" w:eastAsia="新細明體" w:hAnsi="Calibri" w:cs="Times New Roman"/>
        </w:rPr>
        <w:t>gmail.com</w:t>
      </w:r>
      <w:r w:rsidR="00917B4C">
        <w:rPr>
          <w:rFonts w:ascii="Times New Roman" w:eastAsia="新細明體" w:hAnsi="Calibri" w:cs="Times New Roman" w:hint="eastAsia"/>
        </w:rPr>
        <w:t xml:space="preserve">, </w:t>
      </w:r>
      <w:r w:rsidR="00917B4C">
        <w:rPr>
          <w:rFonts w:ascii="Times New Roman" w:eastAsia="新細明體" w:hAnsi="Calibri" w:cs="Times New Roman" w:hint="eastAsia"/>
        </w:rPr>
        <w:t>（</w:t>
      </w:r>
      <w:r w:rsidR="00917B4C">
        <w:rPr>
          <w:rFonts w:ascii="Times New Roman" w:eastAsia="新細明體" w:hAnsi="Calibri" w:cs="Times New Roman" w:hint="eastAsia"/>
        </w:rPr>
        <w:t>O</w:t>
      </w:r>
      <w:r w:rsidR="00917B4C">
        <w:rPr>
          <w:rFonts w:ascii="Times New Roman" w:eastAsia="新細明體" w:hAnsi="Calibri" w:cs="Times New Roman" w:hint="eastAsia"/>
        </w:rPr>
        <w:t>）</w:t>
      </w:r>
      <w:r w:rsidR="00917B4C" w:rsidRPr="007707B2">
        <w:rPr>
          <w:rFonts w:ascii="Times New Roman" w:eastAsia="新細明體" w:hAnsi="Calibri" w:cs="Times New Roman"/>
        </w:rPr>
        <w:t>0</w:t>
      </w:r>
      <w:r w:rsidR="00917B4C">
        <w:rPr>
          <w:rFonts w:ascii="Times New Roman" w:eastAsia="新細明體" w:hAnsi="Calibri" w:cs="Times New Roman" w:hint="eastAsia"/>
        </w:rPr>
        <w:t>3</w:t>
      </w:r>
      <w:r w:rsidR="00917B4C" w:rsidRPr="007707B2">
        <w:rPr>
          <w:rFonts w:ascii="Times New Roman" w:eastAsia="新細明體" w:hAnsi="Calibri" w:cs="Times New Roman"/>
        </w:rPr>
        <w:t>-</w:t>
      </w:r>
      <w:r w:rsidR="00917B4C">
        <w:rPr>
          <w:rFonts w:ascii="Times New Roman" w:eastAsia="新細明體" w:hAnsi="Calibri" w:cs="Times New Roman" w:hint="eastAsia"/>
        </w:rPr>
        <w:t>4639849</w:t>
      </w:r>
      <w:r w:rsidR="00917B4C">
        <w:rPr>
          <w:rFonts w:ascii="Times New Roman" w:eastAsia="新細明體" w:hAnsi="Calibri" w:cs="Times New Roman" w:hint="eastAsia"/>
        </w:rPr>
        <w:t>（</w:t>
      </w:r>
      <w:r w:rsidR="00917B4C">
        <w:rPr>
          <w:rFonts w:ascii="Times New Roman" w:eastAsia="新細明體" w:hAnsi="Calibri" w:cs="Times New Roman" w:hint="eastAsia"/>
        </w:rPr>
        <w:t>M</w:t>
      </w:r>
      <w:r w:rsidR="00917B4C">
        <w:rPr>
          <w:rFonts w:ascii="Times New Roman" w:eastAsia="新細明體" w:hAnsi="Calibri" w:cs="Times New Roman" w:hint="eastAsia"/>
        </w:rPr>
        <w:t>）</w:t>
      </w:r>
      <w:r w:rsidR="00917B4C" w:rsidRPr="00917B4C">
        <w:rPr>
          <w:rFonts w:ascii="Times New Roman" w:eastAsia="新細明體" w:hAnsi="Calibri" w:cs="Times New Roman"/>
        </w:rPr>
        <w:t>091</w:t>
      </w:r>
      <w:r w:rsidR="00917B4C">
        <w:rPr>
          <w:rFonts w:ascii="Times New Roman" w:eastAsia="新細明體" w:hAnsi="Calibri" w:cs="Times New Roman" w:hint="eastAsia"/>
        </w:rPr>
        <w:t>1250991</w:t>
      </w:r>
    </w:p>
    <w:p w:rsidR="00714555" w:rsidRPr="00714555" w:rsidRDefault="00714555" w:rsidP="00A6683F">
      <w:pPr>
        <w:numPr>
          <w:ilvl w:val="0"/>
          <w:numId w:val="1"/>
        </w:numPr>
        <w:adjustRightInd w:val="0"/>
        <w:snapToGrid w:val="0"/>
        <w:spacing w:beforeLines="50" w:before="180" w:line="360" w:lineRule="auto"/>
        <w:ind w:firstLineChars="0"/>
        <w:rPr>
          <w:rFonts w:ascii="Times New Roman" w:eastAsia="標楷體" w:hAnsi="Times New Roman" w:cs="Times New Roman"/>
          <w:sz w:val="28"/>
          <w:szCs w:val="28"/>
        </w:rPr>
      </w:pPr>
      <w:r w:rsidRPr="00714555">
        <w:rPr>
          <w:rFonts w:ascii="Times New Roman" w:eastAsia="標楷體" w:hAnsi="標楷體" w:cs="Times New Roman"/>
          <w:sz w:val="28"/>
          <w:szCs w:val="28"/>
        </w:rPr>
        <w:t>工作坊網</w:t>
      </w:r>
      <w:r w:rsidR="007C512D">
        <w:rPr>
          <w:rFonts w:ascii="Times New Roman" w:eastAsia="標楷體" w:hAnsi="標楷體" w:cs="Times New Roman" w:hint="eastAsia"/>
          <w:sz w:val="28"/>
          <w:szCs w:val="28"/>
        </w:rPr>
        <w:t>站及關係網頁</w:t>
      </w:r>
    </w:p>
    <w:p w:rsidR="003532F8" w:rsidRDefault="007C512D" w:rsidP="00714555">
      <w:pPr>
        <w:adjustRightInd w:val="0"/>
        <w:snapToGrid w:val="0"/>
        <w:spacing w:line="360" w:lineRule="auto"/>
        <w:ind w:leftChars="224" w:left="540" w:firstLineChars="0" w:hanging="2"/>
        <w:rPr>
          <w:rFonts w:ascii="Times New Roman" w:eastAsia="新細明體" w:hAnsi="Times New Roman" w:cs="Times New Roman"/>
        </w:rPr>
      </w:pPr>
      <w:r w:rsidRPr="007C512D">
        <w:rPr>
          <w:rFonts w:ascii="Times New Roman" w:eastAsia="新細明體" w:hAnsi="Times New Roman" w:cs="Times New Roman" w:hint="eastAsia"/>
        </w:rPr>
        <w:t>語言、地理、歷史跨領域研究工作坊</w:t>
      </w:r>
    </w:p>
    <w:p w:rsidR="007C512D" w:rsidRDefault="00D71E3C" w:rsidP="00714555">
      <w:pPr>
        <w:adjustRightInd w:val="0"/>
        <w:snapToGrid w:val="0"/>
        <w:spacing w:line="360" w:lineRule="auto"/>
        <w:ind w:leftChars="224" w:left="540" w:firstLineChars="0" w:hanging="2"/>
        <w:rPr>
          <w:rFonts w:ascii="Times New Roman" w:eastAsia="新細明體" w:hAnsi="Times New Roman" w:cs="Times New Roman"/>
          <w:color w:val="FF0000"/>
        </w:rPr>
      </w:pPr>
      <w:hyperlink r:id="rId7" w:history="1">
        <w:r w:rsidR="00714555" w:rsidRPr="007C512D">
          <w:rPr>
            <w:rStyle w:val="a8"/>
            <w:rFonts w:ascii="Times New Roman" w:eastAsia="新細明體" w:hAnsi="Times New Roman" w:cs="Times New Roman"/>
          </w:rPr>
          <w:t>http://www.uijin.idv.tw/ogawa/news.html</w:t>
        </w:r>
      </w:hyperlink>
    </w:p>
    <w:p w:rsidR="00BF2F93" w:rsidRPr="007C512D" w:rsidRDefault="00714555" w:rsidP="00714555">
      <w:pPr>
        <w:adjustRightInd w:val="0"/>
        <w:snapToGrid w:val="0"/>
        <w:spacing w:line="360" w:lineRule="auto"/>
        <w:ind w:leftChars="224" w:left="540" w:firstLineChars="0" w:hanging="2"/>
        <w:rPr>
          <w:rFonts w:ascii="標楷體" w:eastAsia="標楷體" w:hAnsi="標楷體" w:cs="Times New Roman"/>
        </w:rPr>
      </w:pPr>
      <w:r w:rsidRPr="007C512D">
        <w:rPr>
          <w:rFonts w:ascii="標楷體" w:eastAsia="標楷體" w:hAnsi="標楷體" w:cs="Times New Roman" w:hint="eastAsia"/>
        </w:rPr>
        <w:t>國立臺灣師範大學地理學系</w:t>
      </w:r>
    </w:p>
    <w:p w:rsidR="007C512D" w:rsidRPr="007C512D" w:rsidRDefault="00D71E3C" w:rsidP="00714555">
      <w:pPr>
        <w:adjustRightInd w:val="0"/>
        <w:snapToGrid w:val="0"/>
        <w:spacing w:line="360" w:lineRule="auto"/>
        <w:ind w:leftChars="224" w:left="540" w:firstLineChars="0" w:hanging="2"/>
        <w:rPr>
          <w:rFonts w:ascii="Times New Roman" w:eastAsia="標楷體" w:hAnsi="Times New Roman" w:cs="Times New Roman"/>
          <w:u w:val="single"/>
        </w:rPr>
      </w:pPr>
      <w:hyperlink r:id="rId8" w:history="1">
        <w:r w:rsidR="007C512D" w:rsidRPr="007C512D">
          <w:rPr>
            <w:rStyle w:val="a8"/>
            <w:rFonts w:ascii="Times New Roman" w:eastAsia="標楷體" w:hAnsi="Times New Roman" w:cs="Times New Roman"/>
          </w:rPr>
          <w:t>http://www.geo.ntnu.edu.tw/main.php</w:t>
        </w:r>
      </w:hyperlink>
    </w:p>
    <w:p w:rsidR="00714555" w:rsidRPr="007C512D" w:rsidRDefault="00BF2F93" w:rsidP="00714555">
      <w:pPr>
        <w:adjustRightInd w:val="0"/>
        <w:snapToGrid w:val="0"/>
        <w:spacing w:line="360" w:lineRule="auto"/>
        <w:ind w:leftChars="224" w:left="540" w:firstLineChars="0" w:hanging="2"/>
        <w:rPr>
          <w:rFonts w:ascii="標楷體" w:eastAsia="標楷體" w:hAnsi="標楷體" w:cs="Times New Roman"/>
        </w:rPr>
      </w:pPr>
      <w:r w:rsidRPr="007C512D">
        <w:rPr>
          <w:rFonts w:ascii="標楷體" w:eastAsia="標楷體" w:hAnsi="標楷體" w:cs="Times New Roman" w:hint="eastAsia"/>
        </w:rPr>
        <w:t>國立臺中教育大學</w:t>
      </w:r>
      <w:r w:rsidR="007C512D">
        <w:rPr>
          <w:rFonts w:ascii="標楷體" w:eastAsia="標楷體" w:hAnsi="標楷體" w:cs="Times New Roman" w:hint="eastAsia"/>
        </w:rPr>
        <w:t>台灣語文學系</w:t>
      </w:r>
    </w:p>
    <w:p w:rsidR="007C512D" w:rsidRPr="007C512D" w:rsidRDefault="00D71E3C" w:rsidP="00714555">
      <w:pPr>
        <w:adjustRightInd w:val="0"/>
        <w:snapToGrid w:val="0"/>
        <w:spacing w:line="360" w:lineRule="auto"/>
        <w:ind w:leftChars="224" w:left="540" w:firstLineChars="0" w:hanging="2"/>
        <w:rPr>
          <w:rFonts w:ascii="Times New Roman" w:eastAsia="新細明體" w:hAnsi="Times New Roman" w:cs="Times New Roman"/>
          <w:u w:val="single"/>
        </w:rPr>
      </w:pPr>
      <w:hyperlink r:id="rId9" w:history="1">
        <w:r w:rsidR="007C512D" w:rsidRPr="007C512D">
          <w:rPr>
            <w:rStyle w:val="a8"/>
            <w:rFonts w:ascii="Times New Roman" w:eastAsia="新細明體" w:hAnsi="Times New Roman" w:cs="Times New Roman"/>
          </w:rPr>
          <w:t>http://taiwanese.ntcu.edu.tw/</w:t>
        </w:r>
      </w:hyperlink>
    </w:p>
    <w:p w:rsidR="003B7C62" w:rsidRPr="00714555" w:rsidRDefault="003B7C62">
      <w:pPr>
        <w:ind w:firstLine="480"/>
      </w:pPr>
    </w:p>
    <w:sectPr w:rsidR="003B7C62" w:rsidRPr="007145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E3C" w:rsidRDefault="00D71E3C" w:rsidP="00676546">
      <w:pPr>
        <w:ind w:firstLine="480"/>
      </w:pPr>
      <w:r>
        <w:separator/>
      </w:r>
    </w:p>
  </w:endnote>
  <w:endnote w:type="continuationSeparator" w:id="0">
    <w:p w:rsidR="00D71E3C" w:rsidRDefault="00D71E3C" w:rsidP="0067654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546" w:rsidRDefault="00676546" w:rsidP="00676546">
    <w:pPr>
      <w:pStyle w:val="a5"/>
      <w:ind w:firstLine="4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0122958"/>
      <w:docPartObj>
        <w:docPartGallery w:val="Page Numbers (Bottom of Page)"/>
        <w:docPartUnique/>
      </w:docPartObj>
    </w:sdtPr>
    <w:sdtEndPr/>
    <w:sdtContent>
      <w:p w:rsidR="00676546" w:rsidRDefault="00676546" w:rsidP="00676546">
        <w:pPr>
          <w:pStyle w:val="a5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7DEC" w:rsidRPr="00077DEC">
          <w:rPr>
            <w:noProof/>
            <w:lang w:val="zh-TW"/>
          </w:rPr>
          <w:t>2</w:t>
        </w:r>
        <w:r>
          <w:fldChar w:fldCharType="end"/>
        </w:r>
      </w:p>
    </w:sdtContent>
  </w:sdt>
  <w:p w:rsidR="00676546" w:rsidRDefault="00676546" w:rsidP="00676546">
    <w:pPr>
      <w:pStyle w:val="a5"/>
      <w:ind w:firstLine="40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546" w:rsidRDefault="00676546" w:rsidP="00676546">
    <w:pPr>
      <w:pStyle w:val="a5"/>
      <w:ind w:firstLine="4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E3C" w:rsidRDefault="00D71E3C" w:rsidP="00676546">
      <w:pPr>
        <w:ind w:firstLine="480"/>
      </w:pPr>
      <w:r>
        <w:separator/>
      </w:r>
    </w:p>
  </w:footnote>
  <w:footnote w:type="continuationSeparator" w:id="0">
    <w:p w:rsidR="00D71E3C" w:rsidRDefault="00D71E3C" w:rsidP="0067654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546" w:rsidRDefault="00676546" w:rsidP="00676546">
    <w:pPr>
      <w:pStyle w:val="a3"/>
      <w:ind w:firstLine="4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546" w:rsidRDefault="00676546" w:rsidP="00676546">
    <w:pPr>
      <w:pStyle w:val="a3"/>
      <w:ind w:firstLine="4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6546" w:rsidRDefault="00676546" w:rsidP="00676546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7F96"/>
    <w:multiLevelType w:val="hybridMultilevel"/>
    <w:tmpl w:val="DD0E0996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>
    <w:nsid w:val="03F44A29"/>
    <w:multiLevelType w:val="hybridMultilevel"/>
    <w:tmpl w:val="31F020C0"/>
    <w:lvl w:ilvl="0" w:tplc="7C52F0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>
    <w:nsid w:val="24910C06"/>
    <w:multiLevelType w:val="hybridMultilevel"/>
    <w:tmpl w:val="2E48CF62"/>
    <w:lvl w:ilvl="0" w:tplc="FBDE2B4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hint="eastAsia"/>
        <w:sz w:val="28"/>
        <w:szCs w:val="28"/>
      </w:rPr>
    </w:lvl>
    <w:lvl w:ilvl="1" w:tplc="C8CE1B7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  <w:szCs w:val="28"/>
      </w:rPr>
    </w:lvl>
    <w:lvl w:ilvl="2" w:tplc="04090015">
      <w:start w:val="1"/>
      <w:numFmt w:val="taiwaneseCountingThousand"/>
      <w:lvlText w:val="%3、"/>
      <w:lvlJc w:val="left"/>
      <w:pPr>
        <w:tabs>
          <w:tab w:val="num" w:pos="1440"/>
        </w:tabs>
        <w:ind w:left="1440" w:hanging="480"/>
      </w:pPr>
      <w:rPr>
        <w:rFonts w:hint="eastAsia"/>
        <w:sz w:val="28"/>
        <w:szCs w:val="28"/>
      </w:rPr>
    </w:lvl>
    <w:lvl w:ilvl="3" w:tplc="F12481F6">
      <w:numFmt w:val="bullet"/>
      <w:lvlText w:val="＊"/>
      <w:lvlJc w:val="left"/>
      <w:pPr>
        <w:tabs>
          <w:tab w:val="num" w:pos="1920"/>
        </w:tabs>
        <w:ind w:left="1920" w:hanging="480"/>
      </w:pPr>
      <w:rPr>
        <w:rFonts w:ascii="新細明體" w:eastAsia="新細明體" w:hAnsi="新細明體" w:cs="Times New Roman"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C62"/>
    <w:rsid w:val="00077DEC"/>
    <w:rsid w:val="000F10CA"/>
    <w:rsid w:val="00102120"/>
    <w:rsid w:val="001B665E"/>
    <w:rsid w:val="00253EE8"/>
    <w:rsid w:val="003532F8"/>
    <w:rsid w:val="003A7FE7"/>
    <w:rsid w:val="003B7C62"/>
    <w:rsid w:val="00496DFE"/>
    <w:rsid w:val="004B1D9E"/>
    <w:rsid w:val="00512AE8"/>
    <w:rsid w:val="005B04BC"/>
    <w:rsid w:val="00621756"/>
    <w:rsid w:val="00676546"/>
    <w:rsid w:val="00694B42"/>
    <w:rsid w:val="007105E1"/>
    <w:rsid w:val="00714555"/>
    <w:rsid w:val="007707B2"/>
    <w:rsid w:val="007C512D"/>
    <w:rsid w:val="008759EB"/>
    <w:rsid w:val="00917B4C"/>
    <w:rsid w:val="00A6683F"/>
    <w:rsid w:val="00B877D1"/>
    <w:rsid w:val="00BC7E7B"/>
    <w:rsid w:val="00BF2F93"/>
    <w:rsid w:val="00D71E3C"/>
    <w:rsid w:val="00F15E56"/>
    <w:rsid w:val="00F9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8A38EF1-8EB7-4009-8F99-6B62F31B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4BC"/>
    <w:pPr>
      <w:widowControl w:val="0"/>
      <w:ind w:firstLineChars="200" w:firstLine="200"/>
    </w:pPr>
  </w:style>
  <w:style w:type="paragraph" w:styleId="2">
    <w:name w:val="heading 2"/>
    <w:basedOn w:val="a"/>
    <w:next w:val="a"/>
    <w:link w:val="20"/>
    <w:uiPriority w:val="9"/>
    <w:unhideWhenUsed/>
    <w:qFormat/>
    <w:rsid w:val="00BC7E7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0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C7E7B"/>
    <w:rPr>
      <w:rFonts w:asciiTheme="majorHAnsi" w:eastAsiaTheme="majorEastAsia" w:hAnsiTheme="majorHAnsi" w:cstheme="majorBidi"/>
      <w:b/>
      <w:bCs/>
      <w:sz w:val="40"/>
      <w:szCs w:val="48"/>
    </w:rPr>
  </w:style>
  <w:style w:type="paragraph" w:styleId="a3">
    <w:name w:val="header"/>
    <w:basedOn w:val="a"/>
    <w:link w:val="a4"/>
    <w:uiPriority w:val="99"/>
    <w:unhideWhenUsed/>
    <w:rsid w:val="00676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654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76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76546"/>
    <w:rPr>
      <w:sz w:val="20"/>
      <w:szCs w:val="20"/>
    </w:rPr>
  </w:style>
  <w:style w:type="paragraph" w:styleId="a7">
    <w:name w:val="List Paragraph"/>
    <w:basedOn w:val="a"/>
    <w:uiPriority w:val="34"/>
    <w:qFormat/>
    <w:rsid w:val="00253EE8"/>
    <w:pPr>
      <w:ind w:leftChars="200" w:left="480"/>
    </w:pPr>
  </w:style>
  <w:style w:type="character" w:styleId="a8">
    <w:name w:val="Hyperlink"/>
    <w:basedOn w:val="a0"/>
    <w:uiPriority w:val="99"/>
    <w:unhideWhenUsed/>
    <w:rsid w:val="007C512D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7C51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o.ntnu.edu.tw/main.ph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uijin.idv.tw/ogawa/news.htm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taiwanese.ntcu.edu.tw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anguijin</dc:creator>
  <cp:lastModifiedBy>anguijin</cp:lastModifiedBy>
  <cp:revision>6</cp:revision>
  <dcterms:created xsi:type="dcterms:W3CDTF">2017-01-24T09:50:00Z</dcterms:created>
  <dcterms:modified xsi:type="dcterms:W3CDTF">2017-03-08T04:49:00Z</dcterms:modified>
</cp:coreProperties>
</file>