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7CDC" w:rsidRPr="00A874B3" w:rsidRDefault="007F7CDC" w:rsidP="007F7CDC">
      <w:pPr>
        <w:pStyle w:val="Default"/>
        <w:jc w:val="center"/>
        <w:rPr>
          <w:sz w:val="32"/>
          <w:szCs w:val="32"/>
          <w:lang w:val="es-CO"/>
        </w:rPr>
      </w:pPr>
      <w:r>
        <w:rPr>
          <w:b/>
          <w:bCs/>
          <w:sz w:val="32"/>
          <w:szCs w:val="32"/>
          <w:lang w:val="es-CO"/>
        </w:rPr>
        <w:t>ANEXO 1</w:t>
      </w:r>
      <w:r w:rsidRPr="00A874B3">
        <w:rPr>
          <w:b/>
          <w:bCs/>
          <w:sz w:val="32"/>
          <w:szCs w:val="32"/>
          <w:lang w:val="es-CO"/>
        </w:rPr>
        <w:t xml:space="preserve">. </w:t>
      </w:r>
      <w:r>
        <w:rPr>
          <w:b/>
          <w:bCs/>
          <w:sz w:val="32"/>
          <w:szCs w:val="32"/>
          <w:lang w:val="es-CO"/>
        </w:rPr>
        <w:t>OTROS ALGORITMOS DE  IA</w:t>
      </w:r>
    </w:p>
    <w:p w:rsidR="007F7CDC" w:rsidRPr="00607155" w:rsidRDefault="007F7CDC" w:rsidP="007F7CDC">
      <w:pPr>
        <w:pStyle w:val="Default"/>
        <w:jc w:val="center"/>
        <w:rPr>
          <w:b/>
          <w:bCs/>
          <w:sz w:val="32"/>
          <w:szCs w:val="32"/>
          <w:lang w:val="es-CO"/>
        </w:rPr>
      </w:pPr>
      <w:r w:rsidRPr="00607155">
        <w:rPr>
          <w:b/>
          <w:bCs/>
          <w:sz w:val="32"/>
          <w:szCs w:val="32"/>
          <w:lang w:val="es-CO"/>
        </w:rPr>
        <w:t>José J. Martínez P.</w:t>
      </w:r>
    </w:p>
    <w:p w:rsidR="007F7CDC" w:rsidRPr="00607155" w:rsidRDefault="007F7CDC" w:rsidP="007F7CDC">
      <w:pPr>
        <w:pStyle w:val="Default"/>
        <w:rPr>
          <w:lang w:val="es-CO"/>
        </w:rPr>
      </w:pPr>
    </w:p>
    <w:p w:rsidR="007F7CDC" w:rsidRPr="00A874B3" w:rsidRDefault="007F7CDC" w:rsidP="007F7CDC">
      <w:pPr>
        <w:pStyle w:val="Default"/>
        <w:jc w:val="center"/>
        <w:rPr>
          <w:sz w:val="22"/>
          <w:szCs w:val="22"/>
          <w:lang w:val="es-CO"/>
        </w:rPr>
      </w:pPr>
      <w:r w:rsidRPr="00A874B3">
        <w:rPr>
          <w:sz w:val="22"/>
          <w:szCs w:val="22"/>
          <w:lang w:val="es-CO"/>
        </w:rPr>
        <w:t>josejesusmp@gmail.com</w:t>
      </w:r>
    </w:p>
    <w:p w:rsidR="007F7CDC" w:rsidRPr="00A874B3" w:rsidRDefault="002206C9" w:rsidP="007F7CDC">
      <w:pPr>
        <w:jc w:val="center"/>
        <w:rPr>
          <w:lang w:val="es-CO"/>
        </w:rPr>
      </w:pPr>
      <w:r>
        <w:rPr>
          <w:lang w:val="es-CO"/>
        </w:rPr>
        <w:t>Mayo 2025</w:t>
      </w:r>
    </w:p>
    <w:p w:rsidR="007F7CDC" w:rsidRDefault="007F7CDC" w:rsidP="007F7CDC">
      <w:pPr>
        <w:pStyle w:val="Default"/>
        <w:jc w:val="both"/>
        <w:rPr>
          <w:b/>
          <w:bCs/>
          <w:sz w:val="22"/>
          <w:szCs w:val="22"/>
          <w:lang w:val="es-CO"/>
        </w:rPr>
      </w:pPr>
      <w:r w:rsidRPr="00A874B3">
        <w:rPr>
          <w:b/>
          <w:bCs/>
          <w:sz w:val="22"/>
          <w:szCs w:val="22"/>
          <w:lang w:val="es-CO"/>
        </w:rPr>
        <w:t>1 Introducción</w:t>
      </w:r>
    </w:p>
    <w:p w:rsidR="00E5622C" w:rsidRDefault="007F7CDC" w:rsidP="007F7CDC">
      <w:pPr>
        <w:rPr>
          <w:lang w:val="es-CO"/>
        </w:rPr>
      </w:pPr>
      <w:r>
        <w:rPr>
          <w:lang w:val="es-CO"/>
        </w:rPr>
        <w:t xml:space="preserve">Son muchos los algoritmos desarrollados para </w:t>
      </w:r>
      <w:r w:rsidR="002209C3">
        <w:rPr>
          <w:lang w:val="es-CO"/>
        </w:rPr>
        <w:t>generar modelos de IA, aquí</w:t>
      </w:r>
      <w:r>
        <w:rPr>
          <w:lang w:val="es-CO"/>
        </w:rPr>
        <w:t xml:space="preserve"> vamos a hablar de algunos, que desde mi punto de vista son los más reconocidos:</w:t>
      </w:r>
    </w:p>
    <w:p w:rsidR="00D54F7A" w:rsidRDefault="00D54F7A" w:rsidP="00D54F7A">
      <w:pPr>
        <w:rPr>
          <w:lang w:val="es-CO"/>
        </w:rPr>
      </w:pPr>
    </w:p>
    <w:p w:rsidR="00D54F7A" w:rsidRDefault="00D54F7A" w:rsidP="00D54F7A">
      <w:pPr>
        <w:rPr>
          <w:vanish/>
        </w:rPr>
      </w:pPr>
    </w:p>
    <w:p w:rsidR="00D54F7A" w:rsidRPr="00D54F7A" w:rsidRDefault="00D54F7A" w:rsidP="00D54F7A">
      <w:pPr>
        <w:rPr>
          <w:sz w:val="24"/>
          <w:szCs w:val="24"/>
          <w:lang w:val="es-CO"/>
        </w:rPr>
      </w:pPr>
      <w:r w:rsidRPr="00D54F7A">
        <w:rPr>
          <w:lang w:val="es-CO"/>
        </w:rPr>
        <w:t>Para seguirlo en clase</w:t>
      </w:r>
    </w:p>
    <w:p w:rsidR="00D54F7A" w:rsidRPr="00D54F7A" w:rsidRDefault="00D54F7A" w:rsidP="00D54F7A">
      <w:pPr>
        <w:rPr>
          <w:lang w:val="es-CO"/>
        </w:rPr>
      </w:pPr>
    </w:p>
    <w:p w:rsidR="00D54F7A" w:rsidRPr="00D54F7A" w:rsidRDefault="00D54F7A" w:rsidP="00D54F7A">
      <w:pPr>
        <w:rPr>
          <w:lang w:val="es-CO"/>
        </w:rPr>
      </w:pPr>
      <w:hyperlink r:id="rId6" w:tgtFrame="_blank" w:history="1">
        <w:r w:rsidRPr="00D54F7A">
          <w:rPr>
            <w:rStyle w:val="Hipervnculo"/>
            <w:lang w:val="es-CO"/>
          </w:rPr>
          <w:t>https://www.kaggle.com/code/prashant111/naive-bayes-classifier-in-python</w:t>
        </w:r>
      </w:hyperlink>
    </w:p>
    <w:p w:rsidR="00D54F7A" w:rsidRPr="00D54F7A" w:rsidRDefault="00D54F7A" w:rsidP="00D54F7A">
      <w:pPr>
        <w:rPr>
          <w:lang w:val="es-CO"/>
        </w:rPr>
      </w:pPr>
    </w:p>
    <w:p w:rsidR="00CA0E2A" w:rsidRPr="00D54F7A" w:rsidRDefault="00CA0E2A" w:rsidP="007F7CDC">
      <w:pPr>
        <w:rPr>
          <w:lang w:val="es-CO"/>
        </w:rPr>
      </w:pPr>
    </w:p>
    <w:p w:rsidR="007F7CDC" w:rsidRPr="00822B53" w:rsidRDefault="00CA0E2A" w:rsidP="007F7CDC">
      <w:pPr>
        <w:rPr>
          <w:b/>
          <w:lang w:val="es-CO"/>
        </w:rPr>
      </w:pPr>
      <w:r w:rsidRPr="00822B53">
        <w:rPr>
          <w:b/>
          <w:lang w:val="es-CO"/>
        </w:rPr>
        <w:t>Algoritmo</w:t>
      </w:r>
      <w:r w:rsidR="00822B53" w:rsidRPr="00822B53">
        <w:rPr>
          <w:b/>
          <w:lang w:val="es-CO"/>
        </w:rPr>
        <w:t>,</w:t>
      </w:r>
      <w:r w:rsidRPr="00822B53">
        <w:rPr>
          <w:b/>
          <w:lang w:val="es-CO"/>
        </w:rPr>
        <w:t xml:space="preserve"> vecinos </w:t>
      </w:r>
      <w:r w:rsidR="00F11A38" w:rsidRPr="00822B53">
        <w:rPr>
          <w:b/>
          <w:lang w:val="es-CO"/>
        </w:rPr>
        <w:t>K-</w:t>
      </w:r>
      <w:proofErr w:type="spellStart"/>
      <w:r w:rsidR="00F11A38" w:rsidRPr="00822B53">
        <w:rPr>
          <w:b/>
          <w:lang w:val="es-CO"/>
        </w:rPr>
        <w:t>near</w:t>
      </w:r>
      <w:r w:rsidR="008E2138" w:rsidRPr="00822B53">
        <w:rPr>
          <w:b/>
          <w:lang w:val="es-CO"/>
        </w:rPr>
        <w:t>est</w:t>
      </w:r>
      <w:proofErr w:type="spellEnd"/>
      <w:r w:rsidR="008E2138" w:rsidRPr="00822B53">
        <w:rPr>
          <w:b/>
          <w:lang w:val="es-CO"/>
        </w:rPr>
        <w:t xml:space="preserve"> </w:t>
      </w:r>
    </w:p>
    <w:p w:rsidR="009A66FC" w:rsidRDefault="00CA0E2A" w:rsidP="007F7CDC">
      <w:pPr>
        <w:rPr>
          <w:lang w:val="es-CO"/>
        </w:rPr>
      </w:pPr>
      <w:r>
        <w:rPr>
          <w:lang w:val="es-CO"/>
        </w:rPr>
        <w:t xml:space="preserve">También se conoce como es un clasificador de aprendizaje supervisado no paramétrico, que usa la proximidad para hacer clasificaciones o predicciones </w:t>
      </w:r>
      <w:r w:rsidR="009A66FC">
        <w:rPr>
          <w:lang w:val="es-CO"/>
        </w:rPr>
        <w:t xml:space="preserve">por </w:t>
      </w:r>
      <w:r>
        <w:rPr>
          <w:lang w:val="es-CO"/>
        </w:rPr>
        <w:t xml:space="preserve">la agrupación </w:t>
      </w:r>
      <w:r w:rsidR="009A66FC">
        <w:rPr>
          <w:lang w:val="es-CO"/>
        </w:rPr>
        <w:t xml:space="preserve">alrededor de un dato. Aunque se puede usar para clasificación o predicción, </w:t>
      </w:r>
      <w:r w:rsidR="000B7CC9">
        <w:rPr>
          <w:lang w:val="es-CO"/>
        </w:rPr>
        <w:t>normalmente</w:t>
      </w:r>
      <w:r w:rsidR="009A66FC">
        <w:rPr>
          <w:lang w:val="es-CO"/>
        </w:rPr>
        <w:t xml:space="preserve"> se usa como un algoritmo de clasificación, trabajando bajo la suposición de que los datos similares se encuentran cercanos uno del otro. </w:t>
      </w:r>
    </w:p>
    <w:p w:rsidR="009A66FC" w:rsidRDefault="009A66FC" w:rsidP="007F7CDC">
      <w:pPr>
        <w:rPr>
          <w:lang w:val="es-CO"/>
        </w:rPr>
      </w:pPr>
      <w:r>
        <w:rPr>
          <w:lang w:val="es-CO"/>
        </w:rPr>
        <w:t xml:space="preserve">Para problemas de clasificación, se asigna una clase con rótulo con base en el voto de la mayoría, es decir, se usa el rotulo que más frecuentemente representa el grupo alrededor de un dato. La mayoría de voto significa que se requiere más del 50% para hacer la conclusión sobre </w:t>
      </w:r>
      <w:r w:rsidR="000B7CC9">
        <w:rPr>
          <w:lang w:val="es-CO"/>
        </w:rPr>
        <w:t xml:space="preserve">la pertenencia a </w:t>
      </w:r>
      <w:r>
        <w:rPr>
          <w:lang w:val="es-CO"/>
        </w:rPr>
        <w:t xml:space="preserve">una clase. </w:t>
      </w:r>
      <w:r w:rsidR="000B7CC9">
        <w:rPr>
          <w:lang w:val="es-CO"/>
        </w:rPr>
        <w:t>Para garantizar que se dé siempre una mayoría, el número de vecinos debe ser impar, por lo que el número de vecinos más común es 5.</w:t>
      </w:r>
    </w:p>
    <w:p w:rsidR="00CA0E2A" w:rsidRDefault="009A66FC" w:rsidP="007F7CDC">
      <w:pPr>
        <w:rPr>
          <w:lang w:val="es-CO"/>
        </w:rPr>
      </w:pPr>
      <w:r>
        <w:rPr>
          <w:lang w:val="es-CO"/>
        </w:rPr>
        <w:t xml:space="preserve"> </w:t>
      </w:r>
      <w:r>
        <w:rPr>
          <w:noProof/>
          <w:lang w:val="es-CO" w:eastAsia="es-CO"/>
        </w:rPr>
        <w:drawing>
          <wp:inline distT="0" distB="0" distL="0" distR="0" wp14:anchorId="59BC12CC" wp14:editId="1738ECBE">
            <wp:extent cx="5612130" cy="1617980"/>
            <wp:effectExtent l="0" t="0" r="762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617980"/>
                    </a:xfrm>
                    <a:prstGeom prst="rect">
                      <a:avLst/>
                    </a:prstGeom>
                  </pic:spPr>
                </pic:pic>
              </a:graphicData>
            </a:graphic>
          </wp:inline>
        </w:drawing>
      </w:r>
    </w:p>
    <w:p w:rsidR="009A66FC" w:rsidRDefault="009A66FC" w:rsidP="007F7CDC">
      <w:pPr>
        <w:rPr>
          <w:lang w:val="es-CO"/>
        </w:rPr>
      </w:pPr>
      <w:r>
        <w:rPr>
          <w:lang w:val="es-CO"/>
        </w:rPr>
        <w:t>Diagrama KNN</w:t>
      </w:r>
    </w:p>
    <w:p w:rsidR="009A66FC" w:rsidRDefault="005C0CC2" w:rsidP="007F7CDC">
      <w:pPr>
        <w:rPr>
          <w:lang w:val="es-CO"/>
        </w:rPr>
      </w:pPr>
      <w:r w:rsidRPr="005C0CC2">
        <w:rPr>
          <w:lang w:val="es-CO"/>
        </w:rPr>
        <w:t>https://www.aprendemachinelearning.com/clasificar-con-k-nearest-neighbor-ejemplo-en-python/</w:t>
      </w:r>
    </w:p>
    <w:p w:rsidR="00CA0E2A" w:rsidRPr="00822B53" w:rsidRDefault="001544D2" w:rsidP="007F7CDC">
      <w:pPr>
        <w:rPr>
          <w:b/>
          <w:lang w:val="es-CO"/>
        </w:rPr>
      </w:pPr>
      <w:r w:rsidRPr="00822B53">
        <w:rPr>
          <w:b/>
          <w:lang w:val="es-CO"/>
        </w:rPr>
        <w:lastRenderedPageBreak/>
        <w:t>Algoritmo KNN</w:t>
      </w:r>
    </w:p>
    <w:p w:rsidR="001544D2" w:rsidRPr="001544D2" w:rsidRDefault="001544D2" w:rsidP="001544D2">
      <w:pPr>
        <w:pStyle w:val="Prrafodelista"/>
        <w:numPr>
          <w:ilvl w:val="0"/>
          <w:numId w:val="4"/>
        </w:numPr>
        <w:rPr>
          <w:lang w:val="es-CO"/>
        </w:rPr>
      </w:pPr>
      <w:r>
        <w:rPr>
          <w:lang w:val="es-CO"/>
        </w:rPr>
        <w:t>Calcula la distancia de todos los puntos de datos al nuevo punto de datos. Hay varias formas para calcular la distancia, la más común es la euclidiana.</w:t>
      </w:r>
    </w:p>
    <w:p w:rsidR="003D47A4" w:rsidRPr="003D47A4" w:rsidRDefault="001544D2" w:rsidP="003D47A4">
      <w:pPr>
        <w:pStyle w:val="Prrafodelista"/>
        <w:numPr>
          <w:ilvl w:val="0"/>
          <w:numId w:val="4"/>
        </w:numPr>
        <w:rPr>
          <w:lang w:val="es-CO"/>
        </w:rPr>
      </w:pPr>
      <w:r>
        <w:rPr>
          <w:lang w:val="es-CO"/>
        </w:rPr>
        <w:t>Ordena las distancias de menor a mayor. Coloca las distancias de menor a mayor con respecto a nuestro nuevo punto de dato. Así se conocen los puntos más cercanos y los más alejados.</w:t>
      </w:r>
    </w:p>
    <w:p w:rsidR="001544D2" w:rsidRDefault="001544D2" w:rsidP="001544D2">
      <w:pPr>
        <w:pStyle w:val="Prrafodelista"/>
        <w:numPr>
          <w:ilvl w:val="0"/>
          <w:numId w:val="4"/>
        </w:numPr>
        <w:rPr>
          <w:lang w:val="es-CO"/>
        </w:rPr>
      </w:pPr>
      <w:r>
        <w:rPr>
          <w:lang w:val="es-CO"/>
        </w:rPr>
        <w:t xml:space="preserve">Se seleccionan los K elementos más cercanos, decíamos 3 </w:t>
      </w:r>
      <w:r w:rsidR="003F3E59">
        <w:rPr>
          <w:lang w:val="es-CO"/>
        </w:rPr>
        <w:t>o</w:t>
      </w:r>
      <w:r>
        <w:rPr>
          <w:lang w:val="es-CO"/>
        </w:rPr>
        <w:t xml:space="preserve"> 5, y n</w:t>
      </w:r>
      <w:r w:rsidR="003D47A4">
        <w:rPr>
          <w:lang w:val="es-CO"/>
        </w:rPr>
        <w:t xml:space="preserve">os quedamos con estos valores, que tienen la menor distancia. Son los valores más cercanos al nuevo punto de datos, de manera que son los más parecidos. </w:t>
      </w:r>
    </w:p>
    <w:p w:rsidR="003D47A4" w:rsidRDefault="003D47A4" w:rsidP="001544D2">
      <w:pPr>
        <w:pStyle w:val="Prrafodelista"/>
        <w:numPr>
          <w:ilvl w:val="0"/>
          <w:numId w:val="4"/>
        </w:numPr>
        <w:rPr>
          <w:lang w:val="es-CO"/>
        </w:rPr>
      </w:pPr>
      <w:r>
        <w:rPr>
          <w:lang w:val="es-CO"/>
        </w:rPr>
        <w:t>Se hace la predicción. Para el caso de regresión, se toma la media de los K valores. En caso de clasificación se toma la categoría más votada.</w:t>
      </w:r>
    </w:p>
    <w:p w:rsidR="003D47A4" w:rsidRDefault="008E2138" w:rsidP="003D47A4">
      <w:pPr>
        <w:rPr>
          <w:lang w:val="es-CO"/>
        </w:rPr>
      </w:pPr>
      <w:r>
        <w:rPr>
          <w:lang w:val="es-CO"/>
        </w:rPr>
        <w:t xml:space="preserve">El algoritmo K-NN se considera un algoritmo </w:t>
      </w:r>
      <w:proofErr w:type="spellStart"/>
      <w:r>
        <w:rPr>
          <w:lang w:val="es-CO"/>
        </w:rPr>
        <w:t>Lazy</w:t>
      </w:r>
      <w:proofErr w:type="spellEnd"/>
      <w:r>
        <w:rPr>
          <w:lang w:val="es-CO"/>
        </w:rPr>
        <w:t xml:space="preserve"> </w:t>
      </w:r>
      <w:proofErr w:type="spellStart"/>
      <w:r>
        <w:rPr>
          <w:lang w:val="es-CO"/>
        </w:rPr>
        <w:t>Learning</w:t>
      </w:r>
      <w:proofErr w:type="spellEnd"/>
      <w:r>
        <w:rPr>
          <w:lang w:val="es-CO"/>
        </w:rPr>
        <w:t xml:space="preserve"> (Aprendizaje Vago), ya que no entrena un modelo, </w:t>
      </w:r>
      <w:r w:rsidR="00147D34">
        <w:rPr>
          <w:lang w:val="es-CO"/>
        </w:rPr>
        <w:t>simplemente</w:t>
      </w:r>
      <w:r>
        <w:rPr>
          <w:lang w:val="es-CO"/>
        </w:rPr>
        <w:t xml:space="preserve"> compara distancias, lo que lo hace lento por el tiempo de computo que consume ya que para cada nuevo punto de dato que se quiere </w:t>
      </w:r>
      <w:r w:rsidR="00147D34">
        <w:rPr>
          <w:lang w:val="es-CO"/>
        </w:rPr>
        <w:t>predecir, se debe calcular su distancia con respecto a todos los puntos del data</w:t>
      </w:r>
      <w:r w:rsidR="006B7BFE">
        <w:rPr>
          <w:lang w:val="es-CO"/>
        </w:rPr>
        <w:t xml:space="preserve"> </w:t>
      </w:r>
      <w:r w:rsidR="00147D34">
        <w:rPr>
          <w:lang w:val="es-CO"/>
        </w:rPr>
        <w:t>set.</w:t>
      </w:r>
    </w:p>
    <w:p w:rsidR="00147D34" w:rsidRDefault="00147D34" w:rsidP="003D47A4">
      <w:pPr>
        <w:rPr>
          <w:rFonts w:eastAsiaTheme="minorEastAsia"/>
          <w:lang w:val="es-CO"/>
        </w:rPr>
      </w:pPr>
      <w:r>
        <w:rPr>
          <w:lang w:val="es-CO"/>
        </w:rPr>
        <w:t xml:space="preserve">Como sabemos la distancia euclidiana entre dos puntos </w:t>
      </w:r>
      <m:oMath>
        <m:sSub>
          <m:sSubPr>
            <m:ctrlPr>
              <w:rPr>
                <w:rFonts w:ascii="Cambria Math" w:hAnsi="Cambria Math"/>
                <w:i/>
                <w:lang w:val="es-CO"/>
              </w:rPr>
            </m:ctrlPr>
          </m:sSubPr>
          <m:e>
            <m:r>
              <w:rPr>
                <w:rFonts w:ascii="Cambria Math" w:hAnsi="Cambria Math"/>
                <w:lang w:val="es-CO"/>
              </w:rPr>
              <m:t>p</m:t>
            </m:r>
          </m:e>
          <m:sub>
            <m:r>
              <w:rPr>
                <w:rFonts w:ascii="Cambria Math" w:hAnsi="Cambria Math"/>
                <w:lang w:val="es-CO"/>
              </w:rPr>
              <m:t xml:space="preserve">1 </m:t>
            </m:r>
          </m:sub>
        </m:sSub>
      </m:oMath>
      <w:r>
        <w:rPr>
          <w:rFonts w:eastAsiaTheme="minorEastAsia"/>
          <w:lang w:val="es-CO"/>
        </w:rPr>
        <w:t xml:space="preserve">y </w:t>
      </w:r>
      <m:oMath>
        <m:sSub>
          <m:sSubPr>
            <m:ctrlPr>
              <w:rPr>
                <w:rFonts w:ascii="Cambria Math" w:hAnsi="Cambria Math"/>
                <w:i/>
                <w:lang w:val="es-CO"/>
              </w:rPr>
            </m:ctrlPr>
          </m:sSubPr>
          <m:e>
            <m:r>
              <w:rPr>
                <w:rFonts w:ascii="Cambria Math" w:hAnsi="Cambria Math"/>
                <w:lang w:val="es-CO"/>
              </w:rPr>
              <m:t>p</m:t>
            </m:r>
          </m:e>
          <m:sub>
            <m:r>
              <w:rPr>
                <w:rFonts w:ascii="Cambria Math" w:hAnsi="Cambria Math"/>
                <w:lang w:val="es-CO"/>
              </w:rPr>
              <m:t xml:space="preserve">2 </m:t>
            </m:r>
          </m:sub>
        </m:sSub>
      </m:oMath>
      <w:r>
        <w:rPr>
          <w:rFonts w:eastAsiaTheme="minorEastAsia"/>
          <w:lang w:val="es-CO"/>
        </w:rPr>
        <w:t>viene dada por la fórmula:</w:t>
      </w:r>
    </w:p>
    <w:p w:rsidR="00147D34" w:rsidRDefault="006B7BFE" w:rsidP="003D47A4">
      <w:pPr>
        <w:rPr>
          <w:lang w:val="es-CO"/>
        </w:rPr>
      </w:pPr>
      <m:oMathPara>
        <m:oMath>
          <m:sSub>
            <m:sSubPr>
              <m:ctrlPr>
                <w:rPr>
                  <w:rFonts w:ascii="Cambria Math" w:hAnsi="Cambria Math"/>
                  <w:i/>
                  <w:lang w:val="es-CO"/>
                </w:rPr>
              </m:ctrlPr>
            </m:sSubPr>
            <m:e>
              <m:r>
                <w:rPr>
                  <w:rFonts w:ascii="Cambria Math" w:hAnsi="Cambria Math"/>
                  <w:lang w:val="es-CO"/>
                </w:rPr>
                <m:t>D</m:t>
              </m:r>
            </m:e>
            <m:sub>
              <m:r>
                <w:rPr>
                  <w:rFonts w:ascii="Cambria Math" w:hAnsi="Cambria Math"/>
                  <w:lang w:val="es-CO"/>
                </w:rPr>
                <m:t>E</m:t>
              </m:r>
            </m:sub>
          </m:sSub>
          <m:r>
            <w:rPr>
              <w:rFonts w:ascii="Cambria Math" w:hAnsi="Cambria Math"/>
              <w:lang w:val="es-CO"/>
            </w:rPr>
            <m:t xml:space="preserve"> = </m:t>
          </m:r>
          <m:rad>
            <m:radPr>
              <m:degHide m:val="1"/>
              <m:ctrlPr>
                <w:rPr>
                  <w:rFonts w:ascii="Cambria Math" w:hAnsi="Cambria Math"/>
                  <w:i/>
                  <w:lang w:val="es-CO"/>
                </w:rPr>
              </m:ctrlPr>
            </m:radPr>
            <m:deg/>
            <m:e>
              <m:sSup>
                <m:sSupPr>
                  <m:ctrlPr>
                    <w:rPr>
                      <w:rFonts w:ascii="Cambria Math" w:hAnsi="Cambria Math"/>
                      <w:i/>
                      <w:lang w:val="es-CO"/>
                    </w:rPr>
                  </m:ctrlPr>
                </m:sSupPr>
                <m:e>
                  <m:r>
                    <w:rPr>
                      <w:rFonts w:ascii="Cambria Math" w:hAnsi="Cambria Math"/>
                    </w:rPr>
                    <m:t>(</m:t>
                  </m:r>
                  <m:sSub>
                    <m:sSubPr>
                      <m:ctrlPr>
                        <w:rPr>
                          <w:rFonts w:ascii="Cambria Math" w:hAnsi="Cambria Math"/>
                          <w:i/>
                          <w:lang w:val="es-CO"/>
                        </w:rPr>
                      </m:ctrlPr>
                    </m:sSubPr>
                    <m:e>
                      <m:r>
                        <w:rPr>
                          <w:rFonts w:ascii="Cambria Math" w:hAnsi="Cambria Math"/>
                          <w:lang w:val="es-CO"/>
                        </w:rPr>
                        <m:t>x</m:t>
                      </m:r>
                    </m:e>
                    <m:sub>
                      <m:r>
                        <w:rPr>
                          <w:rFonts w:ascii="Cambria Math" w:hAnsi="Cambria Math"/>
                          <w:lang w:val="es-CO"/>
                        </w:rPr>
                        <m:t xml:space="preserve">1 </m:t>
                      </m:r>
                    </m:sub>
                  </m:sSub>
                  <m:r>
                    <w:rPr>
                      <w:rFonts w:ascii="Cambria Math" w:hAnsi="Cambria Math"/>
                    </w:rPr>
                    <m:t>-</m:t>
                  </m:r>
                  <m:sSub>
                    <m:sSubPr>
                      <m:ctrlPr>
                        <w:rPr>
                          <w:rFonts w:ascii="Cambria Math" w:hAnsi="Cambria Math"/>
                          <w:i/>
                          <w:lang w:val="es-CO"/>
                        </w:rPr>
                      </m:ctrlPr>
                    </m:sSubPr>
                    <m:e>
                      <m:r>
                        <w:rPr>
                          <w:rFonts w:ascii="Cambria Math" w:hAnsi="Cambria Math"/>
                          <w:lang w:val="es-CO"/>
                        </w:rPr>
                        <m:t>y</m:t>
                      </m:r>
                    </m:e>
                    <m:sub>
                      <m:r>
                        <w:rPr>
                          <w:rFonts w:ascii="Cambria Math" w:hAnsi="Cambria Math"/>
                          <w:lang w:val="es-CO"/>
                        </w:rPr>
                        <m:t xml:space="preserve">1 </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lang w:val="es-CO"/>
                    </w:rPr>
                  </m:ctrlPr>
                </m:sSupPr>
                <m:e>
                  <m:r>
                    <w:rPr>
                      <w:rFonts w:ascii="Cambria Math" w:hAnsi="Cambria Math"/>
                    </w:rPr>
                    <m:t>(</m:t>
                  </m:r>
                  <m:sSub>
                    <m:sSubPr>
                      <m:ctrlPr>
                        <w:rPr>
                          <w:rFonts w:ascii="Cambria Math" w:hAnsi="Cambria Math"/>
                          <w:i/>
                          <w:lang w:val="es-CO"/>
                        </w:rPr>
                      </m:ctrlPr>
                    </m:sSubPr>
                    <m:e>
                      <m:r>
                        <w:rPr>
                          <w:rFonts w:ascii="Cambria Math" w:hAnsi="Cambria Math"/>
                          <w:lang w:val="es-CO"/>
                        </w:rPr>
                        <m:t>x</m:t>
                      </m:r>
                    </m:e>
                    <m:sub>
                      <m:r>
                        <w:rPr>
                          <w:rFonts w:ascii="Cambria Math" w:hAnsi="Cambria Math"/>
                          <w:lang w:val="es-CO"/>
                        </w:rPr>
                        <m:t xml:space="preserve">2 </m:t>
                      </m:r>
                    </m:sub>
                  </m:sSub>
                  <m:r>
                    <w:rPr>
                      <w:rFonts w:ascii="Cambria Math" w:hAnsi="Cambria Math"/>
                    </w:rPr>
                    <m:t>-</m:t>
                  </m:r>
                  <m:sSub>
                    <m:sSubPr>
                      <m:ctrlPr>
                        <w:rPr>
                          <w:rFonts w:ascii="Cambria Math" w:hAnsi="Cambria Math"/>
                          <w:i/>
                          <w:lang w:val="es-CO"/>
                        </w:rPr>
                      </m:ctrlPr>
                    </m:sSubPr>
                    <m:e>
                      <m:r>
                        <w:rPr>
                          <w:rFonts w:ascii="Cambria Math" w:hAnsi="Cambria Math"/>
                          <w:lang w:val="es-CO"/>
                        </w:rPr>
                        <m:t>y</m:t>
                      </m:r>
                    </m:e>
                    <m:sub>
                      <m:r>
                        <w:rPr>
                          <w:rFonts w:ascii="Cambria Math" w:hAnsi="Cambria Math"/>
                          <w:lang w:val="es-CO"/>
                        </w:rPr>
                        <m:t xml:space="preserve">2 </m:t>
                      </m:r>
                    </m:sub>
                  </m:sSub>
                  <m:r>
                    <w:rPr>
                      <w:rFonts w:ascii="Cambria Math" w:hAnsi="Cambria Math"/>
                    </w:rPr>
                    <m:t>)</m:t>
                  </m:r>
                </m:e>
                <m:sup>
                  <m:r>
                    <w:rPr>
                      <w:rFonts w:ascii="Cambria Math" w:hAnsi="Cambria Math"/>
                    </w:rPr>
                    <m:t>2</m:t>
                  </m:r>
                </m:sup>
              </m:sSup>
            </m:e>
          </m:rad>
        </m:oMath>
      </m:oMathPara>
    </w:p>
    <w:p w:rsidR="003D47A4" w:rsidRDefault="00023763" w:rsidP="003D47A4">
      <w:pPr>
        <w:rPr>
          <w:lang w:val="es-CO"/>
        </w:rPr>
      </w:pPr>
      <w:r>
        <w:rPr>
          <w:lang w:val="es-CO"/>
        </w:rPr>
        <w:t xml:space="preserve">Ver el ejemplo en </w:t>
      </w:r>
      <w:proofErr w:type="spellStart"/>
      <w:r>
        <w:rPr>
          <w:lang w:val="es-CO"/>
        </w:rPr>
        <w:t>Jupiter</w:t>
      </w:r>
      <w:proofErr w:type="spellEnd"/>
      <w:r>
        <w:rPr>
          <w:lang w:val="es-CO"/>
        </w:rPr>
        <w:t xml:space="preserve"> Notebook. Referencia: </w:t>
      </w:r>
      <w:hyperlink r:id="rId8" w:history="1">
        <w:r w:rsidRPr="00D22ACF">
          <w:rPr>
            <w:rStyle w:val="Hipervnculo"/>
            <w:lang w:val="es-CO"/>
          </w:rPr>
          <w:t>https://www.themachinelearners.com/algoritmo-knn/</w:t>
        </w:r>
      </w:hyperlink>
    </w:p>
    <w:p w:rsidR="00023763" w:rsidRPr="003D47A4" w:rsidRDefault="00023763" w:rsidP="003D47A4">
      <w:pPr>
        <w:rPr>
          <w:lang w:val="es-CO"/>
        </w:rPr>
      </w:pPr>
    </w:p>
    <w:p w:rsidR="007F7CDC" w:rsidRDefault="007F7CDC" w:rsidP="007F7CDC">
      <w:pPr>
        <w:rPr>
          <w:lang w:val="es-CO"/>
        </w:rPr>
      </w:pPr>
      <w:r>
        <w:rPr>
          <w:lang w:val="es-CO"/>
        </w:rPr>
        <w:t>SVM</w:t>
      </w:r>
    </w:p>
    <w:p w:rsidR="002209C3" w:rsidRDefault="00A5403B" w:rsidP="002209C3">
      <w:pPr>
        <w:pStyle w:val="Default"/>
        <w:jc w:val="both"/>
        <w:rPr>
          <w:sz w:val="22"/>
          <w:szCs w:val="22"/>
          <w:lang w:val="es-CO"/>
        </w:rPr>
      </w:pPr>
      <w:r w:rsidRPr="00A5403B">
        <w:rPr>
          <w:sz w:val="22"/>
          <w:szCs w:val="22"/>
          <w:lang w:val="es-CO"/>
        </w:rPr>
        <w:t>Una de la</w:t>
      </w:r>
      <w:r w:rsidR="002209C3">
        <w:rPr>
          <w:sz w:val="22"/>
          <w:szCs w:val="22"/>
          <w:lang w:val="es-CO"/>
        </w:rPr>
        <w:t>s</w:t>
      </w:r>
      <w:r w:rsidRPr="00A5403B">
        <w:rPr>
          <w:sz w:val="22"/>
          <w:szCs w:val="22"/>
          <w:lang w:val="es-CO"/>
        </w:rPr>
        <w:t xml:space="preserve"> herramientas más conocidas y ut</w:t>
      </w:r>
      <w:r w:rsidR="002209C3">
        <w:rPr>
          <w:sz w:val="22"/>
          <w:szCs w:val="22"/>
          <w:lang w:val="es-CO"/>
        </w:rPr>
        <w:t xml:space="preserve">ilizadas en clasificación es </w:t>
      </w:r>
      <w:r w:rsidRPr="00A5403B">
        <w:rPr>
          <w:sz w:val="22"/>
          <w:szCs w:val="22"/>
          <w:lang w:val="es-CO"/>
        </w:rPr>
        <w:t>SVM (</w:t>
      </w:r>
      <w:proofErr w:type="spellStart"/>
      <w:r w:rsidRPr="00A5403B">
        <w:rPr>
          <w:sz w:val="22"/>
          <w:szCs w:val="22"/>
          <w:lang w:val="es-CO"/>
        </w:rPr>
        <w:t>Support</w:t>
      </w:r>
      <w:proofErr w:type="spellEnd"/>
      <w:r w:rsidRPr="00A5403B">
        <w:rPr>
          <w:sz w:val="22"/>
          <w:szCs w:val="22"/>
          <w:lang w:val="es-CO"/>
        </w:rPr>
        <w:t xml:space="preserve"> Vector Machine)</w:t>
      </w:r>
      <w:r w:rsidR="002209C3">
        <w:rPr>
          <w:sz w:val="22"/>
          <w:szCs w:val="22"/>
          <w:lang w:val="es-CO"/>
        </w:rPr>
        <w:t xml:space="preserve"> que se desarrolló</w:t>
      </w:r>
      <w:r w:rsidRPr="00A5403B">
        <w:rPr>
          <w:sz w:val="22"/>
          <w:szCs w:val="22"/>
          <w:lang w:val="es-CO"/>
        </w:rPr>
        <w:t xml:space="preserve"> en los 90s para clasificación binaria y ahora su utilización se ha extendido para trabajar problemas de clasificación múltiple y regresión. Se utiliza por su precisión y bajas necesidades de poder de cómputo</w:t>
      </w:r>
    </w:p>
    <w:p w:rsidR="00A5403B" w:rsidRPr="00A5403B" w:rsidRDefault="00A5403B" w:rsidP="002209C3">
      <w:pPr>
        <w:pStyle w:val="Default"/>
        <w:jc w:val="both"/>
        <w:rPr>
          <w:sz w:val="22"/>
          <w:szCs w:val="22"/>
          <w:lang w:val="es-CO"/>
        </w:rPr>
      </w:pPr>
      <w:r w:rsidRPr="00A5403B">
        <w:rPr>
          <w:sz w:val="22"/>
          <w:szCs w:val="22"/>
          <w:lang w:val="es-CO"/>
        </w:rPr>
        <w:t xml:space="preserve"> </w:t>
      </w:r>
    </w:p>
    <w:p w:rsidR="00A5403B" w:rsidRDefault="00A5403B" w:rsidP="00A5403B">
      <w:pPr>
        <w:pStyle w:val="Default"/>
        <w:rPr>
          <w:sz w:val="22"/>
          <w:szCs w:val="22"/>
          <w:lang w:val="es-CO"/>
        </w:rPr>
      </w:pPr>
      <w:r w:rsidRPr="00A5403B">
        <w:rPr>
          <w:sz w:val="22"/>
          <w:szCs w:val="22"/>
          <w:lang w:val="es-CO"/>
        </w:rPr>
        <w:t xml:space="preserve">El objetivo del algoritmo VMS es encontrar un </w:t>
      </w:r>
      <w:proofErr w:type="spellStart"/>
      <w:r w:rsidRPr="00A5403B">
        <w:rPr>
          <w:sz w:val="22"/>
          <w:szCs w:val="22"/>
          <w:lang w:val="es-CO"/>
        </w:rPr>
        <w:t>hiperplano</w:t>
      </w:r>
      <w:proofErr w:type="spellEnd"/>
      <w:r w:rsidRPr="00A5403B">
        <w:rPr>
          <w:sz w:val="22"/>
          <w:szCs w:val="22"/>
          <w:lang w:val="es-CO"/>
        </w:rPr>
        <w:t xml:space="preserve"> en un espacio </w:t>
      </w:r>
      <w:r>
        <w:rPr>
          <w:rFonts w:ascii="Cambria Math" w:hAnsi="Cambria Math" w:cs="Cambria Math"/>
          <w:sz w:val="22"/>
          <w:szCs w:val="22"/>
        </w:rPr>
        <w:t>𝑛</w:t>
      </w:r>
      <w:r w:rsidRPr="00A5403B">
        <w:rPr>
          <w:rFonts w:ascii="Cambria Math" w:hAnsi="Cambria Math" w:cs="Cambria Math"/>
          <w:sz w:val="22"/>
          <w:szCs w:val="22"/>
          <w:lang w:val="es-CO"/>
        </w:rPr>
        <w:t>−</w:t>
      </w:r>
      <w:r>
        <w:rPr>
          <w:rFonts w:ascii="Cambria Math" w:hAnsi="Cambria Math" w:cs="Cambria Math"/>
          <w:sz w:val="22"/>
          <w:szCs w:val="22"/>
        </w:rPr>
        <w:t>𝑑𝑖𝑚𝑒𝑛𝑠𝑖𝑜𝑛𝑎𝑙</w:t>
      </w:r>
      <w:r w:rsidRPr="00A5403B">
        <w:rPr>
          <w:sz w:val="22"/>
          <w:szCs w:val="22"/>
          <w:lang w:val="es-CO"/>
        </w:rPr>
        <w:t xml:space="preserve">, donde </w:t>
      </w:r>
      <w:r>
        <w:rPr>
          <w:rFonts w:ascii="Cambria Math" w:hAnsi="Cambria Math" w:cs="Cambria Math"/>
          <w:sz w:val="22"/>
          <w:szCs w:val="22"/>
        </w:rPr>
        <w:t>𝑛</w:t>
      </w:r>
      <w:r w:rsidRPr="00A5403B">
        <w:rPr>
          <w:rFonts w:ascii="Cambria Math" w:hAnsi="Cambria Math" w:cs="Cambria Math"/>
          <w:sz w:val="22"/>
          <w:szCs w:val="22"/>
          <w:lang w:val="es-CO"/>
        </w:rPr>
        <w:t xml:space="preserve"> </w:t>
      </w:r>
      <w:r w:rsidRPr="00A5403B">
        <w:rPr>
          <w:sz w:val="22"/>
          <w:szCs w:val="22"/>
          <w:lang w:val="es-CO"/>
        </w:rPr>
        <w:t>es el número de atributos o características</w:t>
      </w:r>
      <w:r w:rsidR="002209C3">
        <w:rPr>
          <w:sz w:val="22"/>
          <w:szCs w:val="22"/>
          <w:lang w:val="es-CO"/>
        </w:rPr>
        <w:t xml:space="preserve"> (</w:t>
      </w:r>
      <w:proofErr w:type="spellStart"/>
      <w:r w:rsidR="002209C3">
        <w:rPr>
          <w:sz w:val="22"/>
          <w:szCs w:val="22"/>
          <w:lang w:val="es-CO"/>
        </w:rPr>
        <w:t>features</w:t>
      </w:r>
      <w:proofErr w:type="spellEnd"/>
      <w:r w:rsidR="002209C3">
        <w:rPr>
          <w:sz w:val="22"/>
          <w:szCs w:val="22"/>
          <w:lang w:val="es-CO"/>
        </w:rPr>
        <w:t>)</w:t>
      </w:r>
      <w:r w:rsidRPr="00A5403B">
        <w:rPr>
          <w:sz w:val="22"/>
          <w:szCs w:val="22"/>
          <w:lang w:val="es-CO"/>
        </w:rPr>
        <w:t>, para que clasifique los puntos de datos.</w:t>
      </w:r>
    </w:p>
    <w:p w:rsidR="002209C3" w:rsidRPr="00A5403B" w:rsidRDefault="002209C3" w:rsidP="00A5403B">
      <w:pPr>
        <w:pStyle w:val="Default"/>
        <w:rPr>
          <w:sz w:val="22"/>
          <w:szCs w:val="22"/>
          <w:lang w:val="es-CO"/>
        </w:rPr>
      </w:pPr>
    </w:p>
    <w:p w:rsidR="00A5403B" w:rsidRDefault="00A5403B" w:rsidP="00A5403B">
      <w:pPr>
        <w:pStyle w:val="Default"/>
        <w:rPr>
          <w:sz w:val="23"/>
          <w:szCs w:val="23"/>
        </w:rPr>
      </w:pPr>
      <w:r w:rsidRPr="00CC19D9">
        <w:rPr>
          <w:noProof/>
          <w:sz w:val="23"/>
          <w:szCs w:val="23"/>
          <w:lang w:val="es-CO" w:eastAsia="es-CO"/>
        </w:rPr>
        <w:lastRenderedPageBreak/>
        <w:drawing>
          <wp:inline distT="0" distB="0" distL="0" distR="0" wp14:anchorId="4721C1FE" wp14:editId="751C07C9">
            <wp:extent cx="5612130" cy="2741597"/>
            <wp:effectExtent l="0" t="0" r="762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741597"/>
                    </a:xfrm>
                    <a:prstGeom prst="rect">
                      <a:avLst/>
                    </a:prstGeom>
                    <a:noFill/>
                    <a:ln>
                      <a:noFill/>
                    </a:ln>
                  </pic:spPr>
                </pic:pic>
              </a:graphicData>
            </a:graphic>
          </wp:inline>
        </w:drawing>
      </w:r>
    </w:p>
    <w:p w:rsidR="002209C3" w:rsidRDefault="002209C3" w:rsidP="002209C3">
      <w:pPr>
        <w:pStyle w:val="Default"/>
        <w:jc w:val="center"/>
        <w:rPr>
          <w:sz w:val="23"/>
          <w:szCs w:val="23"/>
          <w:lang w:val="es-CO"/>
        </w:rPr>
      </w:pPr>
      <w:r w:rsidRPr="002209C3">
        <w:rPr>
          <w:sz w:val="23"/>
          <w:szCs w:val="23"/>
          <w:lang w:val="es-CO"/>
        </w:rPr>
        <w:t xml:space="preserve">Figura 1. </w:t>
      </w:r>
      <w:r>
        <w:rPr>
          <w:sz w:val="23"/>
          <w:szCs w:val="23"/>
          <w:lang w:val="es-CO"/>
        </w:rPr>
        <w:t xml:space="preserve">Posibles </w:t>
      </w:r>
      <w:proofErr w:type="spellStart"/>
      <w:r>
        <w:rPr>
          <w:sz w:val="23"/>
          <w:szCs w:val="23"/>
          <w:lang w:val="es-CO"/>
        </w:rPr>
        <w:t>hiperplanos</w:t>
      </w:r>
      <w:proofErr w:type="spellEnd"/>
      <w:r w:rsidRPr="002209C3">
        <w:rPr>
          <w:sz w:val="23"/>
          <w:szCs w:val="23"/>
          <w:lang w:val="es-CO"/>
        </w:rPr>
        <w:t>.</w:t>
      </w:r>
    </w:p>
    <w:p w:rsidR="002209C3" w:rsidRPr="002209C3" w:rsidRDefault="002209C3" w:rsidP="00A5403B">
      <w:pPr>
        <w:pStyle w:val="Default"/>
        <w:rPr>
          <w:sz w:val="23"/>
          <w:szCs w:val="23"/>
          <w:lang w:val="es-CO"/>
        </w:rPr>
      </w:pPr>
    </w:p>
    <w:p w:rsidR="00A5403B" w:rsidRPr="00A5403B" w:rsidRDefault="00A5403B" w:rsidP="002209C3">
      <w:pPr>
        <w:pStyle w:val="Default"/>
        <w:jc w:val="both"/>
        <w:rPr>
          <w:sz w:val="22"/>
          <w:szCs w:val="22"/>
          <w:lang w:val="es-CO"/>
        </w:rPr>
      </w:pPr>
      <w:r w:rsidRPr="00A5403B">
        <w:rPr>
          <w:sz w:val="22"/>
          <w:szCs w:val="22"/>
          <w:lang w:val="es-CO"/>
        </w:rPr>
        <w:t xml:space="preserve">Posibles </w:t>
      </w:r>
      <w:proofErr w:type="spellStart"/>
      <w:r w:rsidRPr="00A5403B">
        <w:rPr>
          <w:sz w:val="22"/>
          <w:szCs w:val="22"/>
          <w:lang w:val="es-CO"/>
        </w:rPr>
        <w:t>hiperplanos</w:t>
      </w:r>
      <w:proofErr w:type="spellEnd"/>
      <w:r w:rsidRPr="00A5403B">
        <w:rPr>
          <w:sz w:val="22"/>
          <w:szCs w:val="22"/>
          <w:lang w:val="es-CO"/>
        </w:rPr>
        <w:t xml:space="preserve"> </w:t>
      </w:r>
    </w:p>
    <w:p w:rsidR="00A5403B" w:rsidRDefault="00A5403B" w:rsidP="002209C3">
      <w:pPr>
        <w:pStyle w:val="Default"/>
        <w:jc w:val="both"/>
        <w:rPr>
          <w:sz w:val="22"/>
          <w:szCs w:val="22"/>
          <w:lang w:val="es-CO"/>
        </w:rPr>
      </w:pPr>
      <w:r w:rsidRPr="00A5403B">
        <w:rPr>
          <w:sz w:val="22"/>
          <w:szCs w:val="22"/>
          <w:lang w:val="es-CO"/>
        </w:rPr>
        <w:t xml:space="preserve">Para separar las dos clases de datos hay muchos posibles </w:t>
      </w:r>
      <w:proofErr w:type="spellStart"/>
      <w:r w:rsidRPr="00A5403B">
        <w:rPr>
          <w:sz w:val="22"/>
          <w:szCs w:val="22"/>
          <w:lang w:val="es-CO"/>
        </w:rPr>
        <w:t>hiperplanos</w:t>
      </w:r>
      <w:proofErr w:type="spellEnd"/>
      <w:r w:rsidRPr="00A5403B">
        <w:rPr>
          <w:sz w:val="22"/>
          <w:szCs w:val="22"/>
          <w:lang w:val="es-CO"/>
        </w:rPr>
        <w:t xml:space="preserve">. La idea es encontrar un </w:t>
      </w:r>
      <w:proofErr w:type="spellStart"/>
      <w:r w:rsidRPr="00A5403B">
        <w:rPr>
          <w:sz w:val="22"/>
          <w:szCs w:val="22"/>
          <w:lang w:val="es-CO"/>
        </w:rPr>
        <w:t>hiperplano</w:t>
      </w:r>
      <w:proofErr w:type="spellEnd"/>
      <w:r w:rsidRPr="00A5403B">
        <w:rPr>
          <w:sz w:val="22"/>
          <w:szCs w:val="22"/>
          <w:lang w:val="es-CO"/>
        </w:rPr>
        <w:t xml:space="preserve"> que nos dé el máximo margen, es decir la mayor distancia entre los puntos de datos. Al maximizar la distancia del margen </w:t>
      </w:r>
      <w:r w:rsidR="002209C3" w:rsidRPr="00A5403B">
        <w:rPr>
          <w:sz w:val="22"/>
          <w:szCs w:val="22"/>
          <w:lang w:val="es-CO"/>
        </w:rPr>
        <w:t xml:space="preserve">de alguna manera </w:t>
      </w:r>
      <w:r w:rsidRPr="00A5403B">
        <w:rPr>
          <w:sz w:val="22"/>
          <w:szCs w:val="22"/>
          <w:lang w:val="es-CO"/>
        </w:rPr>
        <w:t xml:space="preserve">nos aseguramos, nos da confianza, para que los futuros puntos de datos queden bien clasificados. </w:t>
      </w:r>
    </w:p>
    <w:p w:rsidR="002209C3" w:rsidRPr="00A5403B" w:rsidRDefault="002209C3" w:rsidP="00A5403B">
      <w:pPr>
        <w:pStyle w:val="Default"/>
        <w:rPr>
          <w:sz w:val="22"/>
          <w:szCs w:val="22"/>
          <w:lang w:val="es-CO"/>
        </w:rPr>
      </w:pPr>
    </w:p>
    <w:p w:rsidR="00A5403B" w:rsidRPr="002209C3" w:rsidRDefault="00A5403B" w:rsidP="00A5403B">
      <w:pPr>
        <w:pStyle w:val="Default"/>
        <w:rPr>
          <w:sz w:val="22"/>
          <w:szCs w:val="22"/>
          <w:lang w:val="es-CO"/>
        </w:rPr>
      </w:pPr>
      <w:proofErr w:type="spellStart"/>
      <w:r w:rsidRPr="002209C3">
        <w:rPr>
          <w:b/>
          <w:bCs/>
          <w:sz w:val="22"/>
          <w:szCs w:val="22"/>
          <w:lang w:val="es-CO"/>
        </w:rPr>
        <w:t>Hiperplanos</w:t>
      </w:r>
      <w:proofErr w:type="spellEnd"/>
      <w:r w:rsidRPr="002209C3">
        <w:rPr>
          <w:b/>
          <w:bCs/>
          <w:sz w:val="22"/>
          <w:szCs w:val="22"/>
          <w:lang w:val="es-CO"/>
        </w:rPr>
        <w:t xml:space="preserve"> y vectores de soporte </w:t>
      </w:r>
    </w:p>
    <w:p w:rsidR="00A5403B" w:rsidRDefault="00A5403B" w:rsidP="00A5403B">
      <w:pPr>
        <w:pStyle w:val="Default"/>
        <w:rPr>
          <w:sz w:val="23"/>
          <w:szCs w:val="23"/>
        </w:rPr>
      </w:pPr>
      <w:r w:rsidRPr="00CC19D9">
        <w:rPr>
          <w:noProof/>
          <w:sz w:val="23"/>
          <w:szCs w:val="23"/>
          <w:lang w:val="es-CO" w:eastAsia="es-CO"/>
        </w:rPr>
        <w:drawing>
          <wp:inline distT="0" distB="0" distL="0" distR="0" wp14:anchorId="4F63940B" wp14:editId="3A3344BC">
            <wp:extent cx="5612130" cy="2222062"/>
            <wp:effectExtent l="0" t="0" r="762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2222062"/>
                    </a:xfrm>
                    <a:prstGeom prst="rect">
                      <a:avLst/>
                    </a:prstGeom>
                    <a:noFill/>
                    <a:ln>
                      <a:noFill/>
                    </a:ln>
                  </pic:spPr>
                </pic:pic>
              </a:graphicData>
            </a:graphic>
          </wp:inline>
        </w:drawing>
      </w:r>
    </w:p>
    <w:p w:rsidR="002209C3" w:rsidRDefault="002209C3" w:rsidP="00A5403B">
      <w:pPr>
        <w:pStyle w:val="Default"/>
        <w:rPr>
          <w:sz w:val="23"/>
          <w:szCs w:val="23"/>
        </w:rPr>
      </w:pPr>
    </w:p>
    <w:p w:rsidR="002209C3" w:rsidRDefault="002209C3" w:rsidP="002209C3">
      <w:pPr>
        <w:pStyle w:val="Default"/>
        <w:jc w:val="center"/>
        <w:rPr>
          <w:sz w:val="22"/>
          <w:szCs w:val="22"/>
          <w:lang w:val="es-CO"/>
        </w:rPr>
      </w:pPr>
      <w:r>
        <w:rPr>
          <w:sz w:val="22"/>
          <w:szCs w:val="22"/>
          <w:lang w:val="es-CO"/>
        </w:rPr>
        <w:t xml:space="preserve">Figura 2. </w:t>
      </w:r>
      <w:proofErr w:type="spellStart"/>
      <w:r w:rsidR="00A5403B" w:rsidRPr="00A5403B">
        <w:rPr>
          <w:sz w:val="22"/>
          <w:szCs w:val="22"/>
          <w:lang w:val="es-CO"/>
        </w:rPr>
        <w:t>Hiperplanos</w:t>
      </w:r>
      <w:proofErr w:type="spellEnd"/>
      <w:r w:rsidR="00A5403B" w:rsidRPr="00A5403B">
        <w:rPr>
          <w:sz w:val="22"/>
          <w:szCs w:val="22"/>
          <w:lang w:val="es-CO"/>
        </w:rPr>
        <w:t xml:space="preserve"> en el espacio de características 2D y 3D</w:t>
      </w:r>
      <w:r>
        <w:rPr>
          <w:sz w:val="22"/>
          <w:szCs w:val="22"/>
          <w:lang w:val="es-CO"/>
        </w:rPr>
        <w:t>.</w:t>
      </w:r>
    </w:p>
    <w:p w:rsidR="00A5403B" w:rsidRPr="00A5403B" w:rsidRDefault="00A5403B" w:rsidP="00A5403B">
      <w:pPr>
        <w:pStyle w:val="Default"/>
        <w:rPr>
          <w:sz w:val="22"/>
          <w:szCs w:val="22"/>
          <w:lang w:val="es-CO"/>
        </w:rPr>
      </w:pPr>
      <w:r w:rsidRPr="00A5403B">
        <w:rPr>
          <w:sz w:val="22"/>
          <w:szCs w:val="22"/>
          <w:lang w:val="es-CO"/>
        </w:rPr>
        <w:t xml:space="preserve"> </w:t>
      </w:r>
    </w:p>
    <w:p w:rsidR="00A5403B" w:rsidRPr="00A5403B" w:rsidRDefault="00A5403B" w:rsidP="00A5403B">
      <w:pPr>
        <w:pStyle w:val="Default"/>
        <w:rPr>
          <w:sz w:val="22"/>
          <w:szCs w:val="22"/>
          <w:lang w:val="es-CO"/>
        </w:rPr>
      </w:pPr>
      <w:r w:rsidRPr="00A5403B">
        <w:rPr>
          <w:sz w:val="22"/>
          <w:szCs w:val="22"/>
          <w:lang w:val="es-CO"/>
        </w:rPr>
        <w:t xml:space="preserve">Los </w:t>
      </w:r>
      <w:proofErr w:type="spellStart"/>
      <w:r w:rsidRPr="00A5403B">
        <w:rPr>
          <w:sz w:val="22"/>
          <w:szCs w:val="22"/>
          <w:lang w:val="es-CO"/>
        </w:rPr>
        <w:t>hiperplanos</w:t>
      </w:r>
      <w:proofErr w:type="spellEnd"/>
      <w:r w:rsidRPr="00A5403B">
        <w:rPr>
          <w:sz w:val="22"/>
          <w:szCs w:val="22"/>
          <w:lang w:val="es-CO"/>
        </w:rPr>
        <w:t xml:space="preserve"> son límites de decisión que nos ayudan a clasificar los puntos de datos. Los puntos de datos caen ya sea en uno u otro lado del </w:t>
      </w:r>
      <w:proofErr w:type="spellStart"/>
      <w:r w:rsidRPr="00A5403B">
        <w:rPr>
          <w:sz w:val="22"/>
          <w:szCs w:val="22"/>
          <w:lang w:val="es-CO"/>
        </w:rPr>
        <w:t>hiperplano</w:t>
      </w:r>
      <w:proofErr w:type="spellEnd"/>
      <w:r w:rsidRPr="00A5403B">
        <w:rPr>
          <w:sz w:val="22"/>
          <w:szCs w:val="22"/>
          <w:lang w:val="es-CO"/>
        </w:rPr>
        <w:t xml:space="preserve"> dependiendo del número de características. Si el número de características es 2, entonces el </w:t>
      </w:r>
      <w:proofErr w:type="spellStart"/>
      <w:r w:rsidRPr="00A5403B">
        <w:rPr>
          <w:sz w:val="22"/>
          <w:szCs w:val="22"/>
          <w:lang w:val="es-CO"/>
        </w:rPr>
        <w:t>hiperplano</w:t>
      </w:r>
      <w:proofErr w:type="spellEnd"/>
      <w:r w:rsidRPr="00A5403B">
        <w:rPr>
          <w:sz w:val="22"/>
          <w:szCs w:val="22"/>
          <w:lang w:val="es-CO"/>
        </w:rPr>
        <w:t xml:space="preserve"> es solo una recta. Si el número de características es 3, entonces el </w:t>
      </w:r>
      <w:proofErr w:type="spellStart"/>
      <w:r w:rsidRPr="00A5403B">
        <w:rPr>
          <w:sz w:val="22"/>
          <w:szCs w:val="22"/>
          <w:lang w:val="es-CO"/>
        </w:rPr>
        <w:t>hiperplano</w:t>
      </w:r>
      <w:proofErr w:type="spellEnd"/>
      <w:r w:rsidRPr="00A5403B">
        <w:rPr>
          <w:sz w:val="22"/>
          <w:szCs w:val="22"/>
          <w:lang w:val="es-CO"/>
        </w:rPr>
        <w:t xml:space="preserve"> se convierte en un plano bidimensional. Cuando se tienen más de 3 características es difícil imaginarse el </w:t>
      </w:r>
      <w:proofErr w:type="spellStart"/>
      <w:r w:rsidRPr="00A5403B">
        <w:rPr>
          <w:sz w:val="22"/>
          <w:szCs w:val="22"/>
          <w:lang w:val="es-CO"/>
        </w:rPr>
        <w:t>hiperplano</w:t>
      </w:r>
      <w:proofErr w:type="spellEnd"/>
      <w:r w:rsidRPr="00A5403B">
        <w:rPr>
          <w:sz w:val="22"/>
          <w:szCs w:val="22"/>
          <w:lang w:val="es-CO"/>
        </w:rPr>
        <w:t xml:space="preserve">. Tomado de: </w:t>
      </w:r>
      <w:hyperlink r:id="rId11" w:history="1">
        <w:r w:rsidRPr="00A5403B">
          <w:rPr>
            <w:rStyle w:val="Hipervnculo"/>
            <w:sz w:val="22"/>
            <w:szCs w:val="22"/>
            <w:lang w:val="es-CO"/>
          </w:rPr>
          <w:t>https://towardsdatascience.com/support-vector-machine-introduction-to-machine-learning-algorithms-934a444fca47</w:t>
        </w:r>
      </w:hyperlink>
    </w:p>
    <w:p w:rsidR="00A5403B" w:rsidRDefault="00A5403B" w:rsidP="00A5403B">
      <w:pPr>
        <w:pStyle w:val="Default"/>
        <w:rPr>
          <w:sz w:val="23"/>
          <w:szCs w:val="23"/>
        </w:rPr>
      </w:pPr>
      <w:r w:rsidRPr="00CC19D9">
        <w:rPr>
          <w:noProof/>
          <w:sz w:val="23"/>
          <w:szCs w:val="23"/>
          <w:lang w:val="es-CO" w:eastAsia="es-CO"/>
        </w:rPr>
        <w:lastRenderedPageBreak/>
        <w:drawing>
          <wp:inline distT="0" distB="0" distL="0" distR="0" wp14:anchorId="5BE0B8DC" wp14:editId="5720C496">
            <wp:extent cx="5612130" cy="2687241"/>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687241"/>
                    </a:xfrm>
                    <a:prstGeom prst="rect">
                      <a:avLst/>
                    </a:prstGeom>
                    <a:noFill/>
                    <a:ln>
                      <a:noFill/>
                    </a:ln>
                  </pic:spPr>
                </pic:pic>
              </a:graphicData>
            </a:graphic>
          </wp:inline>
        </w:drawing>
      </w:r>
    </w:p>
    <w:p w:rsidR="00A5403B" w:rsidRDefault="00A5403B" w:rsidP="00A5403B">
      <w:pPr>
        <w:pStyle w:val="Default"/>
        <w:rPr>
          <w:sz w:val="23"/>
          <w:szCs w:val="23"/>
        </w:rPr>
      </w:pPr>
    </w:p>
    <w:p w:rsidR="00A5403B" w:rsidRPr="00A5403B" w:rsidRDefault="00A5403B" w:rsidP="00A5403B">
      <w:pPr>
        <w:pStyle w:val="Default"/>
        <w:rPr>
          <w:sz w:val="22"/>
          <w:szCs w:val="22"/>
          <w:lang w:val="es-CO"/>
        </w:rPr>
      </w:pPr>
      <w:r w:rsidRPr="00A5403B">
        <w:rPr>
          <w:sz w:val="22"/>
          <w:szCs w:val="22"/>
          <w:lang w:val="es-CO"/>
        </w:rPr>
        <w:t xml:space="preserve">Vectores de soporte </w:t>
      </w:r>
    </w:p>
    <w:p w:rsidR="00A5403B" w:rsidRDefault="00A5403B" w:rsidP="00A5403B">
      <w:pPr>
        <w:pStyle w:val="Default"/>
        <w:rPr>
          <w:sz w:val="22"/>
          <w:szCs w:val="22"/>
          <w:lang w:val="es-CO"/>
        </w:rPr>
      </w:pPr>
      <w:r w:rsidRPr="00A5403B">
        <w:rPr>
          <w:sz w:val="22"/>
          <w:szCs w:val="22"/>
          <w:lang w:val="es-CO"/>
        </w:rPr>
        <w:t xml:space="preserve">Los vectores de soporte son los puntos más cercanos a los puntos de datos más cercanos al </w:t>
      </w:r>
      <w:proofErr w:type="spellStart"/>
      <w:r w:rsidRPr="00A5403B">
        <w:rPr>
          <w:sz w:val="22"/>
          <w:szCs w:val="22"/>
          <w:lang w:val="es-CO"/>
        </w:rPr>
        <w:t>hiperplano</w:t>
      </w:r>
      <w:proofErr w:type="spellEnd"/>
      <w:r w:rsidRPr="00A5403B">
        <w:rPr>
          <w:sz w:val="22"/>
          <w:szCs w:val="22"/>
          <w:lang w:val="es-CO"/>
        </w:rPr>
        <w:t xml:space="preserve"> que influyen en la posición y orientación del </w:t>
      </w:r>
      <w:proofErr w:type="spellStart"/>
      <w:r w:rsidRPr="00A5403B">
        <w:rPr>
          <w:sz w:val="22"/>
          <w:szCs w:val="22"/>
          <w:lang w:val="es-CO"/>
        </w:rPr>
        <w:t>hiperplano</w:t>
      </w:r>
      <w:proofErr w:type="spellEnd"/>
      <w:r w:rsidRPr="00A5403B">
        <w:rPr>
          <w:sz w:val="22"/>
          <w:szCs w:val="22"/>
          <w:lang w:val="es-CO"/>
        </w:rPr>
        <w:t xml:space="preserve">. Utilizando estos vectores de soporte, </w:t>
      </w:r>
      <w:r w:rsidR="00AF7E2E">
        <w:rPr>
          <w:sz w:val="22"/>
          <w:szCs w:val="22"/>
          <w:lang w:val="es-CO"/>
        </w:rPr>
        <w:t>se maximiza</w:t>
      </w:r>
      <w:r w:rsidRPr="00A5403B">
        <w:rPr>
          <w:sz w:val="22"/>
          <w:szCs w:val="22"/>
          <w:lang w:val="es-CO"/>
        </w:rPr>
        <w:t xml:space="preserve"> el margen del clasificador. Cuando se quitan los vectores de soporte se cambia la posición del </w:t>
      </w:r>
      <w:proofErr w:type="spellStart"/>
      <w:r w:rsidRPr="00A5403B">
        <w:rPr>
          <w:sz w:val="22"/>
          <w:szCs w:val="22"/>
          <w:lang w:val="es-CO"/>
        </w:rPr>
        <w:t>hiperplano</w:t>
      </w:r>
      <w:proofErr w:type="spellEnd"/>
      <w:r w:rsidRPr="00A5403B">
        <w:rPr>
          <w:sz w:val="22"/>
          <w:szCs w:val="22"/>
          <w:lang w:val="es-CO"/>
        </w:rPr>
        <w:t xml:space="preserve">. Estos son los puntos que ayudan a construir la maquina VMS. </w:t>
      </w:r>
    </w:p>
    <w:p w:rsidR="00BD0E2D" w:rsidRDefault="00BD0E2D" w:rsidP="00A5403B">
      <w:pPr>
        <w:pStyle w:val="Default"/>
        <w:rPr>
          <w:sz w:val="22"/>
          <w:szCs w:val="22"/>
          <w:lang w:val="es-CO"/>
        </w:rPr>
      </w:pPr>
    </w:p>
    <w:p w:rsidR="00BD0E2D" w:rsidRPr="00A5403B" w:rsidRDefault="00BD0E2D" w:rsidP="00A5403B">
      <w:pPr>
        <w:pStyle w:val="Default"/>
        <w:rPr>
          <w:sz w:val="22"/>
          <w:szCs w:val="22"/>
          <w:lang w:val="es-CO"/>
        </w:rPr>
      </w:pPr>
      <w:r>
        <w:rPr>
          <w:sz w:val="22"/>
          <w:szCs w:val="22"/>
          <w:lang w:val="es-CO"/>
        </w:rPr>
        <w:t xml:space="preserve">Las máquinas SVM que se encuentran en la librería </w:t>
      </w:r>
      <w:proofErr w:type="spellStart"/>
      <w:r>
        <w:rPr>
          <w:sz w:val="22"/>
          <w:szCs w:val="22"/>
          <w:lang w:val="es-CO"/>
        </w:rPr>
        <w:t>scikit</w:t>
      </w:r>
      <w:proofErr w:type="spellEnd"/>
      <w:r>
        <w:rPr>
          <w:sz w:val="22"/>
          <w:szCs w:val="22"/>
          <w:lang w:val="es-CO"/>
        </w:rPr>
        <w:t xml:space="preserve"> </w:t>
      </w:r>
      <w:proofErr w:type="spellStart"/>
      <w:r>
        <w:rPr>
          <w:sz w:val="22"/>
          <w:szCs w:val="22"/>
          <w:lang w:val="es-CO"/>
        </w:rPr>
        <w:t>learn</w:t>
      </w:r>
      <w:proofErr w:type="spellEnd"/>
      <w:r>
        <w:rPr>
          <w:sz w:val="22"/>
          <w:szCs w:val="22"/>
          <w:lang w:val="es-CO"/>
        </w:rPr>
        <w:t xml:space="preserve"> soportan como entrada vectores de muestreo tanto densos como dispersos. Sin embargo, para usar SVM para hacer predicciones con datos dispersos, el modelo se debe entrenar con esos datos.</w:t>
      </w:r>
    </w:p>
    <w:p w:rsidR="00A5403B" w:rsidRDefault="00A5403B" w:rsidP="007F7CDC">
      <w:pPr>
        <w:rPr>
          <w:lang w:val="es-CO"/>
        </w:rPr>
      </w:pPr>
    </w:p>
    <w:p w:rsidR="007F7CDC" w:rsidRPr="006B7BFE" w:rsidRDefault="007F7CDC" w:rsidP="007F7CDC">
      <w:pPr>
        <w:rPr>
          <w:b/>
          <w:lang w:val="es-CO"/>
        </w:rPr>
      </w:pPr>
      <w:r w:rsidRPr="006B7BFE">
        <w:rPr>
          <w:b/>
          <w:lang w:val="es-CO"/>
        </w:rPr>
        <w:t xml:space="preserve">Arboles de </w:t>
      </w:r>
      <w:r w:rsidR="006C29F3" w:rsidRPr="006B7BFE">
        <w:rPr>
          <w:b/>
          <w:lang w:val="es-CO"/>
        </w:rPr>
        <w:t>decisión</w:t>
      </w:r>
      <w:bookmarkStart w:id="0" w:name="_GoBack"/>
      <w:bookmarkEnd w:id="0"/>
    </w:p>
    <w:p w:rsidR="00770772" w:rsidRDefault="006C29F3" w:rsidP="007F7CDC">
      <w:pPr>
        <w:rPr>
          <w:lang w:val="es-CO"/>
        </w:rPr>
      </w:pPr>
      <w:r>
        <w:rPr>
          <w:lang w:val="es-CO"/>
        </w:rPr>
        <w:t>Un árbol de decisión es un algoritmo de aprendizaje supervisado no paramétrico, que se utiliza tanto en tareas de regresión como de predicción. Como todo árbol binario, tiene una raíz, tiene subárboles, tiene nodos internos y nodos terminales. Los nodos internos se conocen como nodos de decisión. Con base en las características  (</w:t>
      </w:r>
      <w:proofErr w:type="spellStart"/>
      <w:r>
        <w:rPr>
          <w:lang w:val="es-CO"/>
        </w:rPr>
        <w:t>features</w:t>
      </w:r>
      <w:proofErr w:type="spellEnd"/>
      <w:r w:rsidR="00427497">
        <w:rPr>
          <w:lang w:val="es-CO"/>
        </w:rPr>
        <w:t>)</w:t>
      </w:r>
      <w:r>
        <w:rPr>
          <w:lang w:val="es-CO"/>
        </w:rPr>
        <w:t xml:space="preserve"> disponibles, </w:t>
      </w:r>
      <w:r w:rsidR="00427497">
        <w:rPr>
          <w:lang w:val="es-CO"/>
        </w:rPr>
        <w:t xml:space="preserve">los nodos realizan evaluaciones para conformar subconjuntos homogéneos que se denotan por los nodos terminales. Los nodos  terminales representan todos los posibles resultados dentro </w:t>
      </w:r>
      <w:proofErr w:type="gramStart"/>
      <w:r w:rsidR="00427497">
        <w:rPr>
          <w:lang w:val="es-CO"/>
        </w:rPr>
        <w:t>del</w:t>
      </w:r>
      <w:proofErr w:type="gramEnd"/>
      <w:r w:rsidR="00427497">
        <w:rPr>
          <w:lang w:val="es-CO"/>
        </w:rPr>
        <w:t xml:space="preserve"> data set. Por ejemplo </w:t>
      </w:r>
      <w:r w:rsidR="00770772">
        <w:rPr>
          <w:lang w:val="es-CO"/>
        </w:rPr>
        <w:t>estamos</w:t>
      </w:r>
      <w:r w:rsidR="00427497">
        <w:rPr>
          <w:lang w:val="es-CO"/>
        </w:rPr>
        <w:t xml:space="preserve"> tratando de evaluar si debemos ir </w:t>
      </w:r>
      <w:r w:rsidR="00770772">
        <w:rPr>
          <w:lang w:val="es-CO"/>
        </w:rPr>
        <w:t>o no a surfear, debemos usar las siguientes reglas de decisión para tomar una decisión:</w:t>
      </w:r>
    </w:p>
    <w:p w:rsidR="006C29F3" w:rsidRDefault="00770772" w:rsidP="007F7CDC">
      <w:pPr>
        <w:rPr>
          <w:lang w:val="es-CO"/>
        </w:rPr>
      </w:pPr>
      <w:r>
        <w:rPr>
          <w:lang w:val="es-CO"/>
        </w:rPr>
        <w:lastRenderedPageBreak/>
        <w:t xml:space="preserve"> </w:t>
      </w:r>
      <w:r>
        <w:rPr>
          <w:noProof/>
          <w:lang w:val="es-CO" w:eastAsia="es-CO"/>
        </w:rPr>
        <w:drawing>
          <wp:inline distT="0" distB="0" distL="0" distR="0" wp14:anchorId="1FF28564" wp14:editId="45132E1D">
            <wp:extent cx="5612130" cy="328358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283585"/>
                    </a:xfrm>
                    <a:prstGeom prst="rect">
                      <a:avLst/>
                    </a:prstGeom>
                  </pic:spPr>
                </pic:pic>
              </a:graphicData>
            </a:graphic>
          </wp:inline>
        </w:drawing>
      </w:r>
    </w:p>
    <w:p w:rsidR="00DC350D" w:rsidRDefault="00770772" w:rsidP="007F7CDC">
      <w:pPr>
        <w:rPr>
          <w:lang w:val="es-CO"/>
        </w:rPr>
      </w:pPr>
      <w:r>
        <w:rPr>
          <w:lang w:val="es-CO"/>
        </w:rPr>
        <w:t xml:space="preserve">Este tipo de diagrama también crea una representación fácil de comprender de la toma de decisiones permitiendo a diferentes grupos de una organización comprender mejor porque se toma una decisión. El aprendizaje del árbol de decisión utiliza una estrategia divide y conquista </w:t>
      </w:r>
      <w:r w:rsidR="00DC350D">
        <w:rPr>
          <w:lang w:val="es-CO"/>
        </w:rPr>
        <w:t xml:space="preserve">realizando una búsqueda codiciosa para identificar los puntos de división óptimos </w:t>
      </w:r>
      <w:r>
        <w:rPr>
          <w:lang w:val="es-CO"/>
        </w:rPr>
        <w:t xml:space="preserve"> </w:t>
      </w:r>
      <w:r w:rsidR="00DC350D">
        <w:rPr>
          <w:lang w:val="es-CO"/>
        </w:rPr>
        <w:t xml:space="preserve">dentro de un árbol. Este proceso de división se repite todo de manera recursiva o hasta cuando la mayoría de registros hayan sido clasificados bajo los rótulos de una clase especifica.  Si se clasifican o no todos los puntos de datos como conjuntos homogéneos </w:t>
      </w:r>
      <w:proofErr w:type="gramStart"/>
      <w:r w:rsidR="00DC350D">
        <w:rPr>
          <w:lang w:val="es-CO"/>
        </w:rPr>
        <w:t>depende</w:t>
      </w:r>
      <w:proofErr w:type="gramEnd"/>
      <w:r w:rsidR="00DC350D">
        <w:rPr>
          <w:lang w:val="es-CO"/>
        </w:rPr>
        <w:t xml:space="preserve"> de la complejidad del árbol de decisión. </w:t>
      </w:r>
    </w:p>
    <w:p w:rsidR="00DC350D" w:rsidRPr="005965CC" w:rsidRDefault="00DC350D" w:rsidP="007F7CDC">
      <w:pPr>
        <w:rPr>
          <w:b/>
          <w:lang w:val="es-CO"/>
        </w:rPr>
      </w:pPr>
      <w:r w:rsidRPr="005965CC">
        <w:rPr>
          <w:b/>
          <w:lang w:val="es-CO"/>
        </w:rPr>
        <w:t>Tipos de árboles de decisión</w:t>
      </w:r>
    </w:p>
    <w:p w:rsidR="004058B8" w:rsidRDefault="00DC350D" w:rsidP="007F7CDC">
      <w:pPr>
        <w:rPr>
          <w:lang w:val="es-CO"/>
        </w:rPr>
      </w:pPr>
      <w:r>
        <w:rPr>
          <w:lang w:val="es-CO"/>
        </w:rPr>
        <w:t xml:space="preserve">En los años 60s se desarrolló el algoritmo de </w:t>
      </w:r>
      <w:proofErr w:type="spellStart"/>
      <w:r>
        <w:rPr>
          <w:lang w:val="es-CO"/>
        </w:rPr>
        <w:t>Hunt</w:t>
      </w:r>
      <w:proofErr w:type="spellEnd"/>
      <w:r>
        <w:rPr>
          <w:lang w:val="es-CO"/>
        </w:rPr>
        <w:t xml:space="preserve"> para </w:t>
      </w:r>
      <w:r w:rsidR="00C87A03">
        <w:rPr>
          <w:lang w:val="es-CO"/>
        </w:rPr>
        <w:t>modelar el aprendizaje humano a partir del cual  se hicieron muchos otros algoritmos de árboles d</w:t>
      </w:r>
      <w:r w:rsidR="005965CC">
        <w:rPr>
          <w:lang w:val="es-CO"/>
        </w:rPr>
        <w:t>e de</w:t>
      </w:r>
      <w:r w:rsidR="004058B8">
        <w:rPr>
          <w:lang w:val="es-CO"/>
        </w:rPr>
        <w:t>cisión, entre los que están:</w:t>
      </w:r>
    </w:p>
    <w:p w:rsidR="005965CC" w:rsidRPr="000168C3" w:rsidRDefault="005965CC" w:rsidP="000168C3">
      <w:pPr>
        <w:pStyle w:val="Prrafodelista"/>
        <w:numPr>
          <w:ilvl w:val="0"/>
          <w:numId w:val="1"/>
        </w:numPr>
        <w:rPr>
          <w:lang w:val="es-CO"/>
        </w:rPr>
      </w:pPr>
      <w:r w:rsidRPr="000168C3">
        <w:rPr>
          <w:lang w:val="es-CO"/>
        </w:rPr>
        <w:t>ID3</w:t>
      </w:r>
      <w:r w:rsidR="004058B8" w:rsidRPr="000168C3">
        <w:rPr>
          <w:lang w:val="es-CO"/>
        </w:rPr>
        <w:t>. U</w:t>
      </w:r>
      <w:r w:rsidRPr="000168C3">
        <w:rPr>
          <w:lang w:val="es-CO"/>
        </w:rPr>
        <w:t xml:space="preserve">tiliza la entropía y la ganancia de información para </w:t>
      </w:r>
      <w:r w:rsidR="004058B8" w:rsidRPr="000168C3">
        <w:rPr>
          <w:lang w:val="es-CO"/>
        </w:rPr>
        <w:t>utilizar como métrica para evaluar los candidatos para dividir.</w:t>
      </w:r>
    </w:p>
    <w:p w:rsidR="004058B8" w:rsidRPr="000168C3" w:rsidRDefault="004058B8" w:rsidP="000168C3">
      <w:pPr>
        <w:pStyle w:val="Prrafodelista"/>
        <w:numPr>
          <w:ilvl w:val="0"/>
          <w:numId w:val="1"/>
        </w:numPr>
        <w:rPr>
          <w:lang w:val="es-CO"/>
        </w:rPr>
      </w:pPr>
      <w:r w:rsidRPr="000168C3">
        <w:rPr>
          <w:lang w:val="es-CO"/>
        </w:rPr>
        <w:t>C4.5. Se considera una iteración del ID3, usa ganancia de información y las relaciones de ganancia para evaluar los puntos de división en el árbol de decisión.</w:t>
      </w:r>
    </w:p>
    <w:p w:rsidR="004058B8" w:rsidRPr="000168C3" w:rsidRDefault="004058B8" w:rsidP="000168C3">
      <w:pPr>
        <w:pStyle w:val="Prrafodelista"/>
        <w:numPr>
          <w:ilvl w:val="0"/>
          <w:numId w:val="1"/>
        </w:numPr>
        <w:rPr>
          <w:lang w:val="es-CO"/>
        </w:rPr>
      </w:pPr>
      <w:r w:rsidRPr="00D258CB">
        <w:rPr>
          <w:lang w:val="es-CO"/>
        </w:rPr>
        <w:t xml:space="preserve">CART. </w:t>
      </w:r>
      <w:r w:rsidRPr="000168C3">
        <w:rPr>
          <w:lang w:val="es-CO"/>
        </w:rPr>
        <w:t xml:space="preserve">De </w:t>
      </w:r>
      <w:proofErr w:type="spellStart"/>
      <w:r w:rsidRPr="000168C3">
        <w:rPr>
          <w:lang w:val="es-CO"/>
        </w:rPr>
        <w:t>Classification</w:t>
      </w:r>
      <w:proofErr w:type="spellEnd"/>
      <w:r w:rsidRPr="000168C3">
        <w:rPr>
          <w:lang w:val="es-CO"/>
        </w:rPr>
        <w:t xml:space="preserve"> And </w:t>
      </w:r>
      <w:proofErr w:type="spellStart"/>
      <w:r w:rsidRPr="000168C3">
        <w:rPr>
          <w:lang w:val="es-CO"/>
        </w:rPr>
        <w:t>Regression</w:t>
      </w:r>
      <w:proofErr w:type="spellEnd"/>
      <w:r w:rsidRPr="000168C3">
        <w:rPr>
          <w:lang w:val="es-CO"/>
        </w:rPr>
        <w:t xml:space="preserve"> </w:t>
      </w:r>
      <w:proofErr w:type="spellStart"/>
      <w:r w:rsidRPr="000168C3">
        <w:rPr>
          <w:lang w:val="es-CO"/>
        </w:rPr>
        <w:t>Trees</w:t>
      </w:r>
      <w:proofErr w:type="spellEnd"/>
      <w:r w:rsidRPr="000168C3">
        <w:rPr>
          <w:lang w:val="es-CO"/>
        </w:rPr>
        <w:t xml:space="preserve">, utiliza la impureza </w:t>
      </w:r>
      <w:proofErr w:type="spellStart"/>
      <w:r w:rsidRPr="000168C3">
        <w:rPr>
          <w:lang w:val="es-CO"/>
        </w:rPr>
        <w:t>Gini</w:t>
      </w:r>
      <w:proofErr w:type="spellEnd"/>
      <w:r w:rsidRPr="000168C3">
        <w:rPr>
          <w:lang w:val="es-CO"/>
        </w:rPr>
        <w:t xml:space="preserve"> para identificar el atributo para dividir. La impureza </w:t>
      </w:r>
      <w:proofErr w:type="spellStart"/>
      <w:r w:rsidRPr="000168C3">
        <w:rPr>
          <w:lang w:val="es-CO"/>
        </w:rPr>
        <w:t>Gini</w:t>
      </w:r>
      <w:proofErr w:type="spellEnd"/>
      <w:r w:rsidRPr="000168C3">
        <w:rPr>
          <w:lang w:val="es-CO"/>
        </w:rPr>
        <w:t xml:space="preserve"> mide </w:t>
      </w:r>
      <w:r w:rsidR="000168C3" w:rsidRPr="000168C3">
        <w:rPr>
          <w:lang w:val="es-CO"/>
        </w:rPr>
        <w:t>que tan frecuentemente un atributo escogido aleatoriamente está mal clasificado.</w:t>
      </w:r>
    </w:p>
    <w:p w:rsidR="000168C3" w:rsidRDefault="000168C3" w:rsidP="007F7CDC">
      <w:pPr>
        <w:rPr>
          <w:lang w:val="es-CO"/>
        </w:rPr>
      </w:pPr>
      <w:r>
        <w:rPr>
          <w:lang w:val="es-CO"/>
        </w:rPr>
        <w:t>Entropía y ganancia de información, concepto de la teoría de la información, que mide la impureza en los valores muestreados, se define como:</w:t>
      </w:r>
    </w:p>
    <w:p w:rsidR="000168C3" w:rsidRPr="00683414" w:rsidRDefault="00683414" w:rsidP="007F7CDC">
      <w:pPr>
        <w:rPr>
          <w:rFonts w:eastAsiaTheme="minorEastAsia"/>
          <w:lang w:val="es-CO"/>
        </w:rPr>
      </w:pPr>
      <m:oMathPara>
        <m:oMath>
          <m:r>
            <w:rPr>
              <w:rFonts w:ascii="Cambria Math" w:hAnsi="Cambria Math"/>
            </w:rPr>
            <m:t>E</m:t>
          </m:r>
          <m:d>
            <m:dPr>
              <m:ctrlPr>
                <w:rPr>
                  <w:rFonts w:ascii="Cambria Math" w:hAnsi="Cambria Math"/>
                  <w:i/>
                </w:rPr>
              </m:ctrlPr>
            </m:dPr>
            <m:e>
              <m:r>
                <w:rPr>
                  <w:rFonts w:ascii="Cambria Math" w:hAnsi="Cambria Math"/>
                  <w:lang w:val="es-CO"/>
                </w:rPr>
                <m:t>S</m:t>
              </m:r>
            </m:e>
          </m:d>
          <m:r>
            <w:rPr>
              <w:rFonts w:ascii="Cambria Math" w:hAnsi="Cambria Math"/>
            </w:rPr>
            <m:t xml:space="preserve">=- </m:t>
          </m:r>
          <m:nary>
            <m:naryPr>
              <m:chr m:val="∑"/>
              <m:supHide m:val="1"/>
              <m:ctrlPr>
                <w:rPr>
                  <w:rFonts w:ascii="Cambria Math" w:hAnsi="Cambria Math"/>
                  <w:i/>
                  <w:lang w:val="es-CO"/>
                </w:rPr>
              </m:ctrlPr>
            </m:naryPr>
            <m:sub>
              <m:eqArr>
                <m:eqArrPr>
                  <m:ctrlPr>
                    <w:rPr>
                      <w:rFonts w:ascii="Cambria Math" w:hAnsi="Cambria Math"/>
                      <w:i/>
                      <w:lang w:val="es-CO"/>
                    </w:rPr>
                  </m:ctrlPr>
                </m:eqArrPr>
                <m:e>
                  <m:r>
                    <w:rPr>
                      <w:rFonts w:ascii="Cambria Math" w:hAnsi="Cambria Math"/>
                    </w:rPr>
                    <m:t xml:space="preserve">c ∈C </m:t>
                  </m:r>
                </m:e>
                <m:e>
                  <m:r>
                    <w:rPr>
                      <w:rFonts w:ascii="Cambria Math" w:hAnsi="Cambria Math"/>
                    </w:rPr>
                    <m:t xml:space="preserve"> </m:t>
                  </m:r>
                </m:e>
              </m:eqArr>
            </m:sub>
            <m:sup/>
            <m:e>
              <m:r>
                <w:rPr>
                  <w:rFonts w:ascii="Cambria Math" w:hAnsi="Cambria Math"/>
                </w:rPr>
                <m:t>p</m:t>
              </m:r>
              <m:d>
                <m:dPr>
                  <m:ctrlPr>
                    <w:rPr>
                      <w:rFonts w:ascii="Cambria Math" w:hAnsi="Cambria Math"/>
                      <w:i/>
                    </w:rPr>
                  </m:ctrlPr>
                </m:dPr>
                <m:e>
                  <m:r>
                    <w:rPr>
                      <w:rFonts w:ascii="Cambria Math" w:hAnsi="Cambria Math"/>
                    </w:rPr>
                    <m:t xml:space="preserve">c </m:t>
                  </m:r>
                </m:e>
              </m:d>
              <m:r>
                <w:rPr>
                  <w:rFonts w:ascii="Cambria Math" w:hAnsi="Cambria Math"/>
                </w:rPr>
                <m:t xml:space="preserve">  l</m:t>
              </m:r>
              <m:sSub>
                <m:sSubPr>
                  <m:ctrlPr>
                    <w:rPr>
                      <w:rFonts w:ascii="Cambria Math" w:hAnsi="Cambria Math"/>
                      <w:i/>
                    </w:rPr>
                  </m:ctrlPr>
                </m:sSubPr>
                <m:e>
                  <m:r>
                    <w:rPr>
                      <w:rFonts w:ascii="Cambria Math" w:hAnsi="Cambria Math"/>
                    </w:rPr>
                    <m:t>og</m:t>
                  </m:r>
                </m:e>
                <m:sub>
                  <m:r>
                    <w:rPr>
                      <w:rFonts w:ascii="Cambria Math" w:hAnsi="Cambria Math"/>
                    </w:rPr>
                    <m:t>2</m:t>
                  </m:r>
                </m:sub>
              </m:sSub>
              <m:d>
                <m:dPr>
                  <m:ctrlPr>
                    <w:rPr>
                      <w:rFonts w:ascii="Cambria Math" w:hAnsi="Cambria Math"/>
                      <w:i/>
                      <w:lang w:val="es-CO"/>
                    </w:rPr>
                  </m:ctrlPr>
                </m:dPr>
                <m:e>
                  <m:r>
                    <w:rPr>
                      <w:rFonts w:ascii="Cambria Math" w:hAnsi="Cambria Math"/>
                    </w:rPr>
                    <m:t>c</m:t>
                  </m:r>
                </m:e>
              </m:d>
            </m:e>
          </m:nary>
        </m:oMath>
      </m:oMathPara>
    </w:p>
    <w:p w:rsidR="00683414" w:rsidRDefault="00683414" w:rsidP="007F7CDC">
      <w:pPr>
        <w:rPr>
          <w:rFonts w:eastAsiaTheme="minorEastAsia"/>
          <w:lang w:val="es-CO"/>
        </w:rPr>
      </w:pPr>
      <w:r>
        <w:rPr>
          <w:rFonts w:eastAsiaTheme="minorEastAsia"/>
          <w:lang w:val="es-CO"/>
        </w:rPr>
        <w:lastRenderedPageBreak/>
        <w:t xml:space="preserve">Donde </w:t>
      </w:r>
      <m:oMath>
        <m:r>
          <w:rPr>
            <w:rFonts w:ascii="Cambria Math" w:eastAsiaTheme="minorEastAsia" w:hAnsi="Cambria Math"/>
            <w:lang w:val="es-CO"/>
          </w:rPr>
          <m:t>S</m:t>
        </m:r>
      </m:oMath>
      <w:r>
        <w:rPr>
          <w:rFonts w:eastAsiaTheme="minorEastAsia"/>
          <w:lang w:val="es-CO"/>
        </w:rPr>
        <w:t xml:space="preserve"> representa la entropía del data set; </w:t>
      </w:r>
      <m:oMath>
        <m:r>
          <w:rPr>
            <w:rFonts w:ascii="Cambria Math" w:eastAsiaTheme="minorEastAsia" w:hAnsi="Cambria Math"/>
            <w:lang w:val="es-CO"/>
          </w:rPr>
          <m:t>c</m:t>
        </m:r>
      </m:oMath>
      <w:r>
        <w:rPr>
          <w:rFonts w:eastAsiaTheme="minorEastAsia"/>
          <w:lang w:val="es-CO"/>
        </w:rPr>
        <w:t xml:space="preserve"> representa las clases en el conjunto;  p(c) es la parte correspondiente de datos que pertenecen a la clase con respecto al total de datos del conjunto. </w:t>
      </w:r>
    </w:p>
    <w:p w:rsidR="00BF1070" w:rsidRDefault="00BF1070" w:rsidP="007F7CDC">
      <w:pPr>
        <w:rPr>
          <w:rFonts w:eastAsiaTheme="minorEastAsia"/>
          <w:lang w:val="es-CO"/>
        </w:rPr>
      </w:pPr>
      <w:r>
        <w:rPr>
          <w:rFonts w:eastAsiaTheme="minorEastAsia"/>
          <w:lang w:val="es-CO"/>
        </w:rPr>
        <w:t>Co</w:t>
      </w:r>
      <w:r w:rsidR="00683414">
        <w:rPr>
          <w:rFonts w:eastAsiaTheme="minorEastAsia"/>
          <w:lang w:val="es-CO"/>
        </w:rPr>
        <w:t>n el fin de seleccionar la mejor característica (</w:t>
      </w:r>
      <w:proofErr w:type="spellStart"/>
      <w:r w:rsidR="00683414">
        <w:rPr>
          <w:rFonts w:eastAsiaTheme="minorEastAsia"/>
          <w:lang w:val="es-CO"/>
        </w:rPr>
        <w:t>feature</w:t>
      </w:r>
      <w:proofErr w:type="spellEnd"/>
      <w:r w:rsidR="00683414">
        <w:rPr>
          <w:rFonts w:eastAsiaTheme="minorEastAsia"/>
          <w:lang w:val="es-CO"/>
        </w:rPr>
        <w:t xml:space="preserve">) </w:t>
      </w:r>
      <w:r w:rsidR="00023763">
        <w:rPr>
          <w:rFonts w:eastAsiaTheme="minorEastAsia"/>
          <w:lang w:val="es-CO"/>
        </w:rPr>
        <w:t xml:space="preserve">por donde se debe dividir </w:t>
      </w:r>
      <w:r w:rsidR="00683414">
        <w:rPr>
          <w:rFonts w:eastAsiaTheme="minorEastAsia"/>
          <w:lang w:val="es-CO"/>
        </w:rPr>
        <w:t>el árbol de decisión óptimo, se debe usar la característica con la entropía más baja. La ganancia de información producirá la mejor división en la medida en que se hace el mejor trabajo de clasificación al clasificar</w:t>
      </w:r>
      <w:r>
        <w:rPr>
          <w:rFonts w:eastAsiaTheme="minorEastAsia"/>
          <w:lang w:val="es-CO"/>
        </w:rPr>
        <w:t xml:space="preserve"> los datos de entrenamiento de acuerdo al objetivo de clasificación. La ganancia de información se calcula de acuerdo </w:t>
      </w:r>
      <w:proofErr w:type="gramStart"/>
      <w:r>
        <w:rPr>
          <w:rFonts w:eastAsiaTheme="minorEastAsia"/>
          <w:lang w:val="es-CO"/>
        </w:rPr>
        <w:t>a</w:t>
      </w:r>
      <w:proofErr w:type="gramEnd"/>
      <w:r>
        <w:rPr>
          <w:rFonts w:eastAsiaTheme="minorEastAsia"/>
          <w:lang w:val="es-CO"/>
        </w:rPr>
        <w:t>:</w:t>
      </w:r>
    </w:p>
    <w:p w:rsidR="00BF1070" w:rsidRPr="00683414" w:rsidRDefault="006B7BFE" w:rsidP="00BF1070">
      <w:pPr>
        <w:rPr>
          <w:rFonts w:eastAsiaTheme="minorEastAsia"/>
          <w:lang w:val="es-CO"/>
        </w:rPr>
      </w:pPr>
      <m:oMathPara>
        <m:oMath>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lang w:val="es-CO"/>
                </w:rPr>
                <m:t>S, a</m:t>
              </m:r>
            </m:e>
          </m:d>
          <m:r>
            <w:rPr>
              <w:rFonts w:ascii="Cambria Math" w:hAnsi="Cambria Math"/>
            </w:rPr>
            <m:t>= E</m:t>
          </m:r>
          <m:d>
            <m:dPr>
              <m:ctrlPr>
                <w:rPr>
                  <w:rFonts w:ascii="Cambria Math" w:hAnsi="Cambria Math"/>
                  <w:i/>
                </w:rPr>
              </m:ctrlPr>
            </m:dPr>
            <m:e>
              <m:r>
                <w:rPr>
                  <w:rFonts w:ascii="Cambria Math" w:hAnsi="Cambria Math"/>
                  <w:lang w:val="es-CO"/>
                </w:rPr>
                <m:t>S</m:t>
              </m:r>
            </m:e>
          </m:d>
          <m:r>
            <w:rPr>
              <w:rFonts w:ascii="Cambria Math" w:hAnsi="Cambria Math"/>
            </w:rPr>
            <m:t xml:space="preserve"> -</m:t>
          </m:r>
          <m:nary>
            <m:naryPr>
              <m:chr m:val="∑"/>
              <m:supHide m:val="1"/>
              <m:ctrlPr>
                <w:rPr>
                  <w:rFonts w:ascii="Cambria Math" w:hAnsi="Cambria Math"/>
                  <w:i/>
                  <w:lang w:val="es-CO"/>
                </w:rPr>
              </m:ctrlPr>
            </m:naryPr>
            <m:sub>
              <m:eqArr>
                <m:eqArrPr>
                  <m:ctrlPr>
                    <w:rPr>
                      <w:rFonts w:ascii="Cambria Math" w:hAnsi="Cambria Math"/>
                      <w:i/>
                      <w:lang w:val="es-CO"/>
                    </w:rPr>
                  </m:ctrlPr>
                </m:eqArrPr>
                <m:e>
                  <m:r>
                    <w:rPr>
                      <w:rFonts w:ascii="Cambria Math" w:hAnsi="Cambria Math"/>
                      <w:lang w:val="es-CO"/>
                    </w:rPr>
                    <m:t>v∈valores(a</m:t>
                  </m:r>
                  <m:r>
                    <w:rPr>
                      <w:rFonts w:ascii="Cambria Math" w:hAnsi="Cambria Math"/>
                    </w:rPr>
                    <m:t xml:space="preserve"> </m:t>
                  </m:r>
                </m:e>
                <m:e>
                  <m:r>
                    <w:rPr>
                      <w:rFonts w:ascii="Cambria Math" w:hAnsi="Cambria Math"/>
                    </w:rPr>
                    <m:t xml:space="preserve"> </m:t>
                  </m:r>
                </m:e>
              </m:eqArr>
            </m:sub>
            <m:sup/>
            <m:e>
              <m:f>
                <m:fPr>
                  <m:ctrlPr>
                    <w:rPr>
                      <w:rFonts w:ascii="Cambria Math" w:hAnsi="Cambria Math"/>
                      <w:i/>
                    </w:rPr>
                  </m:ctrlPr>
                </m:fPr>
                <m:num>
                  <m:r>
                    <m:rPr>
                      <m:sty m:val="p"/>
                    </m:rPr>
                    <w:rPr>
                      <w:rFonts w:ascii="Cambria Math" w:hAnsi="Cambria Math"/>
                      <w:lang w:val="es-CO"/>
                    </w:rPr>
                    <m:t xml:space="preserve">|Sv| </m:t>
                  </m:r>
                </m:num>
                <m:den>
                  <m:r>
                    <m:rPr>
                      <m:sty m:val="p"/>
                    </m:rPr>
                    <w:rPr>
                      <w:rFonts w:ascii="Cambria Math" w:hAnsi="Cambria Math"/>
                      <w:lang w:val="es-CO"/>
                    </w:rPr>
                    <m:t>|S|</m:t>
                  </m:r>
                </m:den>
              </m:f>
            </m:e>
          </m:nary>
          <m:r>
            <w:rPr>
              <w:rFonts w:ascii="Cambria Math" w:hAnsi="Cambria Math"/>
              <w:lang w:val="es-CO"/>
            </w:rPr>
            <m:t xml:space="preserve"> E(s) </m:t>
          </m:r>
        </m:oMath>
      </m:oMathPara>
    </w:p>
    <w:p w:rsidR="00BF1070" w:rsidRDefault="00A81CCC" w:rsidP="007F7CDC">
      <w:pPr>
        <w:rPr>
          <w:lang w:val="es-CO"/>
        </w:rPr>
      </w:pPr>
      <w:r>
        <w:rPr>
          <w:rFonts w:eastAsiaTheme="minorEastAsia"/>
          <w:lang w:val="es-CO"/>
        </w:rPr>
        <w:t xml:space="preserve">Donde a representa un atributo especifico o una clase rotulada; </w:t>
      </w:r>
      <w:r w:rsidRPr="00A81CCC">
        <w:rPr>
          <w:lang w:val="es-CO"/>
        </w:rPr>
        <w:t>|Sv|</w:t>
      </w:r>
      <w:r>
        <w:rPr>
          <w:lang w:val="es-CO"/>
        </w:rPr>
        <w:t xml:space="preserve"> </w:t>
      </w:r>
      <w:r w:rsidRPr="00A81CCC">
        <w:rPr>
          <w:lang w:val="es-CO"/>
        </w:rPr>
        <w:t>/ |S|</w:t>
      </w:r>
      <w:r>
        <w:rPr>
          <w:lang w:val="es-CO"/>
        </w:rPr>
        <w:t xml:space="preserve"> representa los valores en S, con respecto a al número de valores S en el conjunto.</w:t>
      </w:r>
    </w:p>
    <w:p w:rsidR="00CA0E2A" w:rsidRDefault="00023763" w:rsidP="007F7CDC">
      <w:pPr>
        <w:rPr>
          <w:lang w:val="es-CO"/>
        </w:rPr>
      </w:pPr>
      <w:r>
        <w:rPr>
          <w:lang w:val="es-CO"/>
        </w:rPr>
        <w:t xml:space="preserve">Tomado de: </w:t>
      </w:r>
      <w:r w:rsidR="00CA0E2A" w:rsidRPr="00CA0E2A">
        <w:rPr>
          <w:lang w:val="es-CO"/>
        </w:rPr>
        <w:t>https://www.ibm.com/topics/decision-trees</w:t>
      </w:r>
    </w:p>
    <w:p w:rsidR="00A81CCC" w:rsidRDefault="00A81CCC" w:rsidP="007F7CDC">
      <w:pPr>
        <w:rPr>
          <w:rFonts w:eastAsiaTheme="minorEastAsia"/>
          <w:lang w:val="es-CO"/>
        </w:rPr>
      </w:pPr>
      <w:r>
        <w:rPr>
          <w:rFonts w:eastAsiaTheme="minorEastAsia"/>
          <w:lang w:val="es-CO"/>
        </w:rPr>
        <w:t>Veamos un ejemplo:</w:t>
      </w:r>
    </w:p>
    <w:p w:rsidR="00A81CCC" w:rsidRDefault="00A81CCC" w:rsidP="007F7CDC">
      <w:pPr>
        <w:rPr>
          <w:rFonts w:eastAsiaTheme="minorEastAsia"/>
          <w:lang w:val="es-CO"/>
        </w:rPr>
      </w:pPr>
      <w:r>
        <w:rPr>
          <w:noProof/>
          <w:lang w:val="es-CO" w:eastAsia="es-CO"/>
        </w:rPr>
        <w:drawing>
          <wp:inline distT="0" distB="0" distL="0" distR="0" wp14:anchorId="18E9C973" wp14:editId="57D06608">
            <wp:extent cx="5612130" cy="345440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454400"/>
                    </a:xfrm>
                    <a:prstGeom prst="rect">
                      <a:avLst/>
                    </a:prstGeom>
                  </pic:spPr>
                </pic:pic>
              </a:graphicData>
            </a:graphic>
          </wp:inline>
        </w:drawing>
      </w:r>
    </w:p>
    <w:p w:rsidR="00A81CCC" w:rsidRDefault="00A81CCC" w:rsidP="007F7CDC">
      <w:pPr>
        <w:rPr>
          <w:rFonts w:eastAsiaTheme="minorEastAsia"/>
          <w:lang w:val="es-CO"/>
        </w:rPr>
      </w:pPr>
      <w:r>
        <w:rPr>
          <w:rFonts w:eastAsiaTheme="minorEastAsia"/>
          <w:lang w:val="es-CO"/>
        </w:rPr>
        <w:t xml:space="preserve">La entropía del conjunto se calcula encontrando la proporción </w:t>
      </w:r>
      <w:r w:rsidR="00FA0C7D">
        <w:rPr>
          <w:rFonts w:eastAsiaTheme="minorEastAsia"/>
          <w:lang w:val="es-CO"/>
        </w:rPr>
        <w:t>donde “Juega Tenis” es “sí”, 9/14; y la proporción donde “Juega Tenis” es “no” que es 5/4; se obtiene S = 0.94</w:t>
      </w:r>
    </w:p>
    <w:p w:rsidR="00FA0C7D" w:rsidRPr="00FA0C7D" w:rsidRDefault="00FA0C7D" w:rsidP="007F7CDC">
      <w:pPr>
        <w:rPr>
          <w:rFonts w:eastAsiaTheme="minorEastAsia"/>
        </w:rPr>
      </w:pPr>
      <m:oMathPara>
        <m:oMath>
          <m:r>
            <w:rPr>
              <w:rFonts w:ascii="Cambria Math" w:hAnsi="Cambria Math"/>
            </w:rPr>
            <m:t>E(Tennis) = -(9/14) log2(9/14) – (5/14) log2 (5/14) = 0.94</m:t>
          </m:r>
        </m:oMath>
      </m:oMathPara>
    </w:p>
    <w:p w:rsidR="00FA0C7D" w:rsidRDefault="00FA0C7D" w:rsidP="007F7CDC">
      <w:pPr>
        <w:rPr>
          <w:rFonts w:eastAsiaTheme="minorEastAsia"/>
          <w:lang w:val="es-CO"/>
        </w:rPr>
      </w:pPr>
      <w:r w:rsidRPr="00FA0C7D">
        <w:rPr>
          <w:rFonts w:eastAsiaTheme="minorEastAsia"/>
          <w:lang w:val="es-CO"/>
        </w:rPr>
        <w:t xml:space="preserve">Ahora se calcula </w:t>
      </w:r>
      <w:r>
        <w:rPr>
          <w:rFonts w:eastAsiaTheme="minorEastAsia"/>
          <w:lang w:val="es-CO"/>
        </w:rPr>
        <w:t xml:space="preserve">individualmente </w:t>
      </w:r>
      <w:r w:rsidRPr="00FA0C7D">
        <w:rPr>
          <w:rFonts w:eastAsiaTheme="minorEastAsia"/>
          <w:lang w:val="es-CO"/>
        </w:rPr>
        <w:t xml:space="preserve">la ganancia de información </w:t>
      </w:r>
      <w:r>
        <w:rPr>
          <w:rFonts w:eastAsiaTheme="minorEastAsia"/>
          <w:lang w:val="es-CO"/>
        </w:rPr>
        <w:t>para cada atributo. Así, para el atributo “Humedad” sería:</w:t>
      </w:r>
    </w:p>
    <w:p w:rsidR="00FA0C7D" w:rsidRPr="00FA0C7D" w:rsidRDefault="006B7BFE" w:rsidP="007F7CDC">
      <w:pPr>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(Tennis, Humidity) = (0.94)-(7/14)*(0.985) – (7/14)*(0.592) = 0.151</m:t>
          </m:r>
        </m:oMath>
      </m:oMathPara>
    </w:p>
    <w:p w:rsidR="00FA0C7D" w:rsidRDefault="00FA0C7D" w:rsidP="007F7CDC">
      <w:pPr>
        <w:rPr>
          <w:rFonts w:eastAsiaTheme="minorEastAsia"/>
          <w:lang w:val="es-CO"/>
        </w:rPr>
      </w:pPr>
      <w:r w:rsidRPr="00FA0C7D">
        <w:rPr>
          <w:rFonts w:eastAsiaTheme="minorEastAsia"/>
          <w:lang w:val="es-CO"/>
        </w:rPr>
        <w:lastRenderedPageBreak/>
        <w:t>Donde -7/14, representa la prop</w:t>
      </w:r>
      <w:r>
        <w:rPr>
          <w:rFonts w:eastAsiaTheme="minorEastAsia"/>
          <w:lang w:val="es-CO"/>
        </w:rPr>
        <w:t>orción de valores donde la hume</w:t>
      </w:r>
      <w:r w:rsidRPr="00FA0C7D">
        <w:rPr>
          <w:rFonts w:eastAsiaTheme="minorEastAsia"/>
          <w:lang w:val="es-CO"/>
        </w:rPr>
        <w:t>d</w:t>
      </w:r>
      <w:r>
        <w:rPr>
          <w:rFonts w:eastAsiaTheme="minorEastAsia"/>
          <w:lang w:val="es-CO"/>
        </w:rPr>
        <w:t>a</w:t>
      </w:r>
      <w:r w:rsidRPr="00FA0C7D">
        <w:rPr>
          <w:rFonts w:eastAsiaTheme="minorEastAsia"/>
          <w:lang w:val="es-CO"/>
        </w:rPr>
        <w:t>d es</w:t>
      </w:r>
      <w:r w:rsidR="00F737CC">
        <w:rPr>
          <w:rFonts w:eastAsiaTheme="minorEastAsia"/>
          <w:lang w:val="es-CO"/>
        </w:rPr>
        <w:t xml:space="preserve"> “alta” con respecto al número de valores de humedad; -0.985 es la entropía cuando humedad es “alta”; -0.59 es la entropía cuando humedad es “normal”.</w:t>
      </w:r>
    </w:p>
    <w:p w:rsidR="00F737CC" w:rsidRDefault="00F737CC" w:rsidP="007F7CDC">
      <w:pPr>
        <w:rPr>
          <w:rFonts w:eastAsiaTheme="minorEastAsia"/>
          <w:lang w:val="es-CO"/>
        </w:rPr>
      </w:pPr>
      <w:r>
        <w:rPr>
          <w:rFonts w:eastAsiaTheme="minorEastAsia"/>
          <w:lang w:val="es-CO"/>
        </w:rPr>
        <w:t>Luego, se repite el cálculo de ganancia de información para para cada atributo de la tabla de arriba y se selecciona el atributo con la más alta ganancia de información como el primer punto de división en el árbol de decisión. En este caso es el tiempo (</w:t>
      </w:r>
      <w:proofErr w:type="spellStart"/>
      <w:r>
        <w:rPr>
          <w:rFonts w:eastAsiaTheme="minorEastAsia"/>
          <w:lang w:val="es-CO"/>
        </w:rPr>
        <w:t>outlook</w:t>
      </w:r>
      <w:proofErr w:type="spellEnd"/>
      <w:r>
        <w:rPr>
          <w:rFonts w:eastAsiaTheme="minorEastAsia"/>
          <w:lang w:val="es-CO"/>
        </w:rPr>
        <w:t xml:space="preserve">). De ahí se repite el proceso para cada subárbol. </w:t>
      </w:r>
    </w:p>
    <w:p w:rsidR="00D258CB" w:rsidRPr="00D258CB" w:rsidRDefault="00D258CB" w:rsidP="007F7CDC">
      <w:pPr>
        <w:rPr>
          <w:rFonts w:eastAsiaTheme="minorEastAsia"/>
          <w:lang w:val="es-CO"/>
        </w:rPr>
      </w:pPr>
      <w:r>
        <w:rPr>
          <w:rFonts w:eastAsiaTheme="minorEastAsia"/>
          <w:lang w:val="es-CO"/>
        </w:rPr>
        <w:t xml:space="preserve">Impureza </w:t>
      </w:r>
      <w:proofErr w:type="spellStart"/>
      <w:r>
        <w:rPr>
          <w:rFonts w:eastAsiaTheme="minorEastAsia"/>
          <w:lang w:val="es-CO"/>
        </w:rPr>
        <w:t>Gini</w:t>
      </w:r>
      <w:proofErr w:type="spellEnd"/>
      <w:r>
        <w:rPr>
          <w:rFonts w:eastAsiaTheme="minorEastAsia"/>
          <w:lang w:val="es-CO"/>
        </w:rPr>
        <w:t xml:space="preserve"> </w:t>
      </w:r>
      <m:oMath>
        <m:sSub>
          <m:sSubPr>
            <m:ctrlPr>
              <w:rPr>
                <w:rFonts w:ascii="Cambria Math" w:eastAsiaTheme="minorEastAsia" w:hAnsi="Cambria Math"/>
                <w:i/>
                <w:lang w:val="es-CO"/>
              </w:rPr>
            </m:ctrlPr>
          </m:sSubPr>
          <m:e>
            <m:r>
              <w:rPr>
                <w:rFonts w:ascii="Cambria Math" w:eastAsiaTheme="minorEastAsia" w:hAnsi="Cambria Math"/>
                <w:lang w:val="es-CO"/>
              </w:rPr>
              <m:t>G</m:t>
            </m:r>
          </m:e>
          <m:sub>
            <m:r>
              <w:rPr>
                <w:rFonts w:ascii="Cambria Math" w:eastAsiaTheme="minorEastAsia" w:hAnsi="Cambria Math"/>
                <w:lang w:val="es-CO"/>
              </w:rPr>
              <m:t>I</m:t>
            </m:r>
          </m:sub>
        </m:sSub>
      </m:oMath>
    </w:p>
    <w:p w:rsidR="00D258CB" w:rsidRDefault="00D258CB" w:rsidP="007F7CDC">
      <w:pPr>
        <w:rPr>
          <w:rFonts w:eastAsiaTheme="minorEastAsia"/>
          <w:lang w:val="es-CO"/>
        </w:rPr>
      </w:pPr>
      <w:r>
        <w:rPr>
          <w:rFonts w:eastAsiaTheme="minorEastAsia"/>
          <w:lang w:val="es-CO"/>
        </w:rPr>
        <w:t xml:space="preserve">Esla probabilidad de clasificar incorrectamente un dato del data set, si este fue rotulado con base en la distribución de clases del data set. Similar a la entropía, si el conjunto </w:t>
      </w:r>
      <m:oMath>
        <m:r>
          <w:rPr>
            <w:rFonts w:ascii="Cambria Math" w:eastAsiaTheme="minorEastAsia" w:hAnsi="Cambria Math"/>
            <w:lang w:val="es-CO"/>
          </w:rPr>
          <m:t>S</m:t>
        </m:r>
      </m:oMath>
      <w:r>
        <w:rPr>
          <w:rFonts w:eastAsiaTheme="minorEastAsia"/>
          <w:lang w:val="es-CO"/>
        </w:rPr>
        <w:t xml:space="preserve"> es puro, es decir, pertenece a una clase, entonces su impureza es cero. Este se obtiene de la formula siguiente:</w:t>
      </w:r>
    </w:p>
    <w:p w:rsidR="00683414" w:rsidRPr="00683414" w:rsidRDefault="006B7BFE" w:rsidP="007F7CDC">
      <w:pPr>
        <w:rPr>
          <w:lang w:val="es-CO"/>
        </w:rPr>
      </w:pP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lang w:val="es-CO"/>
          </w:rPr>
          <m:t>=1 -</m:t>
        </m:r>
      </m:oMath>
      <w:r w:rsidR="00BF1070">
        <w:rPr>
          <w:rFonts w:eastAsiaTheme="minorEastAsia"/>
          <w:lang w:val="es-CO"/>
        </w:rPr>
        <w:t xml:space="preserve"> </w:t>
      </w:r>
      <m:oMath>
        <m:nary>
          <m:naryPr>
            <m:chr m:val="∑"/>
            <m:limLoc m:val="subSup"/>
            <m:supHide m:val="1"/>
            <m:ctrlPr>
              <w:rPr>
                <w:rFonts w:ascii="Cambria Math" w:eastAsiaTheme="minorEastAsia" w:hAnsi="Cambria Math"/>
                <w:i/>
                <w:lang w:val="es-CO"/>
              </w:rPr>
            </m:ctrlPr>
          </m:naryPr>
          <m:sub>
            <m:r>
              <w:rPr>
                <w:rFonts w:ascii="Cambria Math" w:eastAsiaTheme="minorEastAsia" w:hAnsi="Cambria Math"/>
                <w:lang w:val="es-CO"/>
              </w:rPr>
              <m:t>i</m:t>
            </m:r>
          </m:sub>
          <m:sup/>
          <m:e>
            <m:sSup>
              <m:sSupPr>
                <m:ctrlPr>
                  <w:rPr>
                    <w:rFonts w:ascii="Cambria Math" w:eastAsiaTheme="minorEastAsia" w:hAnsi="Cambria Math"/>
                    <w:i/>
                    <w:lang w:val="es-CO"/>
                  </w:rPr>
                </m:ctrlPr>
              </m:sSupPr>
              <m:e>
                <m:r>
                  <w:rPr>
                    <w:rFonts w:ascii="Cambria Math" w:eastAsiaTheme="minorEastAsia" w:hAnsi="Cambria Math"/>
                    <w:lang w:val="es-CO"/>
                  </w:rPr>
                  <m:t xml:space="preserve">( </m:t>
                </m:r>
                <m:sSub>
                  <m:sSubPr>
                    <m:ctrlPr>
                      <w:rPr>
                        <w:rFonts w:ascii="Cambria Math" w:eastAsiaTheme="minorEastAsia" w:hAnsi="Cambria Math"/>
                        <w:i/>
                        <w:lang w:val="es-CO"/>
                      </w:rPr>
                    </m:ctrlPr>
                  </m:sSubPr>
                  <m:e>
                    <m:r>
                      <w:rPr>
                        <w:rFonts w:ascii="Cambria Math" w:eastAsiaTheme="minorEastAsia" w:hAnsi="Cambria Math"/>
                        <w:lang w:val="es-CO"/>
                      </w:rPr>
                      <m:t>p</m:t>
                    </m:r>
                  </m:e>
                  <m:sub>
                    <m:r>
                      <w:rPr>
                        <w:rFonts w:ascii="Cambria Math" w:eastAsiaTheme="minorEastAsia" w:hAnsi="Cambria Math"/>
                        <w:lang w:val="es-CO"/>
                      </w:rPr>
                      <m:t>i</m:t>
                    </m:r>
                  </m:sub>
                </m:sSub>
                <m:r>
                  <w:rPr>
                    <w:rFonts w:ascii="Cambria Math" w:eastAsiaTheme="minorEastAsia" w:hAnsi="Cambria Math"/>
                    <w:lang w:val="es-CO"/>
                  </w:rPr>
                  <m:t>)</m:t>
                </m:r>
              </m:e>
              <m:sup>
                <m:r>
                  <w:rPr>
                    <w:rFonts w:ascii="Cambria Math" w:eastAsiaTheme="minorEastAsia" w:hAnsi="Cambria Math"/>
                    <w:lang w:val="es-CO"/>
                  </w:rPr>
                  <m:t>2</m:t>
                </m:r>
              </m:sup>
            </m:sSup>
          </m:e>
        </m:nary>
      </m:oMath>
      <w:r w:rsidR="00683414">
        <w:rPr>
          <w:rFonts w:eastAsiaTheme="minorEastAsia"/>
          <w:lang w:val="es-CO"/>
        </w:rPr>
        <w:t xml:space="preserve"> </w:t>
      </w:r>
    </w:p>
    <w:p w:rsidR="004058B8" w:rsidRDefault="004058B8" w:rsidP="007F7CDC">
      <w:pPr>
        <w:rPr>
          <w:lang w:val="es-CO"/>
        </w:rPr>
      </w:pPr>
    </w:p>
    <w:p w:rsidR="006C4CDA" w:rsidRDefault="006C4CDA" w:rsidP="007F7CDC">
      <w:pPr>
        <w:rPr>
          <w:lang w:val="es-CO"/>
        </w:rPr>
      </w:pPr>
      <w:r>
        <w:rPr>
          <w:lang w:val="es-CO"/>
        </w:rPr>
        <w:t>Ventajas y desventajas de los árboles de decisión</w:t>
      </w:r>
    </w:p>
    <w:p w:rsidR="006C4CDA" w:rsidRDefault="006C4CDA" w:rsidP="007F7CDC">
      <w:pPr>
        <w:rPr>
          <w:lang w:val="es-CO"/>
        </w:rPr>
      </w:pPr>
      <w:r>
        <w:rPr>
          <w:lang w:val="es-CO"/>
        </w:rPr>
        <w:t xml:space="preserve">Se dice que los arboles de decisión son especialmente útiles en tareas de minería de datos y descubriendo de conocimiento. </w:t>
      </w:r>
    </w:p>
    <w:p w:rsidR="00E647E7" w:rsidRDefault="00E647E7" w:rsidP="007F7CDC">
      <w:pPr>
        <w:rPr>
          <w:lang w:val="es-CO"/>
        </w:rPr>
      </w:pPr>
    </w:p>
    <w:p w:rsidR="006C4CDA" w:rsidRPr="00E647E7" w:rsidRDefault="00E647E7" w:rsidP="007F7CDC">
      <w:pPr>
        <w:rPr>
          <w:b/>
          <w:lang w:val="es-CO"/>
        </w:rPr>
      </w:pPr>
      <w:r>
        <w:rPr>
          <w:b/>
          <w:lang w:val="es-CO"/>
        </w:rPr>
        <w:t>Ventajas</w:t>
      </w:r>
    </w:p>
    <w:p w:rsidR="006C4CDA" w:rsidRPr="00E647E7" w:rsidRDefault="006C4CDA" w:rsidP="00E647E7">
      <w:pPr>
        <w:pStyle w:val="Prrafodelista"/>
        <w:numPr>
          <w:ilvl w:val="0"/>
          <w:numId w:val="3"/>
        </w:numPr>
        <w:rPr>
          <w:lang w:val="es-CO"/>
        </w:rPr>
      </w:pPr>
      <w:r w:rsidRPr="00E647E7">
        <w:rPr>
          <w:lang w:val="es-CO"/>
        </w:rPr>
        <w:t>Fáciles de interpretar: la lógica booleana y la representación visual los hacen fáciles de comprender y consumir. Su naturaleza jerárquica, hace ver cuáles son los atributos más importantes, lo que no siempre es claro.</w:t>
      </w:r>
    </w:p>
    <w:p w:rsidR="00DC350D" w:rsidRPr="00E647E7" w:rsidRDefault="006C4CDA" w:rsidP="00E647E7">
      <w:pPr>
        <w:pStyle w:val="Prrafodelista"/>
        <w:numPr>
          <w:ilvl w:val="0"/>
          <w:numId w:val="3"/>
        </w:numPr>
        <w:rPr>
          <w:lang w:val="es-CO"/>
        </w:rPr>
      </w:pPr>
      <w:r w:rsidRPr="00E647E7">
        <w:rPr>
          <w:lang w:val="es-CO"/>
        </w:rPr>
        <w:t>Se requiere poca o ninguna preparación de los datos. Sus características los hacen más flexibles que otros clasificadores. Puede manjar datos continuos</w:t>
      </w:r>
      <w:r w:rsidR="00672EFD" w:rsidRPr="00E647E7">
        <w:rPr>
          <w:lang w:val="es-CO"/>
        </w:rPr>
        <w:t xml:space="preserve">, a través del uso de umbrales, </w:t>
      </w:r>
      <w:r w:rsidRPr="00E647E7">
        <w:rPr>
          <w:lang w:val="es-CO"/>
        </w:rPr>
        <w:t xml:space="preserve"> y discretos, </w:t>
      </w:r>
      <w:r w:rsidR="00672EFD" w:rsidRPr="00E647E7">
        <w:rPr>
          <w:lang w:val="es-CO"/>
        </w:rPr>
        <w:t xml:space="preserve">Además, puede manejar datos con valores faltantes. </w:t>
      </w:r>
    </w:p>
    <w:p w:rsidR="00672EFD" w:rsidRPr="00E647E7" w:rsidRDefault="00672EFD" w:rsidP="00E647E7">
      <w:pPr>
        <w:pStyle w:val="Prrafodelista"/>
        <w:numPr>
          <w:ilvl w:val="0"/>
          <w:numId w:val="3"/>
        </w:numPr>
        <w:rPr>
          <w:lang w:val="es-CO"/>
        </w:rPr>
      </w:pPr>
      <w:r w:rsidRPr="00E647E7">
        <w:rPr>
          <w:lang w:val="es-CO"/>
        </w:rPr>
        <w:t xml:space="preserve">Más flexibles. Los arboles de decisión pueden realizar tareas tanto de clasificación como de regresión haciéndolos más flexibles que otros algoritmos. También son insensibles a relaciones subyacentes entre atributos, lo que significa que si dos variables están altamente correlacionadas, el algoritmo solo escoge un atributo para dividir. </w:t>
      </w:r>
    </w:p>
    <w:p w:rsidR="00672EFD" w:rsidRDefault="00672EFD" w:rsidP="007F7CDC">
      <w:pPr>
        <w:rPr>
          <w:lang w:val="es-CO"/>
        </w:rPr>
      </w:pPr>
    </w:p>
    <w:p w:rsidR="00672EFD" w:rsidRPr="00E647E7" w:rsidRDefault="00672EFD" w:rsidP="007F7CDC">
      <w:pPr>
        <w:rPr>
          <w:b/>
          <w:lang w:val="es-CO"/>
        </w:rPr>
      </w:pPr>
      <w:r w:rsidRPr="00E647E7">
        <w:rPr>
          <w:b/>
          <w:lang w:val="es-CO"/>
        </w:rPr>
        <w:t>Desventajas</w:t>
      </w:r>
    </w:p>
    <w:p w:rsidR="00672EFD" w:rsidRPr="00E647E7" w:rsidRDefault="00672EFD" w:rsidP="00E647E7">
      <w:pPr>
        <w:pStyle w:val="Prrafodelista"/>
        <w:numPr>
          <w:ilvl w:val="0"/>
          <w:numId w:val="2"/>
        </w:numPr>
        <w:rPr>
          <w:lang w:val="es-CO"/>
        </w:rPr>
      </w:pPr>
      <w:r w:rsidRPr="00E647E7">
        <w:rPr>
          <w:lang w:val="es-CO"/>
        </w:rPr>
        <w:t>Propensos al sobre-entrenamiento. Los arboles de decisión complejos tienden a sobre-entrenarse y no generalizar bien con nuevos datos. Aunque se puede evitar a través de algunas técnicas.</w:t>
      </w:r>
    </w:p>
    <w:p w:rsidR="00672EFD" w:rsidRPr="00E647E7" w:rsidRDefault="00672EFD" w:rsidP="00E647E7">
      <w:pPr>
        <w:pStyle w:val="Prrafodelista"/>
        <w:numPr>
          <w:ilvl w:val="0"/>
          <w:numId w:val="2"/>
        </w:numPr>
        <w:rPr>
          <w:lang w:val="es-CO"/>
        </w:rPr>
      </w:pPr>
      <w:r w:rsidRPr="00E647E7">
        <w:rPr>
          <w:lang w:val="es-CO"/>
        </w:rPr>
        <w:t>Alta varianza en los estimadores. Pequeñas variaciones dentro de los datos pueden producir arboles de decisión muy diferentes. Promediar los estimados, reduce su varianza.</w:t>
      </w:r>
    </w:p>
    <w:p w:rsidR="00672EFD" w:rsidRPr="00E647E7" w:rsidRDefault="00672EFD" w:rsidP="00E647E7">
      <w:pPr>
        <w:pStyle w:val="Prrafodelista"/>
        <w:numPr>
          <w:ilvl w:val="0"/>
          <w:numId w:val="2"/>
        </w:numPr>
        <w:rPr>
          <w:lang w:val="es-CO"/>
        </w:rPr>
      </w:pPr>
      <w:r w:rsidRPr="00E647E7">
        <w:rPr>
          <w:lang w:val="es-CO"/>
        </w:rPr>
        <w:t xml:space="preserve">Más costosos. </w:t>
      </w:r>
      <w:r w:rsidR="00E647E7" w:rsidRPr="00E647E7">
        <w:rPr>
          <w:lang w:val="es-CO"/>
        </w:rPr>
        <w:t>El enfoque de búsqueda codiciosa en la construcción puede hacer su entrenamiento más costoso que otros algoritmos.</w:t>
      </w:r>
    </w:p>
    <w:p w:rsidR="00E647E7" w:rsidRPr="003B3011" w:rsidRDefault="00E647E7" w:rsidP="00E647E7">
      <w:pPr>
        <w:pStyle w:val="Prrafodelista"/>
        <w:numPr>
          <w:ilvl w:val="0"/>
          <w:numId w:val="2"/>
        </w:numPr>
        <w:rPr>
          <w:rStyle w:val="Textoennegrita"/>
          <w:bCs w:val="0"/>
          <w:lang w:val="es-CO"/>
        </w:rPr>
      </w:pPr>
      <w:proofErr w:type="spellStart"/>
      <w:r w:rsidRPr="00E647E7">
        <w:rPr>
          <w:rStyle w:val="Textoennegrita"/>
          <w:lang w:val="es-CO"/>
        </w:rPr>
        <w:lastRenderedPageBreak/>
        <w:t>scikit-learn</w:t>
      </w:r>
      <w:proofErr w:type="spellEnd"/>
      <w:r w:rsidRPr="00E647E7">
        <w:rPr>
          <w:rStyle w:val="Textoennegrita"/>
          <w:lang w:val="es-CO"/>
        </w:rPr>
        <w:t xml:space="preserve"> no los soporta completamente. </w:t>
      </w:r>
      <w:r w:rsidRPr="00E647E7">
        <w:rPr>
          <w:rStyle w:val="Textoennegrita"/>
          <w:b w:val="0"/>
          <w:lang w:val="es-CO"/>
        </w:rPr>
        <w:t xml:space="preserve">La librería </w:t>
      </w:r>
      <w:proofErr w:type="spellStart"/>
      <w:r w:rsidRPr="00E647E7">
        <w:rPr>
          <w:rStyle w:val="Textoennegrita"/>
          <w:b w:val="0"/>
          <w:lang w:val="es-CO"/>
        </w:rPr>
        <w:t>scikit-learn</w:t>
      </w:r>
      <w:proofErr w:type="spellEnd"/>
      <w:r w:rsidRPr="00E647E7">
        <w:rPr>
          <w:rStyle w:val="Textoennegrita"/>
          <w:b w:val="0"/>
          <w:lang w:val="es-CO"/>
        </w:rPr>
        <w:t xml:space="preserve"> de IBM, no soporta variables </w:t>
      </w:r>
      <w:proofErr w:type="spellStart"/>
      <w:r w:rsidRPr="00E647E7">
        <w:rPr>
          <w:rStyle w:val="Textoennegrita"/>
          <w:b w:val="0"/>
          <w:lang w:val="es-CO"/>
        </w:rPr>
        <w:t>castegóricas</w:t>
      </w:r>
      <w:proofErr w:type="spellEnd"/>
      <w:r w:rsidRPr="00E647E7">
        <w:rPr>
          <w:rStyle w:val="Textoennegrita"/>
          <w:b w:val="0"/>
          <w:lang w:val="es-CO"/>
        </w:rPr>
        <w:t xml:space="preserve">. </w:t>
      </w:r>
    </w:p>
    <w:p w:rsidR="003B3011" w:rsidRDefault="003B3011" w:rsidP="003B3011">
      <w:pPr>
        <w:ind w:left="360"/>
        <w:rPr>
          <w:b/>
          <w:lang w:val="es-CO"/>
        </w:rPr>
      </w:pPr>
      <w:r>
        <w:rPr>
          <w:b/>
          <w:lang w:val="es-CO"/>
        </w:rPr>
        <w:t>Ejemplos ML:</w:t>
      </w:r>
    </w:p>
    <w:p w:rsidR="003B3011" w:rsidRPr="003B3011" w:rsidRDefault="003B3011" w:rsidP="003B3011">
      <w:pPr>
        <w:ind w:left="360"/>
        <w:rPr>
          <w:b/>
          <w:lang w:val="es-CO"/>
        </w:rPr>
      </w:pPr>
      <w:r w:rsidRPr="003B3011">
        <w:rPr>
          <w:b/>
          <w:lang w:val="es-CO"/>
        </w:rPr>
        <w:t>https://github.com/jbagnato/machine-learning</w:t>
      </w:r>
    </w:p>
    <w:sectPr w:rsidR="003B3011" w:rsidRPr="003B30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A6A2F"/>
    <w:multiLevelType w:val="hybridMultilevel"/>
    <w:tmpl w:val="B03A3D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157A2C2B"/>
    <w:multiLevelType w:val="hybridMultilevel"/>
    <w:tmpl w:val="38E40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27EE024A"/>
    <w:multiLevelType w:val="hybridMultilevel"/>
    <w:tmpl w:val="3C7A6E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2AAF38B2"/>
    <w:multiLevelType w:val="hybridMultilevel"/>
    <w:tmpl w:val="67907E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CDC"/>
    <w:rsid w:val="000168C3"/>
    <w:rsid w:val="00023763"/>
    <w:rsid w:val="00040967"/>
    <w:rsid w:val="000B7CC9"/>
    <w:rsid w:val="00147D34"/>
    <w:rsid w:val="001544D2"/>
    <w:rsid w:val="002206C9"/>
    <w:rsid w:val="002209C3"/>
    <w:rsid w:val="003B3011"/>
    <w:rsid w:val="003D47A4"/>
    <w:rsid w:val="003F3E59"/>
    <w:rsid w:val="004058B8"/>
    <w:rsid w:val="0042602D"/>
    <w:rsid w:val="00427497"/>
    <w:rsid w:val="004E455C"/>
    <w:rsid w:val="00587EE0"/>
    <w:rsid w:val="005965CC"/>
    <w:rsid w:val="005C0CC2"/>
    <w:rsid w:val="00672EFD"/>
    <w:rsid w:val="00683414"/>
    <w:rsid w:val="006B7BFE"/>
    <w:rsid w:val="006C29F3"/>
    <w:rsid w:val="006C4CDA"/>
    <w:rsid w:val="00770772"/>
    <w:rsid w:val="007F7CDC"/>
    <w:rsid w:val="00822B53"/>
    <w:rsid w:val="008E2138"/>
    <w:rsid w:val="009A66FC"/>
    <w:rsid w:val="00A5403B"/>
    <w:rsid w:val="00A81CCC"/>
    <w:rsid w:val="00AF7E2E"/>
    <w:rsid w:val="00BD0E2D"/>
    <w:rsid w:val="00BF1070"/>
    <w:rsid w:val="00C87A03"/>
    <w:rsid w:val="00CA0E2A"/>
    <w:rsid w:val="00D258CB"/>
    <w:rsid w:val="00D54F7A"/>
    <w:rsid w:val="00DC350D"/>
    <w:rsid w:val="00E5622C"/>
    <w:rsid w:val="00E647E7"/>
    <w:rsid w:val="00F11A38"/>
    <w:rsid w:val="00F737CC"/>
    <w:rsid w:val="00FA0C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079480-B07F-45C0-88E1-2CCFDD66C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7CDC"/>
    <w:rPr>
      <w:lang w:val="en-US"/>
    </w:rPr>
  </w:style>
  <w:style w:type="paragraph" w:styleId="Ttulo3">
    <w:name w:val="heading 3"/>
    <w:basedOn w:val="Normal"/>
    <w:link w:val="Ttulo3Car"/>
    <w:uiPriority w:val="9"/>
    <w:qFormat/>
    <w:rsid w:val="00D54F7A"/>
    <w:pPr>
      <w:spacing w:before="100" w:beforeAutospacing="1" w:after="100" w:afterAutospacing="1" w:line="240" w:lineRule="auto"/>
      <w:outlineLvl w:val="2"/>
    </w:pPr>
    <w:rPr>
      <w:rFonts w:ascii="Times New Roman" w:eastAsia="Times New Roman" w:hAnsi="Times New Roman" w:cs="Times New Roman"/>
      <w:b/>
      <w:bCs/>
      <w:sz w:val="27"/>
      <w:szCs w:val="27"/>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7F7CDC"/>
    <w:pPr>
      <w:autoSpaceDE w:val="0"/>
      <w:autoSpaceDN w:val="0"/>
      <w:adjustRightInd w:val="0"/>
      <w:spacing w:after="0" w:line="240" w:lineRule="auto"/>
    </w:pPr>
    <w:rPr>
      <w:rFonts w:ascii="Calibri" w:hAnsi="Calibri" w:cs="Calibri"/>
      <w:color w:val="000000"/>
      <w:sz w:val="24"/>
      <w:szCs w:val="24"/>
      <w:lang w:val="en-US"/>
    </w:rPr>
  </w:style>
  <w:style w:type="character" w:styleId="Hipervnculo">
    <w:name w:val="Hyperlink"/>
    <w:basedOn w:val="Fuentedeprrafopredeter"/>
    <w:uiPriority w:val="99"/>
    <w:unhideWhenUsed/>
    <w:rsid w:val="00A5403B"/>
    <w:rPr>
      <w:color w:val="0563C1" w:themeColor="hyperlink"/>
      <w:u w:val="single"/>
    </w:rPr>
  </w:style>
  <w:style w:type="character" w:styleId="Hipervnculovisitado">
    <w:name w:val="FollowedHyperlink"/>
    <w:basedOn w:val="Fuentedeprrafopredeter"/>
    <w:uiPriority w:val="99"/>
    <w:semiHidden/>
    <w:unhideWhenUsed/>
    <w:rsid w:val="002209C3"/>
    <w:rPr>
      <w:color w:val="954F72" w:themeColor="followedHyperlink"/>
      <w:u w:val="single"/>
    </w:rPr>
  </w:style>
  <w:style w:type="paragraph" w:styleId="Prrafodelista">
    <w:name w:val="List Paragraph"/>
    <w:basedOn w:val="Normal"/>
    <w:uiPriority w:val="34"/>
    <w:qFormat/>
    <w:rsid w:val="000168C3"/>
    <w:pPr>
      <w:ind w:left="720"/>
      <w:contextualSpacing/>
    </w:pPr>
  </w:style>
  <w:style w:type="character" w:styleId="Textodelmarcadordeposicin">
    <w:name w:val="Placeholder Text"/>
    <w:basedOn w:val="Fuentedeprrafopredeter"/>
    <w:uiPriority w:val="99"/>
    <w:semiHidden/>
    <w:rsid w:val="000168C3"/>
    <w:rPr>
      <w:color w:val="808080"/>
    </w:rPr>
  </w:style>
  <w:style w:type="character" w:styleId="Textoennegrita">
    <w:name w:val="Strong"/>
    <w:basedOn w:val="Fuentedeprrafopredeter"/>
    <w:uiPriority w:val="22"/>
    <w:qFormat/>
    <w:rsid w:val="00E647E7"/>
    <w:rPr>
      <w:b/>
      <w:bCs/>
    </w:rPr>
  </w:style>
  <w:style w:type="character" w:customStyle="1" w:styleId="Ttulo3Car">
    <w:name w:val="Título 3 Car"/>
    <w:basedOn w:val="Fuentedeprrafopredeter"/>
    <w:link w:val="Ttulo3"/>
    <w:uiPriority w:val="9"/>
    <w:rsid w:val="00D54F7A"/>
    <w:rPr>
      <w:rFonts w:ascii="Times New Roman" w:eastAsia="Times New Roman" w:hAnsi="Times New Roman" w:cs="Times New Roman"/>
      <w:b/>
      <w:bCs/>
      <w:sz w:val="27"/>
      <w:szCs w:val="27"/>
      <w:lang w:eastAsia="es-CO"/>
    </w:rPr>
  </w:style>
  <w:style w:type="character" w:customStyle="1" w:styleId="qu">
    <w:name w:val="qu"/>
    <w:basedOn w:val="Fuentedeprrafopredeter"/>
    <w:rsid w:val="00D54F7A"/>
  </w:style>
  <w:style w:type="character" w:customStyle="1" w:styleId="gd">
    <w:name w:val="gd"/>
    <w:basedOn w:val="Fuentedeprrafopredeter"/>
    <w:rsid w:val="00D54F7A"/>
  </w:style>
  <w:style w:type="character" w:customStyle="1" w:styleId="g3">
    <w:name w:val="g3"/>
    <w:basedOn w:val="Fuentedeprrafopredeter"/>
    <w:rsid w:val="00D54F7A"/>
  </w:style>
  <w:style w:type="character" w:customStyle="1" w:styleId="hb">
    <w:name w:val="hb"/>
    <w:basedOn w:val="Fuentedeprrafopredeter"/>
    <w:rsid w:val="00D54F7A"/>
  </w:style>
  <w:style w:type="character" w:customStyle="1" w:styleId="g2">
    <w:name w:val="g2"/>
    <w:basedOn w:val="Fuentedeprrafopredeter"/>
    <w:rsid w:val="00D54F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8782662">
      <w:bodyDiv w:val="1"/>
      <w:marLeft w:val="0"/>
      <w:marRight w:val="0"/>
      <w:marTop w:val="0"/>
      <w:marBottom w:val="0"/>
      <w:divBdr>
        <w:top w:val="none" w:sz="0" w:space="0" w:color="auto"/>
        <w:left w:val="none" w:sz="0" w:space="0" w:color="auto"/>
        <w:bottom w:val="none" w:sz="0" w:space="0" w:color="auto"/>
        <w:right w:val="none" w:sz="0" w:space="0" w:color="auto"/>
      </w:divBdr>
      <w:divsChild>
        <w:div w:id="827139336">
          <w:marLeft w:val="0"/>
          <w:marRight w:val="0"/>
          <w:marTop w:val="0"/>
          <w:marBottom w:val="0"/>
          <w:divBdr>
            <w:top w:val="none" w:sz="0" w:space="0" w:color="auto"/>
            <w:left w:val="none" w:sz="0" w:space="0" w:color="auto"/>
            <w:bottom w:val="none" w:sz="0" w:space="0" w:color="auto"/>
            <w:right w:val="none" w:sz="0" w:space="0" w:color="auto"/>
          </w:divBdr>
          <w:divsChild>
            <w:div w:id="1442989706">
              <w:marLeft w:val="0"/>
              <w:marRight w:val="0"/>
              <w:marTop w:val="0"/>
              <w:marBottom w:val="0"/>
              <w:divBdr>
                <w:top w:val="none" w:sz="0" w:space="0" w:color="auto"/>
                <w:left w:val="none" w:sz="0" w:space="0" w:color="auto"/>
                <w:bottom w:val="none" w:sz="0" w:space="0" w:color="auto"/>
                <w:right w:val="none" w:sz="0" w:space="0" w:color="auto"/>
              </w:divBdr>
            </w:div>
          </w:divsChild>
        </w:div>
        <w:div w:id="1445926047">
          <w:marLeft w:val="0"/>
          <w:marRight w:val="0"/>
          <w:marTop w:val="0"/>
          <w:marBottom w:val="0"/>
          <w:divBdr>
            <w:top w:val="none" w:sz="0" w:space="0" w:color="auto"/>
            <w:left w:val="none" w:sz="0" w:space="0" w:color="auto"/>
            <w:bottom w:val="none" w:sz="0" w:space="0" w:color="auto"/>
            <w:right w:val="none" w:sz="0" w:space="0" w:color="auto"/>
          </w:divBdr>
          <w:divsChild>
            <w:div w:id="2007783662">
              <w:marLeft w:val="0"/>
              <w:marRight w:val="0"/>
              <w:marTop w:val="0"/>
              <w:marBottom w:val="0"/>
              <w:divBdr>
                <w:top w:val="none" w:sz="0" w:space="0" w:color="auto"/>
                <w:left w:val="none" w:sz="0" w:space="0" w:color="auto"/>
                <w:bottom w:val="none" w:sz="0" w:space="0" w:color="auto"/>
                <w:right w:val="none" w:sz="0" w:space="0" w:color="auto"/>
              </w:divBdr>
              <w:divsChild>
                <w:div w:id="8272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88037">
          <w:marLeft w:val="0"/>
          <w:marRight w:val="0"/>
          <w:marTop w:val="0"/>
          <w:marBottom w:val="0"/>
          <w:divBdr>
            <w:top w:val="none" w:sz="0" w:space="0" w:color="auto"/>
            <w:left w:val="none" w:sz="0" w:space="0" w:color="auto"/>
            <w:bottom w:val="none" w:sz="0" w:space="0" w:color="auto"/>
            <w:right w:val="none" w:sz="0" w:space="0" w:color="auto"/>
          </w:divBdr>
          <w:divsChild>
            <w:div w:id="650601296">
              <w:marLeft w:val="0"/>
              <w:marRight w:val="0"/>
              <w:marTop w:val="0"/>
              <w:marBottom w:val="0"/>
              <w:divBdr>
                <w:top w:val="none" w:sz="0" w:space="0" w:color="auto"/>
                <w:left w:val="none" w:sz="0" w:space="0" w:color="auto"/>
                <w:bottom w:val="none" w:sz="0" w:space="0" w:color="auto"/>
                <w:right w:val="none" w:sz="0" w:space="0" w:color="auto"/>
              </w:divBdr>
            </w:div>
            <w:div w:id="682823944">
              <w:marLeft w:val="0"/>
              <w:marRight w:val="0"/>
              <w:marTop w:val="0"/>
              <w:marBottom w:val="0"/>
              <w:divBdr>
                <w:top w:val="none" w:sz="0" w:space="0" w:color="auto"/>
                <w:left w:val="none" w:sz="0" w:space="0" w:color="auto"/>
                <w:bottom w:val="none" w:sz="0" w:space="0" w:color="auto"/>
                <w:right w:val="none" w:sz="0" w:space="0" w:color="auto"/>
              </w:divBdr>
            </w:div>
          </w:divsChild>
        </w:div>
        <w:div w:id="555900104">
          <w:marLeft w:val="0"/>
          <w:marRight w:val="0"/>
          <w:marTop w:val="0"/>
          <w:marBottom w:val="0"/>
          <w:divBdr>
            <w:top w:val="none" w:sz="0" w:space="0" w:color="auto"/>
            <w:left w:val="none" w:sz="0" w:space="0" w:color="auto"/>
            <w:bottom w:val="none" w:sz="0" w:space="0" w:color="auto"/>
            <w:right w:val="none" w:sz="0" w:space="0" w:color="auto"/>
          </w:divBdr>
          <w:divsChild>
            <w:div w:id="1877157308">
              <w:marLeft w:val="0"/>
              <w:marRight w:val="0"/>
              <w:marTop w:val="0"/>
              <w:marBottom w:val="0"/>
              <w:divBdr>
                <w:top w:val="none" w:sz="0" w:space="0" w:color="auto"/>
                <w:left w:val="none" w:sz="0" w:space="0" w:color="auto"/>
                <w:bottom w:val="none" w:sz="0" w:space="0" w:color="auto"/>
                <w:right w:val="none" w:sz="0" w:space="0" w:color="auto"/>
              </w:divBdr>
              <w:divsChild>
                <w:div w:id="593130076">
                  <w:marLeft w:val="0"/>
                  <w:marRight w:val="0"/>
                  <w:marTop w:val="0"/>
                  <w:marBottom w:val="0"/>
                  <w:divBdr>
                    <w:top w:val="none" w:sz="0" w:space="0" w:color="auto"/>
                    <w:left w:val="none" w:sz="0" w:space="0" w:color="auto"/>
                    <w:bottom w:val="none" w:sz="0" w:space="0" w:color="auto"/>
                    <w:right w:val="none" w:sz="0" w:space="0" w:color="auto"/>
                  </w:divBdr>
                  <w:divsChild>
                    <w:div w:id="649482777">
                      <w:marLeft w:val="0"/>
                      <w:marRight w:val="0"/>
                      <w:marTop w:val="0"/>
                      <w:marBottom w:val="0"/>
                      <w:divBdr>
                        <w:top w:val="none" w:sz="0" w:space="0" w:color="auto"/>
                        <w:left w:val="none" w:sz="0" w:space="0" w:color="auto"/>
                        <w:bottom w:val="none" w:sz="0" w:space="0" w:color="auto"/>
                        <w:right w:val="none" w:sz="0" w:space="0" w:color="auto"/>
                      </w:divBdr>
                    </w:div>
                    <w:div w:id="2066638673">
                      <w:marLeft w:val="0"/>
                      <w:marRight w:val="0"/>
                      <w:marTop w:val="0"/>
                      <w:marBottom w:val="0"/>
                      <w:divBdr>
                        <w:top w:val="none" w:sz="0" w:space="0" w:color="auto"/>
                        <w:left w:val="none" w:sz="0" w:space="0" w:color="auto"/>
                        <w:bottom w:val="none" w:sz="0" w:space="0" w:color="auto"/>
                        <w:right w:val="none" w:sz="0" w:space="0" w:color="auto"/>
                      </w:divBdr>
                      <w:divsChild>
                        <w:div w:id="50189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machinelearners.com/algoritmo-knn/"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kaggle.com/code/prashant111/naive-bayes-classifier-in-python" TargetMode="External"/><Relationship Id="rId11" Type="http://schemas.openxmlformats.org/officeDocument/2006/relationships/hyperlink" Target="https://towardsdatascience.com/support-vector-machine-introduction-to-machine-learning-algorithms-934a444fca47"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7F27DF-90F3-4EBA-9AE3-6AE8FBC0D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1756</Words>
  <Characters>9658</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pc</dc:creator>
  <cp:keywords/>
  <dc:description/>
  <cp:lastModifiedBy>usuario pc</cp:lastModifiedBy>
  <cp:revision>4</cp:revision>
  <dcterms:created xsi:type="dcterms:W3CDTF">2025-05-08T14:52:00Z</dcterms:created>
  <dcterms:modified xsi:type="dcterms:W3CDTF">2025-05-08T14:55:00Z</dcterms:modified>
</cp:coreProperties>
</file>