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19FC" w:rsidRDefault="007B56F9">
      <w:r>
        <w:t>INTRODUCCION</w:t>
      </w:r>
    </w:p>
    <w:p w:rsidR="007B56F9" w:rsidRDefault="007B56F9">
      <w:pPr>
        <w:rPr>
          <w:rFonts w:ascii="Arial" w:hAnsi="Arial" w:cs="Arial"/>
          <w:color w:val="666666"/>
          <w:sz w:val="21"/>
          <w:szCs w:val="21"/>
          <w:shd w:val="clear" w:color="auto" w:fill="FFFFFF"/>
        </w:rPr>
      </w:pPr>
      <w:r>
        <w:rPr>
          <w:rFonts w:ascii="Arial" w:hAnsi="Arial" w:cs="Arial"/>
          <w:color w:val="666666"/>
          <w:sz w:val="21"/>
          <w:szCs w:val="21"/>
          <w:shd w:val="clear" w:color="auto" w:fill="FFFFFF"/>
        </w:rPr>
        <w:t xml:space="preserve">San Vicente de Tagua </w:t>
      </w:r>
      <w:proofErr w:type="spellStart"/>
      <w:r>
        <w:rPr>
          <w:rFonts w:ascii="Arial" w:hAnsi="Arial" w:cs="Arial"/>
          <w:color w:val="666666"/>
          <w:sz w:val="21"/>
          <w:szCs w:val="21"/>
          <w:shd w:val="clear" w:color="auto" w:fill="FFFFFF"/>
        </w:rPr>
        <w:t>Tagua</w:t>
      </w:r>
      <w:proofErr w:type="spellEnd"/>
      <w:r>
        <w:rPr>
          <w:rFonts w:ascii="Arial" w:hAnsi="Arial" w:cs="Arial"/>
          <w:color w:val="666666"/>
          <w:sz w:val="21"/>
          <w:szCs w:val="21"/>
          <w:shd w:val="clear" w:color="auto" w:fill="FFFFFF"/>
        </w:rPr>
        <w:t xml:space="preserve"> es un pueblo con una rica historia y un profundo sentido de identidad, fundado en 1845 por doña Carmen Gallegos, una mujer visionaria que dejó una huella imborrable en su comunidad. Situado en el valle de Tagua </w:t>
      </w:r>
      <w:proofErr w:type="spellStart"/>
      <w:r>
        <w:rPr>
          <w:rFonts w:ascii="Arial" w:hAnsi="Arial" w:cs="Arial"/>
          <w:color w:val="666666"/>
          <w:sz w:val="21"/>
          <w:szCs w:val="21"/>
          <w:shd w:val="clear" w:color="auto" w:fill="FFFFFF"/>
        </w:rPr>
        <w:t>Tagua</w:t>
      </w:r>
      <w:proofErr w:type="spellEnd"/>
      <w:r>
        <w:rPr>
          <w:rFonts w:ascii="Arial" w:hAnsi="Arial" w:cs="Arial"/>
          <w:color w:val="666666"/>
          <w:sz w:val="21"/>
          <w:szCs w:val="21"/>
          <w:shd w:val="clear" w:color="auto" w:fill="FFFFFF"/>
        </w:rPr>
        <w:t>, este lugar ha sido testigo de un crecimiento constante, transformándose de una simple población a una ciudad vibrante. Su esencia se refleja en la belleza de su Plaza de Armas, el corazón del pueblo, donde se entrelazan la tradición y el progreso. San Vicente es un espacio donde la naturaleza, la cultura y la historia convergen, creando un ambiente acogedor y lleno de vida, que invita a sus habitantes y visitantes a disfrutar de su legado y a seguir construyendo su futuro</w:t>
      </w:r>
    </w:p>
    <w:p w:rsidR="007B56F9" w:rsidRDefault="007B56F9">
      <w:pPr>
        <w:rPr>
          <w:rFonts w:ascii="Arial" w:hAnsi="Arial" w:cs="Arial"/>
          <w:color w:val="666666"/>
          <w:sz w:val="21"/>
          <w:szCs w:val="21"/>
          <w:shd w:val="clear" w:color="auto" w:fill="FFFFFF"/>
        </w:rPr>
      </w:pPr>
    </w:p>
    <w:p w:rsidR="007B56F9" w:rsidRDefault="007B56F9" w:rsidP="007B56F9">
      <w:r>
        <w:t>CARMEN GALLEGOS</w:t>
      </w:r>
    </w:p>
    <w:p w:rsidR="007B56F9" w:rsidRDefault="007B56F9" w:rsidP="007B56F9">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666666"/>
          <w:sz w:val="21"/>
          <w:szCs w:val="21"/>
        </w:rPr>
      </w:pPr>
      <w:r>
        <w:rPr>
          <w:rFonts w:ascii="Arial" w:hAnsi="Arial" w:cs="Arial"/>
          <w:color w:val="666666"/>
          <w:sz w:val="21"/>
          <w:szCs w:val="21"/>
        </w:rPr>
        <w:t xml:space="preserve">Doña Carmen Gallegos es reconocida como la fundadora de San Vicente de Tagua </w:t>
      </w:r>
      <w:proofErr w:type="spellStart"/>
      <w:r>
        <w:rPr>
          <w:rFonts w:ascii="Arial" w:hAnsi="Arial" w:cs="Arial"/>
          <w:color w:val="666666"/>
          <w:sz w:val="21"/>
          <w:szCs w:val="21"/>
        </w:rPr>
        <w:t>Tagua</w:t>
      </w:r>
      <w:proofErr w:type="spellEnd"/>
      <w:r>
        <w:rPr>
          <w:rFonts w:ascii="Arial" w:hAnsi="Arial" w:cs="Arial"/>
          <w:color w:val="666666"/>
          <w:sz w:val="21"/>
          <w:szCs w:val="21"/>
        </w:rPr>
        <w:t>, un papel significativo en una época en la que el machismo predominaba en la sociedad. En 1845, ella donó los terrenos necesarios para la creación del pueblo, estableciendo así las bases para su desarrollo. Su visión y determinación fueron fundamentales para la organización y el diseño del nuevo asentamiento.</w:t>
      </w:r>
    </w:p>
    <w:p w:rsidR="007B56F9" w:rsidRDefault="007B56F9" w:rsidP="007B56F9">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66666"/>
          <w:sz w:val="21"/>
          <w:szCs w:val="21"/>
        </w:rPr>
      </w:pPr>
      <w:r>
        <w:rPr>
          <w:rFonts w:ascii="Arial" w:hAnsi="Arial" w:cs="Arial"/>
          <w:color w:val="666666"/>
          <w:sz w:val="21"/>
          <w:szCs w:val="21"/>
        </w:rPr>
        <w:t>El acta fundacional de San Vicente, que se dice fue redactada por doña Carmen Gallegos, establece formalmente la creación del pueblo. Aunque no se ha encontrado el documento original, se menciona que en el acta se reconoce su autoridad sobre las tierras y su deseo de fundar el pueblo, lo que refleja su compromiso con la comunidad. Este acto no solo marcó el inicio de San Vicente como un asentamiento, sino que también simboliza el papel crucial de las mujeres en la historia local, destacando la importancia de Carmen Gallegos en la identidad y el legado del pueblo.</w:t>
      </w:r>
    </w:p>
    <w:p w:rsidR="007B56F9" w:rsidRDefault="007B56F9" w:rsidP="007B56F9"/>
    <w:p w:rsidR="007B56F9" w:rsidRDefault="007B56F9" w:rsidP="007B56F9">
      <w:r>
        <w:t>MUNICIPALIDAD Y EL TEATRO</w:t>
      </w:r>
    </w:p>
    <w:p w:rsidR="007B56F9" w:rsidRDefault="007B56F9" w:rsidP="007B56F9">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666666"/>
          <w:sz w:val="21"/>
          <w:szCs w:val="21"/>
        </w:rPr>
      </w:pPr>
      <w:r>
        <w:rPr>
          <w:rFonts w:ascii="Arial" w:hAnsi="Arial" w:cs="Arial"/>
          <w:color w:val="666666"/>
          <w:sz w:val="21"/>
          <w:szCs w:val="21"/>
        </w:rPr>
        <w:t xml:space="preserve">El edificio municipal de San Vicente de Tagua </w:t>
      </w:r>
      <w:proofErr w:type="spellStart"/>
      <w:r>
        <w:rPr>
          <w:rFonts w:ascii="Arial" w:hAnsi="Arial" w:cs="Arial"/>
          <w:color w:val="666666"/>
          <w:sz w:val="21"/>
          <w:szCs w:val="21"/>
        </w:rPr>
        <w:t>Tagua</w:t>
      </w:r>
      <w:proofErr w:type="spellEnd"/>
      <w:r>
        <w:rPr>
          <w:rFonts w:ascii="Arial" w:hAnsi="Arial" w:cs="Arial"/>
          <w:color w:val="666666"/>
          <w:sz w:val="21"/>
          <w:szCs w:val="21"/>
        </w:rPr>
        <w:t xml:space="preserve"> fue una obra significativa en la historia del pueblo, impulsada por la necesidad de contar con un espacio adecuado para la administración local. La construcción del edificio comenzó bajo la alcaldía de don Domingo </w:t>
      </w:r>
      <w:proofErr w:type="spellStart"/>
      <w:r>
        <w:rPr>
          <w:rFonts w:ascii="Arial" w:hAnsi="Arial" w:cs="Arial"/>
          <w:color w:val="666666"/>
          <w:sz w:val="21"/>
          <w:szCs w:val="21"/>
        </w:rPr>
        <w:t>Berardi</w:t>
      </w:r>
      <w:proofErr w:type="spellEnd"/>
      <w:r>
        <w:rPr>
          <w:rFonts w:ascii="Arial" w:hAnsi="Arial" w:cs="Arial"/>
          <w:color w:val="666666"/>
          <w:sz w:val="21"/>
          <w:szCs w:val="21"/>
        </w:rPr>
        <w:t xml:space="preserve"> en 1936, quien fue un alcalde italiano conocido por su eficiencia. Para financiar la obra, se consiguió un crédito de 700 mil pesos en lo que ahora es el Banco del Estado, anteriormente conocido como Caja Nacional de Ahorro.</w:t>
      </w:r>
    </w:p>
    <w:p w:rsidR="007B56F9" w:rsidRDefault="007B56F9" w:rsidP="007B56F9">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666666"/>
          <w:sz w:val="21"/>
          <w:szCs w:val="21"/>
        </w:rPr>
      </w:pPr>
      <w:r>
        <w:rPr>
          <w:rFonts w:ascii="Arial" w:hAnsi="Arial" w:cs="Arial"/>
          <w:color w:val="666666"/>
          <w:sz w:val="21"/>
          <w:szCs w:val="21"/>
        </w:rPr>
        <w:t>El edificio fue diseñado para albergar diversas oficinas públicas y se construyó en un terreno que anteriormente p</w:t>
      </w:r>
      <w:r w:rsidR="009046EB">
        <w:rPr>
          <w:rFonts w:ascii="Arial" w:hAnsi="Arial" w:cs="Arial"/>
          <w:color w:val="666666"/>
          <w:sz w:val="21"/>
          <w:szCs w:val="21"/>
        </w:rPr>
        <w:t xml:space="preserve">ertenecía a la familia Silva </w:t>
      </w:r>
      <w:proofErr w:type="spellStart"/>
      <w:r w:rsidR="009046EB">
        <w:rPr>
          <w:rFonts w:ascii="Arial" w:hAnsi="Arial" w:cs="Arial"/>
          <w:color w:val="666666"/>
          <w:sz w:val="21"/>
          <w:szCs w:val="21"/>
        </w:rPr>
        <w:t>Laz</w:t>
      </w:r>
      <w:r>
        <w:rPr>
          <w:rFonts w:ascii="Arial" w:hAnsi="Arial" w:cs="Arial"/>
          <w:color w:val="666666"/>
          <w:sz w:val="21"/>
          <w:szCs w:val="21"/>
        </w:rPr>
        <w:t>aheta</w:t>
      </w:r>
      <w:proofErr w:type="spellEnd"/>
      <w:r>
        <w:rPr>
          <w:rFonts w:ascii="Arial" w:hAnsi="Arial" w:cs="Arial"/>
          <w:color w:val="666666"/>
          <w:sz w:val="21"/>
          <w:szCs w:val="21"/>
        </w:rPr>
        <w:t xml:space="preserve">. La obra fue completada por don Juan Barros Roldán, quien continuó el trabajo tras la muerte de </w:t>
      </w:r>
      <w:proofErr w:type="spellStart"/>
      <w:r>
        <w:rPr>
          <w:rFonts w:ascii="Arial" w:hAnsi="Arial" w:cs="Arial"/>
          <w:color w:val="666666"/>
          <w:sz w:val="21"/>
          <w:szCs w:val="21"/>
        </w:rPr>
        <w:t>Berardi</w:t>
      </w:r>
      <w:proofErr w:type="spellEnd"/>
      <w:r>
        <w:rPr>
          <w:rFonts w:ascii="Arial" w:hAnsi="Arial" w:cs="Arial"/>
          <w:color w:val="666666"/>
          <w:sz w:val="21"/>
          <w:szCs w:val="21"/>
        </w:rPr>
        <w:t>. Este edificio se convirtió en un símbolo del progreso y la modernización de San Vicente.</w:t>
      </w:r>
    </w:p>
    <w:p w:rsidR="007B56F9" w:rsidRDefault="007B56F9" w:rsidP="007B56F9">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666666"/>
          <w:sz w:val="21"/>
          <w:szCs w:val="21"/>
        </w:rPr>
      </w:pPr>
      <w:r>
        <w:rPr>
          <w:rFonts w:ascii="Arial" w:hAnsi="Arial" w:cs="Arial"/>
          <w:color w:val="666666"/>
          <w:sz w:val="21"/>
          <w:szCs w:val="21"/>
        </w:rPr>
        <w:t xml:space="preserve">En cuanto al teatro, la necesidad de contar con un espacio cultural se hizo evidente en la comunidad. La primera sala de teatro, conocida como "Sala Imperio", se encontraba en la calle Walker Martínez y se había vuelto insuficiente para la creciente demanda de espectáculos y proyecciones de cine. En 1928, el cura párroco Luis Villarroel propuso la construcción de un nuevo teatro, y la idea fue bien recibida por los </w:t>
      </w:r>
      <w:proofErr w:type="spellStart"/>
      <w:r w:rsidR="009046EB">
        <w:rPr>
          <w:rFonts w:ascii="Arial" w:hAnsi="Arial" w:cs="Arial"/>
          <w:color w:val="666666"/>
          <w:sz w:val="21"/>
          <w:szCs w:val="21"/>
        </w:rPr>
        <w:t>S</w:t>
      </w:r>
      <w:r>
        <w:rPr>
          <w:rFonts w:ascii="Arial" w:hAnsi="Arial" w:cs="Arial"/>
          <w:color w:val="666666"/>
          <w:sz w:val="21"/>
          <w:szCs w:val="21"/>
        </w:rPr>
        <w:t>anvicentanos</w:t>
      </w:r>
      <w:proofErr w:type="spellEnd"/>
      <w:r>
        <w:rPr>
          <w:rFonts w:ascii="Arial" w:hAnsi="Arial" w:cs="Arial"/>
          <w:color w:val="666666"/>
          <w:sz w:val="21"/>
          <w:szCs w:val="21"/>
        </w:rPr>
        <w:t>.</w:t>
      </w:r>
    </w:p>
    <w:p w:rsidR="007B56F9" w:rsidRDefault="007B56F9" w:rsidP="007B56F9">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666666"/>
          <w:sz w:val="21"/>
          <w:szCs w:val="21"/>
        </w:rPr>
      </w:pPr>
      <w:r>
        <w:rPr>
          <w:rFonts w:ascii="Arial" w:hAnsi="Arial" w:cs="Arial"/>
          <w:color w:val="666666"/>
          <w:sz w:val="21"/>
          <w:szCs w:val="21"/>
        </w:rPr>
        <w:t>El proyecto del nuevo teatro fue impulsado por la comunidad, con aportes de hacendados y ciudadanos. Sin embargo, se optó por remodelar la Sala Imperio en lugar de construir un nuevo edificio en ese momento. La remodelación se llevó a cabo en mayo de 1929, mejorando las instalaciones y la experiencia de los asistentes.</w:t>
      </w:r>
    </w:p>
    <w:p w:rsidR="007B56F9" w:rsidRDefault="007B56F9" w:rsidP="007B56F9">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666666"/>
          <w:sz w:val="21"/>
          <w:szCs w:val="21"/>
        </w:rPr>
      </w:pPr>
      <w:r>
        <w:rPr>
          <w:rFonts w:ascii="Arial" w:hAnsi="Arial" w:cs="Arial"/>
          <w:color w:val="666666"/>
          <w:sz w:val="21"/>
          <w:szCs w:val="21"/>
        </w:rPr>
        <w:lastRenderedPageBreak/>
        <w:t>El 1 de mayo de 1931, se celebró la llegada del cine sonoro a San Vicente con el estreno de "Si Yo Fuera Rey", aunque un desperfecto técnico frustró la inauguración. Sin embargo, dos días después, se proyectó "La Voz del Corazón", marcando el inicio de una nueva era en el entretenimiento local.</w:t>
      </w:r>
    </w:p>
    <w:p w:rsidR="007B56F9" w:rsidRDefault="007B56F9" w:rsidP="007B56F9">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66666"/>
          <w:sz w:val="21"/>
          <w:szCs w:val="21"/>
        </w:rPr>
      </w:pPr>
      <w:r>
        <w:rPr>
          <w:rFonts w:ascii="Arial" w:hAnsi="Arial" w:cs="Arial"/>
          <w:color w:val="666666"/>
          <w:sz w:val="21"/>
          <w:szCs w:val="21"/>
        </w:rPr>
        <w:t xml:space="preserve">A pesar de los desafíos, el teatro se convirtió en un importante centro cultural, donde se realizaban obras de teatro, proyecciones de películas y eventos comunitarios. Con el tiempo, el teatro pasó a ser conocido como "Sala Septiembre" y continuó siendo un lugar de encuentro para los </w:t>
      </w:r>
      <w:proofErr w:type="spellStart"/>
      <w:r w:rsidR="009046EB">
        <w:rPr>
          <w:rFonts w:ascii="Arial" w:hAnsi="Arial" w:cs="Arial"/>
          <w:color w:val="666666"/>
          <w:sz w:val="21"/>
          <w:szCs w:val="21"/>
        </w:rPr>
        <w:t>S</w:t>
      </w:r>
      <w:r>
        <w:rPr>
          <w:rFonts w:ascii="Arial" w:hAnsi="Arial" w:cs="Arial"/>
          <w:color w:val="666666"/>
          <w:sz w:val="21"/>
          <w:szCs w:val="21"/>
        </w:rPr>
        <w:t>anvicentanos</w:t>
      </w:r>
      <w:proofErr w:type="spellEnd"/>
      <w:r>
        <w:rPr>
          <w:rFonts w:ascii="Arial" w:hAnsi="Arial" w:cs="Arial"/>
          <w:color w:val="666666"/>
          <w:sz w:val="21"/>
          <w:szCs w:val="21"/>
        </w:rPr>
        <w:t xml:space="preserve">, reflejando la evolución cultural y social de la comunidad. Finalmente, el 5 de enero de 1935, se puso la primera piedra del actual Teatro Municipal, cumpliendo así el sueño de contar con un espacio adecuado para las artes y la cultura en San Vicente de Tagua </w:t>
      </w:r>
      <w:proofErr w:type="spellStart"/>
      <w:r>
        <w:rPr>
          <w:rFonts w:ascii="Arial" w:hAnsi="Arial" w:cs="Arial"/>
          <w:color w:val="666666"/>
          <w:sz w:val="21"/>
          <w:szCs w:val="21"/>
        </w:rPr>
        <w:t>Tagua</w:t>
      </w:r>
      <w:proofErr w:type="spellEnd"/>
      <w:r>
        <w:rPr>
          <w:rFonts w:ascii="Arial" w:hAnsi="Arial" w:cs="Arial"/>
          <w:color w:val="666666"/>
          <w:sz w:val="21"/>
          <w:szCs w:val="21"/>
        </w:rPr>
        <w:t>.</w:t>
      </w:r>
    </w:p>
    <w:p w:rsidR="007B56F9" w:rsidRDefault="007B56F9" w:rsidP="007B56F9"/>
    <w:p w:rsidR="009046EB" w:rsidRDefault="009046EB" w:rsidP="009046EB">
      <w:r>
        <w:t>RELOJ</w:t>
      </w:r>
    </w:p>
    <w:p w:rsidR="009046EB" w:rsidRPr="009046EB" w:rsidRDefault="009046EB" w:rsidP="009046EB">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666666"/>
          <w:sz w:val="21"/>
          <w:szCs w:val="21"/>
          <w:lang w:eastAsia="es-CL"/>
        </w:rPr>
      </w:pPr>
      <w:r w:rsidRPr="009046EB">
        <w:rPr>
          <w:rFonts w:ascii="Arial" w:eastAsia="Times New Roman" w:hAnsi="Arial" w:cs="Arial"/>
          <w:color w:val="666666"/>
          <w:sz w:val="21"/>
          <w:szCs w:val="21"/>
          <w:lang w:eastAsia="es-CL"/>
        </w:rPr>
        <w:t xml:space="preserve">El reloj de la plaza de San Vicente de Tagua </w:t>
      </w:r>
      <w:proofErr w:type="spellStart"/>
      <w:r w:rsidRPr="009046EB">
        <w:rPr>
          <w:rFonts w:ascii="Arial" w:eastAsia="Times New Roman" w:hAnsi="Arial" w:cs="Arial"/>
          <w:color w:val="666666"/>
          <w:sz w:val="21"/>
          <w:szCs w:val="21"/>
          <w:lang w:eastAsia="es-CL"/>
        </w:rPr>
        <w:t>Tagua</w:t>
      </w:r>
      <w:proofErr w:type="spellEnd"/>
      <w:r w:rsidRPr="009046EB">
        <w:rPr>
          <w:rFonts w:ascii="Arial" w:eastAsia="Times New Roman" w:hAnsi="Arial" w:cs="Arial"/>
          <w:color w:val="666666"/>
          <w:sz w:val="21"/>
          <w:szCs w:val="21"/>
          <w:lang w:eastAsia="es-CL"/>
        </w:rPr>
        <w:t xml:space="preserve"> es un elemento emblemático que fue donado por la colonia árabe residente en la localidad, como un homenaje a la comunidad en el centenario de la fundación de San Vicente. La donación se realizó en 1945, coincidiendo con las celebraciones del centenario, que conmemoraban la fundación del pueblo en 1845 por doña Carmen Gallegos.</w:t>
      </w:r>
    </w:p>
    <w:p w:rsidR="009046EB" w:rsidRPr="009046EB" w:rsidRDefault="009046EB" w:rsidP="009046EB">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666666"/>
          <w:sz w:val="21"/>
          <w:szCs w:val="21"/>
          <w:lang w:eastAsia="es-CL"/>
        </w:rPr>
      </w:pPr>
      <w:r w:rsidRPr="009046EB">
        <w:rPr>
          <w:rFonts w:ascii="Arial" w:eastAsia="Times New Roman" w:hAnsi="Arial" w:cs="Arial"/>
          <w:color w:val="666666"/>
          <w:sz w:val="21"/>
          <w:szCs w:val="21"/>
          <w:lang w:eastAsia="es-CL"/>
        </w:rPr>
        <w:t xml:space="preserve">El reloj fue diseñado con características arquitectónicas árabes y se construyó con un engranaje especial que le daba un funcionamiento particular. Originalmente, el reloj </w:t>
      </w:r>
      <w:r>
        <w:rPr>
          <w:rFonts w:ascii="Arial" w:eastAsia="Times New Roman" w:hAnsi="Arial" w:cs="Arial"/>
          <w:color w:val="666666"/>
          <w:sz w:val="21"/>
          <w:szCs w:val="21"/>
          <w:lang w:eastAsia="es-CL"/>
        </w:rPr>
        <w:t xml:space="preserve">estaba </w:t>
      </w:r>
      <w:r w:rsidR="002517CC">
        <w:rPr>
          <w:rFonts w:ascii="Arial" w:eastAsia="Times New Roman" w:hAnsi="Arial" w:cs="Arial"/>
          <w:color w:val="666666"/>
          <w:sz w:val="21"/>
          <w:szCs w:val="21"/>
          <w:lang w:eastAsia="es-CL"/>
        </w:rPr>
        <w:t xml:space="preserve">sincronizado con el </w:t>
      </w:r>
      <w:r w:rsidRPr="009046EB">
        <w:rPr>
          <w:rFonts w:ascii="Arial" w:eastAsia="Times New Roman" w:hAnsi="Arial" w:cs="Arial"/>
          <w:color w:val="666666"/>
          <w:sz w:val="21"/>
          <w:szCs w:val="21"/>
          <w:lang w:eastAsia="es-CL"/>
        </w:rPr>
        <w:t>carillón que sonaba cada hora, lo que añadía un elemento musical a su presencia en la plaza.</w:t>
      </w:r>
    </w:p>
    <w:p w:rsidR="009046EB" w:rsidRPr="009046EB" w:rsidRDefault="009046EB" w:rsidP="009046EB">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666666"/>
          <w:sz w:val="21"/>
          <w:szCs w:val="21"/>
          <w:lang w:eastAsia="es-CL"/>
        </w:rPr>
      </w:pPr>
      <w:r w:rsidRPr="009046EB">
        <w:rPr>
          <w:rFonts w:ascii="Arial" w:eastAsia="Times New Roman" w:hAnsi="Arial" w:cs="Arial"/>
          <w:color w:val="666666"/>
          <w:sz w:val="21"/>
          <w:szCs w:val="21"/>
          <w:lang w:eastAsia="es-CL"/>
        </w:rPr>
        <w:t>Con el paso del tiempo, el reloj sufrió deterioro y, eventualmente, se reemplazó por un modelo más moderno, aunque de menor calidad, que provenía de China. Este nuevo reloj no mantuvo el mismo nivel de funcionamiento que el original y, en la actualidad, se encuentra sin funcionar.</w:t>
      </w:r>
    </w:p>
    <w:p w:rsidR="009046EB" w:rsidRPr="009046EB" w:rsidRDefault="009046EB" w:rsidP="009046EB">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666666"/>
          <w:sz w:val="21"/>
          <w:szCs w:val="21"/>
          <w:lang w:eastAsia="es-CL"/>
        </w:rPr>
      </w:pPr>
      <w:r w:rsidRPr="009046EB">
        <w:rPr>
          <w:rFonts w:ascii="Arial" w:eastAsia="Times New Roman" w:hAnsi="Arial" w:cs="Arial"/>
          <w:color w:val="666666"/>
          <w:sz w:val="21"/>
          <w:szCs w:val="21"/>
          <w:lang w:eastAsia="es-CL"/>
        </w:rPr>
        <w:t>El reloj no solo representa un símbolo de la comunidad y su historia, sino que también es un recordatorio del vínculo entre la colonia árabe y San Vicente, así como de la importancia de la colaboración y el apoyo mutuo en el desarrollo del pueblo. Su ubicación en la plaza, un lugar central y significativo para la comunidad, refuerza su valor como un ícono del patrimonio local.</w:t>
      </w:r>
    </w:p>
    <w:p w:rsidR="009046EB" w:rsidRDefault="009046EB" w:rsidP="007B56F9"/>
    <w:p w:rsidR="002517CC" w:rsidRDefault="002517CC" w:rsidP="002517CC">
      <w:r>
        <w:t>PERROS GALGOS</w:t>
      </w:r>
    </w:p>
    <w:p w:rsidR="002517CC" w:rsidRPr="002517CC" w:rsidRDefault="002517CC" w:rsidP="002517CC">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666666"/>
          <w:sz w:val="21"/>
          <w:szCs w:val="21"/>
          <w:lang w:eastAsia="es-CL"/>
        </w:rPr>
      </w:pPr>
      <w:r w:rsidRPr="002517CC">
        <w:rPr>
          <w:rFonts w:ascii="Arial" w:eastAsia="Times New Roman" w:hAnsi="Arial" w:cs="Arial"/>
          <w:color w:val="666666"/>
          <w:sz w:val="21"/>
          <w:szCs w:val="21"/>
          <w:lang w:eastAsia="es-CL"/>
        </w:rPr>
        <w:t xml:space="preserve">Los galgos en San Vicente de Tagua </w:t>
      </w:r>
      <w:proofErr w:type="spellStart"/>
      <w:r w:rsidRPr="002517CC">
        <w:rPr>
          <w:rFonts w:ascii="Arial" w:eastAsia="Times New Roman" w:hAnsi="Arial" w:cs="Arial"/>
          <w:color w:val="666666"/>
          <w:sz w:val="21"/>
          <w:szCs w:val="21"/>
          <w:lang w:eastAsia="es-CL"/>
        </w:rPr>
        <w:t>Tagua</w:t>
      </w:r>
      <w:proofErr w:type="spellEnd"/>
      <w:r w:rsidRPr="002517CC">
        <w:rPr>
          <w:rFonts w:ascii="Arial" w:eastAsia="Times New Roman" w:hAnsi="Arial" w:cs="Arial"/>
          <w:color w:val="666666"/>
          <w:sz w:val="21"/>
          <w:szCs w:val="21"/>
          <w:lang w:eastAsia="es-CL"/>
        </w:rPr>
        <w:t xml:space="preserve"> tienen un significado especial y están relacionados con la historia y la cultura local. Según la información disponible, los galgos fueron donados por don Salvador Correa Ovalle, quien los eligió como símbolo debido a que eran el deporte favorito de los cazadores, especialmente entre los españoles.</w:t>
      </w:r>
    </w:p>
    <w:p w:rsidR="002517CC" w:rsidRPr="002517CC" w:rsidRDefault="002517CC" w:rsidP="002517CC">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666666"/>
          <w:sz w:val="21"/>
          <w:szCs w:val="21"/>
          <w:lang w:eastAsia="es-CL"/>
        </w:rPr>
      </w:pPr>
      <w:r w:rsidRPr="002517CC">
        <w:rPr>
          <w:rFonts w:ascii="Arial" w:eastAsia="Times New Roman" w:hAnsi="Arial" w:cs="Arial"/>
          <w:color w:val="666666"/>
          <w:sz w:val="21"/>
          <w:szCs w:val="21"/>
          <w:lang w:eastAsia="es-CL"/>
        </w:rPr>
        <w:t>Los galgos eran utilizados principalmente para la caza de liebres y conejos, lo que refleja una tradición de caza que era popular en la época. La presencia de estas estatuas en la plaza de San Vicente no solo representa un aspecto de la cultura local, sino que también simboliza la conexión de la comunidad con sus tradiciones y actividades recreativas.</w:t>
      </w:r>
    </w:p>
    <w:p w:rsidR="002517CC" w:rsidRPr="002517CC" w:rsidRDefault="002517CC" w:rsidP="002517CC">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666666"/>
          <w:sz w:val="21"/>
          <w:szCs w:val="21"/>
          <w:lang w:eastAsia="es-CL"/>
        </w:rPr>
      </w:pPr>
      <w:r w:rsidRPr="002517CC">
        <w:rPr>
          <w:rFonts w:ascii="Arial" w:eastAsia="Times New Roman" w:hAnsi="Arial" w:cs="Arial"/>
          <w:color w:val="666666"/>
          <w:sz w:val="21"/>
          <w:szCs w:val="21"/>
          <w:lang w:eastAsia="es-CL"/>
        </w:rPr>
        <w:t>Los galgos se encuentran en la plaza junto a los leones, que también son parte del diseño original de la plaza. La colocación de estas estatuas se realizó cuando se diseñó y construyó la plaza, lo que indica que forman parte de la herencia cultural y arquitectónica de San Vicente.</w:t>
      </w:r>
    </w:p>
    <w:p w:rsidR="002517CC" w:rsidRPr="002517CC" w:rsidRDefault="002517CC" w:rsidP="002517CC">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666666"/>
          <w:sz w:val="21"/>
          <w:szCs w:val="21"/>
          <w:lang w:eastAsia="es-CL"/>
        </w:rPr>
      </w:pPr>
      <w:r w:rsidRPr="002517CC">
        <w:rPr>
          <w:rFonts w:ascii="Arial" w:eastAsia="Times New Roman" w:hAnsi="Arial" w:cs="Arial"/>
          <w:color w:val="666666"/>
          <w:sz w:val="21"/>
          <w:szCs w:val="21"/>
          <w:lang w:eastAsia="es-CL"/>
        </w:rPr>
        <w:t xml:space="preserve">En resumen, los galgos son un símbolo de la tradición de caza en la región y reflejan la historia de la comunidad </w:t>
      </w:r>
      <w:proofErr w:type="spellStart"/>
      <w:r w:rsidRPr="002517CC">
        <w:rPr>
          <w:rFonts w:ascii="Arial" w:eastAsia="Times New Roman" w:hAnsi="Arial" w:cs="Arial"/>
          <w:color w:val="666666"/>
          <w:sz w:val="21"/>
          <w:szCs w:val="21"/>
          <w:lang w:eastAsia="es-CL"/>
        </w:rPr>
        <w:t>sanvicentana</w:t>
      </w:r>
      <w:proofErr w:type="spellEnd"/>
      <w:r w:rsidRPr="002517CC">
        <w:rPr>
          <w:rFonts w:ascii="Arial" w:eastAsia="Times New Roman" w:hAnsi="Arial" w:cs="Arial"/>
          <w:color w:val="666666"/>
          <w:sz w:val="21"/>
          <w:szCs w:val="21"/>
          <w:lang w:eastAsia="es-CL"/>
        </w:rPr>
        <w:t>, siendo parte integral del paisaje urbano y cultural de la plaza.</w:t>
      </w:r>
    </w:p>
    <w:p w:rsidR="007B56F9" w:rsidRDefault="007B56F9">
      <w:pPr>
        <w:rPr>
          <w:rFonts w:ascii="Arial" w:hAnsi="Arial" w:cs="Arial"/>
          <w:color w:val="666666"/>
          <w:sz w:val="21"/>
          <w:szCs w:val="21"/>
          <w:shd w:val="clear" w:color="auto" w:fill="FFFFFF"/>
        </w:rPr>
      </w:pPr>
    </w:p>
    <w:p w:rsidR="002517CC" w:rsidRDefault="002517CC" w:rsidP="002517CC"/>
    <w:p w:rsidR="002517CC" w:rsidRDefault="002517CC" w:rsidP="002517CC">
      <w:r>
        <w:lastRenderedPageBreak/>
        <w:t>ODEÓN</w:t>
      </w:r>
    </w:p>
    <w:p w:rsidR="007B56F9" w:rsidRDefault="002517CC">
      <w:pPr>
        <w:rPr>
          <w:rFonts w:ascii="Segoe UI" w:hAnsi="Segoe UI" w:cs="Segoe UI"/>
          <w:sz w:val="21"/>
          <w:szCs w:val="21"/>
          <w:shd w:val="clear" w:color="auto" w:fill="FFFFFF"/>
        </w:rPr>
      </w:pPr>
      <w:r>
        <w:rPr>
          <w:rFonts w:ascii="Segoe UI" w:hAnsi="Segoe UI" w:cs="Segoe UI"/>
          <w:sz w:val="21"/>
          <w:szCs w:val="21"/>
          <w:shd w:val="clear" w:color="auto" w:fill="FFFFFF"/>
        </w:rPr>
        <w:t xml:space="preserve">El Odeón Municipal de San Vicente de Tagua </w:t>
      </w:r>
      <w:proofErr w:type="spellStart"/>
      <w:r>
        <w:rPr>
          <w:rFonts w:ascii="Segoe UI" w:hAnsi="Segoe UI" w:cs="Segoe UI"/>
          <w:sz w:val="21"/>
          <w:szCs w:val="21"/>
          <w:shd w:val="clear" w:color="auto" w:fill="FFFFFF"/>
        </w:rPr>
        <w:t>Tagua</w:t>
      </w:r>
      <w:proofErr w:type="spellEnd"/>
      <w:r>
        <w:rPr>
          <w:rFonts w:ascii="Segoe UI" w:hAnsi="Segoe UI" w:cs="Segoe UI"/>
          <w:sz w:val="21"/>
          <w:szCs w:val="21"/>
          <w:shd w:val="clear" w:color="auto" w:fill="FFFFFF"/>
        </w:rPr>
        <w:t xml:space="preserve"> es un espacio destinado a actividades culturales y eventos importantes en la comuna. Recientemente, ha estado en proceso de habilitación y mejoramiento por parte de la Municipalidad. Además, se han realizado trabajos de mantenimiento en el área, incluyendo la poda de árboles en las cercanías.</w:t>
      </w:r>
    </w:p>
    <w:p w:rsidR="00584A28" w:rsidRDefault="00584A28">
      <w:pPr>
        <w:rPr>
          <w:rFonts w:ascii="Segoe UI" w:hAnsi="Segoe UI" w:cs="Segoe UI"/>
          <w:sz w:val="21"/>
          <w:szCs w:val="21"/>
          <w:shd w:val="clear" w:color="auto" w:fill="FFFFFF"/>
        </w:rPr>
      </w:pPr>
      <w:r>
        <w:rPr>
          <w:rFonts w:ascii="Segoe UI" w:hAnsi="Segoe UI" w:cs="Segoe UI"/>
          <w:sz w:val="21"/>
          <w:szCs w:val="21"/>
          <w:shd w:val="clear" w:color="auto" w:fill="FFFFFF"/>
        </w:rPr>
        <w:t xml:space="preserve">El Odeón Municipal de San Vicente de Tagua </w:t>
      </w:r>
      <w:proofErr w:type="spellStart"/>
      <w:r>
        <w:rPr>
          <w:rFonts w:ascii="Segoe UI" w:hAnsi="Segoe UI" w:cs="Segoe UI"/>
          <w:sz w:val="21"/>
          <w:szCs w:val="21"/>
          <w:shd w:val="clear" w:color="auto" w:fill="FFFFFF"/>
        </w:rPr>
        <w:t>Tagua</w:t>
      </w:r>
      <w:proofErr w:type="spellEnd"/>
      <w:r>
        <w:rPr>
          <w:rFonts w:ascii="Segoe UI" w:hAnsi="Segoe UI" w:cs="Segoe UI"/>
          <w:sz w:val="21"/>
          <w:szCs w:val="21"/>
          <w:shd w:val="clear" w:color="auto" w:fill="FFFFFF"/>
        </w:rPr>
        <w:t xml:space="preserve"> es un espacio reconocido en la comuna, donde se realizan diversas actividades culturales y sociales. Recientemente, se han llevado a cabo trabajos de mejoramiento, incluyendo la habilitación de la Oficina de Turismo en la misma área.</w:t>
      </w:r>
    </w:p>
    <w:p w:rsidR="00584A28" w:rsidRDefault="00584A28" w:rsidP="00584A28">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 xml:space="preserve">El Odeón de San Vicente de Tagua </w:t>
      </w:r>
      <w:proofErr w:type="spellStart"/>
      <w:r>
        <w:rPr>
          <w:rFonts w:ascii="Segoe UI" w:hAnsi="Segoe UI" w:cs="Segoe UI"/>
          <w:sz w:val="21"/>
          <w:szCs w:val="21"/>
        </w:rPr>
        <w:t>Tagua</w:t>
      </w:r>
      <w:proofErr w:type="spellEnd"/>
      <w:r>
        <w:rPr>
          <w:rFonts w:ascii="Segoe UI" w:hAnsi="Segoe UI" w:cs="Segoe UI"/>
          <w:sz w:val="21"/>
          <w:szCs w:val="21"/>
        </w:rPr>
        <w:t xml:space="preserve"> es un monumento de importancia histórica y cultural para la comuna. Aquí tienes algunos aspectos destacados sobre su historia:</w:t>
      </w:r>
    </w:p>
    <w:p w:rsidR="00584A28" w:rsidRDefault="00584A28" w:rsidP="00584A28">
      <w:pPr>
        <w:pStyle w:val="NormalWeb"/>
        <w:numPr>
          <w:ilvl w:val="0"/>
          <w:numId w:val="1"/>
        </w:numPr>
        <w:shd w:val="clear" w:color="auto" w:fill="FFFFFF"/>
        <w:spacing w:before="240" w:beforeAutospacing="0" w:after="240" w:afterAutospacing="0"/>
        <w:rPr>
          <w:rFonts w:ascii="Segoe UI" w:hAnsi="Segoe UI" w:cs="Segoe UI"/>
          <w:sz w:val="21"/>
          <w:szCs w:val="21"/>
        </w:rPr>
      </w:pPr>
      <w:r>
        <w:rPr>
          <w:rStyle w:val="Textoennegrita"/>
          <w:rFonts w:ascii="Segoe UI" w:hAnsi="Segoe UI" w:cs="Segoe UI"/>
          <w:sz w:val="21"/>
          <w:szCs w:val="21"/>
        </w:rPr>
        <w:t>Construcción</w:t>
      </w:r>
      <w:r>
        <w:rPr>
          <w:rFonts w:ascii="Segoe UI" w:hAnsi="Segoe UI" w:cs="Segoe UI"/>
          <w:sz w:val="21"/>
          <w:szCs w:val="21"/>
        </w:rPr>
        <w:t>: El Odeón fue construido en 1941 y diseñado por el arquitecto de la época, con el objetivo de ser un espacio para la realización de actividades culturales y artísticas.</w:t>
      </w:r>
    </w:p>
    <w:p w:rsidR="00584A28" w:rsidRDefault="00584A28" w:rsidP="00584A28">
      <w:pPr>
        <w:pStyle w:val="NormalWeb"/>
        <w:numPr>
          <w:ilvl w:val="0"/>
          <w:numId w:val="1"/>
        </w:numPr>
        <w:shd w:val="clear" w:color="auto" w:fill="FFFFFF"/>
        <w:spacing w:before="240" w:beforeAutospacing="0" w:after="240" w:afterAutospacing="0"/>
        <w:rPr>
          <w:rFonts w:ascii="Segoe UI" w:hAnsi="Segoe UI" w:cs="Segoe UI"/>
          <w:sz w:val="21"/>
          <w:szCs w:val="21"/>
        </w:rPr>
      </w:pPr>
      <w:r>
        <w:rPr>
          <w:rStyle w:val="Textoennegrita"/>
          <w:rFonts w:ascii="Segoe UI" w:hAnsi="Segoe UI" w:cs="Segoe UI"/>
          <w:sz w:val="21"/>
          <w:szCs w:val="21"/>
        </w:rPr>
        <w:t>Arquitectura</w:t>
      </w:r>
      <w:r>
        <w:rPr>
          <w:rFonts w:ascii="Segoe UI" w:hAnsi="Segoe UI" w:cs="Segoe UI"/>
          <w:sz w:val="21"/>
          <w:szCs w:val="21"/>
        </w:rPr>
        <w:t>: Su diseño arquitectónico es característico de la época, combinando elementos neoclásicos con influencias modernas. A lo largo de los años, ha sido un punto de encuentro para la comunidad y un símbolo de identidad local.</w:t>
      </w:r>
    </w:p>
    <w:p w:rsidR="00584A28" w:rsidRDefault="00584A28" w:rsidP="00584A28">
      <w:pPr>
        <w:pStyle w:val="NormalWeb"/>
        <w:numPr>
          <w:ilvl w:val="0"/>
          <w:numId w:val="1"/>
        </w:numPr>
        <w:shd w:val="clear" w:color="auto" w:fill="FFFFFF"/>
        <w:spacing w:before="240" w:beforeAutospacing="0" w:after="240" w:afterAutospacing="0"/>
        <w:rPr>
          <w:rFonts w:ascii="Segoe UI" w:hAnsi="Segoe UI" w:cs="Segoe UI"/>
          <w:sz w:val="21"/>
          <w:szCs w:val="21"/>
        </w:rPr>
      </w:pPr>
      <w:r>
        <w:rPr>
          <w:rStyle w:val="Textoennegrita"/>
          <w:rFonts w:ascii="Segoe UI" w:hAnsi="Segoe UI" w:cs="Segoe UI"/>
          <w:sz w:val="21"/>
          <w:szCs w:val="21"/>
        </w:rPr>
        <w:t>Actividades culturales</w:t>
      </w:r>
      <w:r>
        <w:rPr>
          <w:rFonts w:ascii="Segoe UI" w:hAnsi="Segoe UI" w:cs="Segoe UI"/>
          <w:sz w:val="21"/>
          <w:szCs w:val="21"/>
        </w:rPr>
        <w:t xml:space="preserve">: Desde su inauguración, el Odeón ha servido como un lugar para conciertos, obras de teatro y eventos culturales, convirtiéndose en un centro cultural vital para San Vicente de Tagua </w:t>
      </w:r>
      <w:proofErr w:type="spellStart"/>
      <w:r>
        <w:rPr>
          <w:rFonts w:ascii="Segoe UI" w:hAnsi="Segoe UI" w:cs="Segoe UI"/>
          <w:sz w:val="21"/>
          <w:szCs w:val="21"/>
        </w:rPr>
        <w:t>Tagua</w:t>
      </w:r>
      <w:proofErr w:type="spellEnd"/>
      <w:r>
        <w:rPr>
          <w:rFonts w:ascii="Segoe UI" w:hAnsi="Segoe UI" w:cs="Segoe UI"/>
          <w:sz w:val="21"/>
          <w:szCs w:val="21"/>
        </w:rPr>
        <w:t>.</w:t>
      </w:r>
    </w:p>
    <w:p w:rsidR="00584A28" w:rsidRDefault="00584A28" w:rsidP="00584A28">
      <w:pPr>
        <w:pStyle w:val="NormalWeb"/>
        <w:numPr>
          <w:ilvl w:val="0"/>
          <w:numId w:val="1"/>
        </w:numPr>
        <w:shd w:val="clear" w:color="auto" w:fill="FFFFFF"/>
        <w:spacing w:before="240" w:beforeAutospacing="0" w:after="240" w:afterAutospacing="0"/>
        <w:rPr>
          <w:rFonts w:ascii="Segoe UI" w:hAnsi="Segoe UI" w:cs="Segoe UI"/>
          <w:sz w:val="21"/>
          <w:szCs w:val="21"/>
        </w:rPr>
      </w:pPr>
      <w:r>
        <w:rPr>
          <w:rStyle w:val="Textoennegrita"/>
          <w:rFonts w:ascii="Segoe UI" w:hAnsi="Segoe UI" w:cs="Segoe UI"/>
          <w:sz w:val="21"/>
          <w:szCs w:val="21"/>
        </w:rPr>
        <w:t>Restauraciones</w:t>
      </w:r>
      <w:r>
        <w:rPr>
          <w:rFonts w:ascii="Segoe UI" w:hAnsi="Segoe UI" w:cs="Segoe UI"/>
          <w:sz w:val="21"/>
          <w:szCs w:val="21"/>
        </w:rPr>
        <w:t>: Con el paso del tiempo, el Odeón ha recibido diversas reparaciones y restauraciones para mantener su estructura y funcionalidad, adaptándose a las necesidades de la comunidad.</w:t>
      </w:r>
    </w:p>
    <w:p w:rsidR="00584A28" w:rsidRDefault="00584A28" w:rsidP="00584A28">
      <w:pPr>
        <w:pStyle w:val="NormalWeb"/>
        <w:numPr>
          <w:ilvl w:val="0"/>
          <w:numId w:val="1"/>
        </w:numPr>
        <w:shd w:val="clear" w:color="auto" w:fill="FFFFFF"/>
        <w:spacing w:before="240" w:beforeAutospacing="0" w:after="240" w:afterAutospacing="0"/>
        <w:rPr>
          <w:rFonts w:ascii="Segoe UI" w:hAnsi="Segoe UI" w:cs="Segoe UI"/>
          <w:sz w:val="21"/>
          <w:szCs w:val="21"/>
        </w:rPr>
      </w:pPr>
      <w:r>
        <w:rPr>
          <w:rStyle w:val="Textoennegrita"/>
          <w:rFonts w:ascii="Segoe UI" w:hAnsi="Segoe UI" w:cs="Segoe UI"/>
          <w:sz w:val="21"/>
          <w:szCs w:val="21"/>
        </w:rPr>
        <w:t>Valor patrimonial</w:t>
      </w:r>
      <w:r>
        <w:rPr>
          <w:rFonts w:ascii="Segoe UI" w:hAnsi="Segoe UI" w:cs="Segoe UI"/>
          <w:sz w:val="21"/>
          <w:szCs w:val="21"/>
        </w:rPr>
        <w:t>: A lo largo de los años, ha sido considerado un bien patrimonial, lo que ha llevado a esfuerzos para conservar su valor histórico y cultural, y para promover su uso en el ámbito cultural.</w:t>
      </w:r>
    </w:p>
    <w:p w:rsidR="00584A28" w:rsidRDefault="00584A28" w:rsidP="00584A28">
      <w:pPr>
        <w:pStyle w:val="NormalWeb"/>
        <w:shd w:val="clear" w:color="auto" w:fill="FFFFFF"/>
        <w:spacing w:before="0" w:beforeAutospacing="0"/>
        <w:rPr>
          <w:rFonts w:ascii="Segoe UI" w:hAnsi="Segoe UI" w:cs="Segoe UI"/>
          <w:sz w:val="21"/>
          <w:szCs w:val="21"/>
        </w:rPr>
      </w:pPr>
      <w:r>
        <w:rPr>
          <w:rFonts w:ascii="Segoe UI" w:hAnsi="Segoe UI" w:cs="Segoe UI"/>
          <w:sz w:val="21"/>
          <w:szCs w:val="21"/>
        </w:rPr>
        <w:t xml:space="preserve">El Odeón Municipal de San Vicente de Tagua </w:t>
      </w:r>
      <w:proofErr w:type="spellStart"/>
      <w:r>
        <w:rPr>
          <w:rFonts w:ascii="Segoe UI" w:hAnsi="Segoe UI" w:cs="Segoe UI"/>
          <w:sz w:val="21"/>
          <w:szCs w:val="21"/>
        </w:rPr>
        <w:t>Tagua</w:t>
      </w:r>
      <w:proofErr w:type="spellEnd"/>
      <w:r>
        <w:rPr>
          <w:rFonts w:ascii="Segoe UI" w:hAnsi="Segoe UI" w:cs="Segoe UI"/>
          <w:sz w:val="21"/>
          <w:szCs w:val="21"/>
        </w:rPr>
        <w:t xml:space="preserve"> es, por lo tanto, un símbolo de la historia y la cultura de la comuna, reflejando la evolución social y cultural de la región. Si necesitas información más específica o reciente, no dudes en preguntar.</w:t>
      </w:r>
    </w:p>
    <w:p w:rsidR="00584A28" w:rsidRDefault="00584A28" w:rsidP="00584A28">
      <w:r>
        <w:t>PILETA Y ARBOLES DE LA PLAZA</w:t>
      </w:r>
    </w:p>
    <w:p w:rsidR="008810B8" w:rsidRDefault="008810B8" w:rsidP="008810B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666666"/>
          <w:sz w:val="21"/>
          <w:szCs w:val="21"/>
        </w:rPr>
      </w:pPr>
      <w:r>
        <w:rPr>
          <w:rFonts w:ascii="Arial" w:hAnsi="Arial" w:cs="Arial"/>
          <w:color w:val="666666"/>
          <w:sz w:val="21"/>
          <w:szCs w:val="21"/>
        </w:rPr>
        <w:t xml:space="preserve">La pileta antigua de la Plaza de Armas de San Vicente de Tagua </w:t>
      </w:r>
      <w:proofErr w:type="spellStart"/>
      <w:r>
        <w:rPr>
          <w:rFonts w:ascii="Arial" w:hAnsi="Arial" w:cs="Arial"/>
          <w:color w:val="666666"/>
          <w:sz w:val="21"/>
          <w:szCs w:val="21"/>
        </w:rPr>
        <w:t>Tagua</w:t>
      </w:r>
      <w:proofErr w:type="spellEnd"/>
      <w:r>
        <w:rPr>
          <w:rFonts w:ascii="Arial" w:hAnsi="Arial" w:cs="Arial"/>
          <w:color w:val="666666"/>
          <w:sz w:val="21"/>
          <w:szCs w:val="21"/>
        </w:rPr>
        <w:t xml:space="preserve"> era octagonal y se caracterizaba por su diseño distintivo. En el centro de esta pileta se encontraba una estatua de una mujer desnuda, que era un elemento llamativo y emblemático de la plaza. Esta figura femenina, conocida popularmente como "la mona pilucha", era un símbolo de la plaza y de la comunidad.</w:t>
      </w:r>
    </w:p>
    <w:p w:rsidR="008810B8" w:rsidRDefault="008810B8" w:rsidP="008810B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666666"/>
          <w:sz w:val="21"/>
          <w:szCs w:val="21"/>
        </w:rPr>
      </w:pPr>
      <w:r>
        <w:rPr>
          <w:rFonts w:ascii="Arial" w:hAnsi="Arial" w:cs="Arial"/>
          <w:color w:val="666666"/>
          <w:sz w:val="21"/>
          <w:szCs w:val="21"/>
        </w:rPr>
        <w:t>La estatua representaba una figura estilizada y artística, que atraía la atención de los visitantes y residentes por igual. La pileta no solo servía como un elemento decorativo, sino que también albergaba peces, lo que añadía un aspecto vivaz y natural al entorno.</w:t>
      </w:r>
    </w:p>
    <w:p w:rsidR="008810B8" w:rsidRDefault="008810B8" w:rsidP="008810B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66666"/>
          <w:sz w:val="21"/>
          <w:szCs w:val="21"/>
        </w:rPr>
      </w:pPr>
      <w:r>
        <w:rPr>
          <w:rFonts w:ascii="Arial" w:hAnsi="Arial" w:cs="Arial"/>
          <w:color w:val="666666"/>
          <w:sz w:val="21"/>
          <w:szCs w:val="21"/>
        </w:rPr>
        <w:lastRenderedPageBreak/>
        <w:t xml:space="preserve">Con el tiempo, la pileta fue remodelada y la estatua fue retirada, dando paso a una nueva versión de la pileta que es redonda y carece de la figura que había sido parte integral de la antigua. La pileta antigua, con su estatua y su diseño octagonal, se convirtió en un recuerdo nostálgico para los </w:t>
      </w:r>
      <w:proofErr w:type="spellStart"/>
      <w:r>
        <w:rPr>
          <w:rFonts w:ascii="Arial" w:hAnsi="Arial" w:cs="Arial"/>
          <w:color w:val="666666"/>
          <w:sz w:val="21"/>
          <w:szCs w:val="21"/>
        </w:rPr>
        <w:t>sanvicentanos</w:t>
      </w:r>
      <w:proofErr w:type="spellEnd"/>
      <w:r>
        <w:rPr>
          <w:rFonts w:ascii="Arial" w:hAnsi="Arial" w:cs="Arial"/>
          <w:color w:val="666666"/>
          <w:sz w:val="21"/>
          <w:szCs w:val="21"/>
        </w:rPr>
        <w:t xml:space="preserve">, simbolizando una época y un estilo que formaron parte de la identidad cultural de San Vicente de Tagua </w:t>
      </w:r>
      <w:proofErr w:type="spellStart"/>
      <w:r>
        <w:rPr>
          <w:rFonts w:ascii="Arial" w:hAnsi="Arial" w:cs="Arial"/>
          <w:color w:val="666666"/>
          <w:sz w:val="21"/>
          <w:szCs w:val="21"/>
        </w:rPr>
        <w:t>Tagua</w:t>
      </w:r>
      <w:proofErr w:type="spellEnd"/>
      <w:r>
        <w:rPr>
          <w:rFonts w:ascii="Arial" w:hAnsi="Arial" w:cs="Arial"/>
          <w:color w:val="666666"/>
          <w:sz w:val="21"/>
          <w:szCs w:val="21"/>
        </w:rPr>
        <w:t>.</w:t>
      </w:r>
    </w:p>
    <w:p w:rsidR="008810B8" w:rsidRDefault="008810B8" w:rsidP="00584A2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666666"/>
          <w:sz w:val="21"/>
          <w:szCs w:val="21"/>
        </w:rPr>
      </w:pPr>
    </w:p>
    <w:p w:rsidR="00584A28" w:rsidRDefault="00584A28" w:rsidP="00584A2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666666"/>
          <w:sz w:val="21"/>
          <w:szCs w:val="21"/>
        </w:rPr>
      </w:pPr>
      <w:r>
        <w:rPr>
          <w:rFonts w:ascii="Arial" w:hAnsi="Arial" w:cs="Arial"/>
          <w:color w:val="666666"/>
          <w:sz w:val="21"/>
          <w:szCs w:val="21"/>
        </w:rPr>
        <w:t xml:space="preserve">En cuanto a los árboles que se encuentran en la plaza, </w:t>
      </w:r>
      <w:r>
        <w:rPr>
          <w:rFonts w:ascii="Arial" w:hAnsi="Arial" w:cs="Arial"/>
          <w:color w:val="666666"/>
          <w:sz w:val="21"/>
          <w:szCs w:val="21"/>
        </w:rPr>
        <w:t>se encuentran</w:t>
      </w:r>
      <w:r>
        <w:rPr>
          <w:rFonts w:ascii="Arial" w:hAnsi="Arial" w:cs="Arial"/>
          <w:color w:val="666666"/>
          <w:sz w:val="21"/>
          <w:szCs w:val="21"/>
        </w:rPr>
        <w:t xml:space="preserve"> palmeras y araucarias centenarias. Estos árboles no solo embellecen el espacio, sino que también son parte del patrimonio natural de San Vicente. Se estima que estas palmeras y araucarias tienen más de 100 años, y su presencia contribuye a la identidad del lugar, representando la conexión de la comunidad con su entorno.</w:t>
      </w:r>
    </w:p>
    <w:p w:rsidR="00584A28" w:rsidRDefault="00584A28" w:rsidP="00584A2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66666"/>
          <w:sz w:val="21"/>
          <w:szCs w:val="21"/>
        </w:rPr>
      </w:pPr>
      <w:r>
        <w:rPr>
          <w:rFonts w:ascii="Arial" w:hAnsi="Arial" w:cs="Arial"/>
          <w:color w:val="666666"/>
          <w:sz w:val="21"/>
          <w:szCs w:val="21"/>
        </w:rPr>
        <w:t xml:space="preserve">Los árboles centenarios, junto con la pileta, forman un conjunto que refleja la historia y la cultura de San Vicente, siendo testigos del paso del tiempo y de los cambios que ha experimentado la localidad a lo largo de los años. La plaza, con su pileta y sus árboles, se convierte así en un espacio significativo para los </w:t>
      </w:r>
      <w:proofErr w:type="spellStart"/>
      <w:r>
        <w:rPr>
          <w:rFonts w:ascii="Arial" w:hAnsi="Arial" w:cs="Arial"/>
          <w:color w:val="666666"/>
          <w:sz w:val="21"/>
          <w:szCs w:val="21"/>
        </w:rPr>
        <w:t>sanvicentanos</w:t>
      </w:r>
      <w:proofErr w:type="spellEnd"/>
      <w:r>
        <w:rPr>
          <w:rFonts w:ascii="Arial" w:hAnsi="Arial" w:cs="Arial"/>
          <w:color w:val="666666"/>
          <w:sz w:val="21"/>
          <w:szCs w:val="21"/>
        </w:rPr>
        <w:t>, donde se celebran eventos y se viven momentos importantes de la vida comunitaria.</w:t>
      </w:r>
    </w:p>
    <w:p w:rsidR="00584A28" w:rsidRDefault="00584A28" w:rsidP="00584A28"/>
    <w:p w:rsidR="008810B8" w:rsidRDefault="008810B8" w:rsidP="008810B8">
      <w:r>
        <w:t>ALCANTARILLADO</w:t>
      </w:r>
    </w:p>
    <w:p w:rsidR="008810B8" w:rsidRDefault="008810B8" w:rsidP="008810B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666666"/>
          <w:sz w:val="21"/>
          <w:szCs w:val="21"/>
        </w:rPr>
      </w:pPr>
      <w:r>
        <w:rPr>
          <w:rFonts w:ascii="Arial" w:hAnsi="Arial" w:cs="Arial"/>
          <w:color w:val="666666"/>
          <w:sz w:val="21"/>
          <w:szCs w:val="21"/>
        </w:rPr>
        <w:t xml:space="preserve">La instalación de la red de alcantarillado en San Vicente de Tagua </w:t>
      </w:r>
      <w:proofErr w:type="spellStart"/>
      <w:r>
        <w:rPr>
          <w:rFonts w:ascii="Arial" w:hAnsi="Arial" w:cs="Arial"/>
          <w:color w:val="666666"/>
          <w:sz w:val="21"/>
          <w:szCs w:val="21"/>
        </w:rPr>
        <w:t>Tagua</w:t>
      </w:r>
      <w:proofErr w:type="spellEnd"/>
      <w:r>
        <w:rPr>
          <w:rFonts w:ascii="Arial" w:hAnsi="Arial" w:cs="Arial"/>
          <w:color w:val="666666"/>
          <w:sz w:val="21"/>
          <w:szCs w:val="21"/>
        </w:rPr>
        <w:t xml:space="preserve"> fue impulsada por varias autoridades y actores clave. En la década de 1920, las autoridades locales comenzaron a presionar para mejorar las condiciones sanitarias de la ciudad, evidenciado por un decreto en 1928 que ordenaba a los habitantes retirar los excusados de las acequias.</w:t>
      </w:r>
    </w:p>
    <w:p w:rsidR="008810B8" w:rsidRDefault="008810B8" w:rsidP="008810B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666666"/>
          <w:sz w:val="21"/>
          <w:szCs w:val="21"/>
        </w:rPr>
      </w:pPr>
      <w:r>
        <w:rPr>
          <w:rFonts w:ascii="Arial" w:hAnsi="Arial" w:cs="Arial"/>
          <w:color w:val="666666"/>
          <w:sz w:val="21"/>
          <w:szCs w:val="21"/>
        </w:rPr>
        <w:t>El verdadero avance se produjo en 1943, cuando Chile firmó un convenio sanitario con Estados Unidos, lo que permitió la creación del "Departamento Cooperativo Internacional de Obras de Salubridad". Este departamento, con fondos significativos, favoreció a San Vicente en la construcción de su red de alcantarillado.</w:t>
      </w:r>
    </w:p>
    <w:p w:rsidR="008810B8" w:rsidRDefault="008810B8" w:rsidP="008810B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66666"/>
          <w:sz w:val="21"/>
          <w:szCs w:val="21"/>
        </w:rPr>
      </w:pPr>
      <w:r>
        <w:rPr>
          <w:rFonts w:ascii="Arial" w:hAnsi="Arial" w:cs="Arial"/>
          <w:color w:val="666666"/>
          <w:sz w:val="21"/>
          <w:szCs w:val="21"/>
        </w:rPr>
        <w:t xml:space="preserve">El alcalde de San Vicente en ese momento, Samuel Correa </w:t>
      </w:r>
      <w:proofErr w:type="spellStart"/>
      <w:r>
        <w:rPr>
          <w:rFonts w:ascii="Arial" w:hAnsi="Arial" w:cs="Arial"/>
          <w:color w:val="666666"/>
          <w:sz w:val="21"/>
          <w:szCs w:val="21"/>
        </w:rPr>
        <w:t>Kessney</w:t>
      </w:r>
      <w:proofErr w:type="spellEnd"/>
      <w:r>
        <w:rPr>
          <w:rFonts w:ascii="Arial" w:hAnsi="Arial" w:cs="Arial"/>
          <w:color w:val="666666"/>
          <w:sz w:val="21"/>
          <w:szCs w:val="21"/>
        </w:rPr>
        <w:t>, jugó un papel crucial al gestionar la obtención de estos fondos y coordinar la obra. Finalmente, el 22 de junio de 1945, la red de alcantarillado fue terminada y entregada a la ciudad, marcando un hito en la mejora de la salubridad y calidad de vida de sus habitantes. Este logro fue un símbolo de progreso y modernización para la comunidad.</w:t>
      </w:r>
    </w:p>
    <w:p w:rsidR="008810B8" w:rsidRDefault="008810B8" w:rsidP="008810B8"/>
    <w:p w:rsidR="008810B8" w:rsidRDefault="008810B8" w:rsidP="008810B8">
      <w:r>
        <w:t>LEONES</w:t>
      </w:r>
    </w:p>
    <w:p w:rsidR="008810B8" w:rsidRDefault="008810B8" w:rsidP="008810B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666666"/>
          <w:sz w:val="21"/>
          <w:szCs w:val="21"/>
        </w:rPr>
      </w:pPr>
      <w:r>
        <w:rPr>
          <w:rFonts w:ascii="Arial" w:hAnsi="Arial" w:cs="Arial"/>
          <w:color w:val="666666"/>
          <w:sz w:val="21"/>
          <w:szCs w:val="21"/>
        </w:rPr>
        <w:t xml:space="preserve">Los leones de la Plaza de Armas de San Vicente de Tagua </w:t>
      </w:r>
      <w:proofErr w:type="spellStart"/>
      <w:r>
        <w:rPr>
          <w:rFonts w:ascii="Arial" w:hAnsi="Arial" w:cs="Arial"/>
          <w:color w:val="666666"/>
          <w:sz w:val="21"/>
          <w:szCs w:val="21"/>
        </w:rPr>
        <w:t>Tagua</w:t>
      </w:r>
      <w:proofErr w:type="spellEnd"/>
      <w:r>
        <w:rPr>
          <w:rFonts w:ascii="Arial" w:hAnsi="Arial" w:cs="Arial"/>
          <w:color w:val="666666"/>
          <w:sz w:val="21"/>
          <w:szCs w:val="21"/>
        </w:rPr>
        <w:t>, donados por Don Salvador Correa Ovalle, no solo simbolizan la fuerza y el poder, sino que también cumplen una función significativa al estar ubicados frente a la iglesia. Su presencia en este lugar emblemático refuerza la conexión entre la comunidad y su patrimonio cultural y espiritual.</w:t>
      </w:r>
    </w:p>
    <w:p w:rsidR="008810B8" w:rsidRDefault="008810B8" w:rsidP="008810B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666666"/>
          <w:sz w:val="21"/>
          <w:szCs w:val="21"/>
        </w:rPr>
      </w:pPr>
      <w:r>
        <w:rPr>
          <w:rFonts w:ascii="Arial" w:hAnsi="Arial" w:cs="Arial"/>
          <w:color w:val="666666"/>
          <w:sz w:val="21"/>
          <w:szCs w:val="21"/>
        </w:rPr>
        <w:t>Instalados en 1906, los leones vigilaban la entrada de la iglesia, actuando como guardianes del espacio sagrado y representando la protección divina sobre la comunidad. Esta ubicación estratégica subraya la importancia de la iglesia como centro de la vida social y religiosa de San Vicente, donde se celebraban eventos cívicos y religiosos.</w:t>
      </w:r>
    </w:p>
    <w:p w:rsidR="008810B8" w:rsidRDefault="008810B8" w:rsidP="008810B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66666"/>
          <w:sz w:val="21"/>
          <w:szCs w:val="21"/>
        </w:rPr>
      </w:pPr>
      <w:r>
        <w:rPr>
          <w:rFonts w:ascii="Arial" w:hAnsi="Arial" w:cs="Arial"/>
          <w:color w:val="666666"/>
          <w:sz w:val="21"/>
          <w:szCs w:val="21"/>
        </w:rPr>
        <w:t xml:space="preserve">Además, los leones, junto a los galgos, reflejan las tradiciones de la comunidad, especialmente la caza, que era un pasatiempo popular entre los habitantes. Así, los leones no solo embellecen la </w:t>
      </w:r>
      <w:r>
        <w:rPr>
          <w:rFonts w:ascii="Arial" w:hAnsi="Arial" w:cs="Arial"/>
          <w:color w:val="666666"/>
          <w:sz w:val="21"/>
          <w:szCs w:val="21"/>
        </w:rPr>
        <w:lastRenderedPageBreak/>
        <w:t>plaza, sino que también simbolizan la identidad cultural de San Vicente, uniendo la historia, la religión y las tradiciones locales en un solo espacio</w:t>
      </w:r>
    </w:p>
    <w:p w:rsidR="008810B8" w:rsidRDefault="008810B8" w:rsidP="008810B8"/>
    <w:p w:rsidR="000A34E6" w:rsidRDefault="000A34E6" w:rsidP="000A34E6">
      <w:r>
        <w:t>IGLESIA</w:t>
      </w:r>
    </w:p>
    <w:p w:rsidR="000A34E6" w:rsidRDefault="000A34E6" w:rsidP="000A34E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666666"/>
          <w:sz w:val="21"/>
          <w:szCs w:val="21"/>
        </w:rPr>
      </w:pPr>
      <w:r>
        <w:rPr>
          <w:rFonts w:ascii="Arial" w:hAnsi="Arial" w:cs="Arial"/>
          <w:color w:val="666666"/>
          <w:sz w:val="21"/>
          <w:szCs w:val="21"/>
        </w:rPr>
        <w:t xml:space="preserve">La iglesia de San Vicente de Tagua </w:t>
      </w:r>
      <w:proofErr w:type="spellStart"/>
      <w:r>
        <w:rPr>
          <w:rFonts w:ascii="Arial" w:hAnsi="Arial" w:cs="Arial"/>
          <w:color w:val="666666"/>
          <w:sz w:val="21"/>
          <w:szCs w:val="21"/>
        </w:rPr>
        <w:t>Tagua</w:t>
      </w:r>
      <w:proofErr w:type="spellEnd"/>
      <w:r>
        <w:rPr>
          <w:rFonts w:ascii="Arial" w:hAnsi="Arial" w:cs="Arial"/>
          <w:color w:val="666666"/>
          <w:sz w:val="21"/>
          <w:szCs w:val="21"/>
        </w:rPr>
        <w:t xml:space="preserve"> tiene sus orígenes en </w:t>
      </w:r>
      <w:proofErr w:type="spellStart"/>
      <w:r>
        <w:rPr>
          <w:rFonts w:ascii="Arial" w:hAnsi="Arial" w:cs="Arial"/>
          <w:color w:val="666666"/>
          <w:sz w:val="21"/>
          <w:szCs w:val="21"/>
        </w:rPr>
        <w:t>Pencahue</w:t>
      </w:r>
      <w:proofErr w:type="spellEnd"/>
      <w:r>
        <w:rPr>
          <w:rFonts w:ascii="Arial" w:hAnsi="Arial" w:cs="Arial"/>
          <w:color w:val="666666"/>
          <w:sz w:val="21"/>
          <w:szCs w:val="21"/>
        </w:rPr>
        <w:t>, donde fue fundada el 23 de octubre de 1824 por el cura Manuel José Pizarro Carvajal. Este primer templo se ubicaba en un terreno que, debido a su humedad, se encontraba en condiciones precarias, lo que llevó a considerar su traslado.</w:t>
      </w:r>
    </w:p>
    <w:p w:rsidR="000A34E6" w:rsidRDefault="000A34E6" w:rsidP="000A34E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666666"/>
          <w:sz w:val="21"/>
          <w:szCs w:val="21"/>
        </w:rPr>
      </w:pPr>
      <w:r>
        <w:rPr>
          <w:rFonts w:ascii="Arial" w:hAnsi="Arial" w:cs="Arial"/>
          <w:color w:val="666666"/>
          <w:sz w:val="21"/>
          <w:szCs w:val="21"/>
        </w:rPr>
        <w:t>En 1834, el obispo Manuel Vicuña autorizó la búsqueda de un nuevo lugar para la parroquia, y tras años de deliberaciones, se decidió trasladarla a San Vicente. En 1855, el cura Fray Antonio Benítez recibió la autorización para construir un nuevo templo en el lugar que había sido donado por Don José Robles, el segundo esposo de doña Carmen Gallegos.</w:t>
      </w:r>
    </w:p>
    <w:p w:rsidR="000A34E6" w:rsidRDefault="000A34E6" w:rsidP="000A34E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666666"/>
          <w:sz w:val="21"/>
          <w:szCs w:val="21"/>
        </w:rPr>
      </w:pPr>
      <w:r>
        <w:rPr>
          <w:rFonts w:ascii="Arial" w:hAnsi="Arial" w:cs="Arial"/>
          <w:color w:val="666666"/>
          <w:sz w:val="21"/>
          <w:szCs w:val="21"/>
        </w:rPr>
        <w:t>La construcción del nuevo templo se inició en 1854, pero fue detenida por el arzobispo Rafael Valdivieso, quien ordenó que se trasladara la parroquia definitivamente a San Vicente. Finalmente, el 29 de octubre de 1859, se inauguró la iglesia en su nueva ubicación.</w:t>
      </w:r>
    </w:p>
    <w:p w:rsidR="000A34E6" w:rsidRDefault="000A34E6" w:rsidP="000A34E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666666"/>
          <w:sz w:val="21"/>
          <w:szCs w:val="21"/>
        </w:rPr>
      </w:pPr>
      <w:r>
        <w:rPr>
          <w:rFonts w:ascii="Arial" w:hAnsi="Arial" w:cs="Arial"/>
          <w:color w:val="666666"/>
          <w:sz w:val="21"/>
          <w:szCs w:val="21"/>
        </w:rPr>
        <w:t xml:space="preserve">A lo largo de los años, la iglesia ha sufrido varias reconstrucciones, especialmente después de terremotos que afectaron la estructura original. Un dato anecdótico interesante es que, en sus inicios, el templo de </w:t>
      </w:r>
      <w:proofErr w:type="spellStart"/>
      <w:r>
        <w:rPr>
          <w:rFonts w:ascii="Arial" w:hAnsi="Arial" w:cs="Arial"/>
          <w:color w:val="666666"/>
          <w:sz w:val="21"/>
          <w:szCs w:val="21"/>
        </w:rPr>
        <w:t>Pencahue</w:t>
      </w:r>
      <w:proofErr w:type="spellEnd"/>
      <w:r>
        <w:rPr>
          <w:rFonts w:ascii="Arial" w:hAnsi="Arial" w:cs="Arial"/>
          <w:color w:val="666666"/>
          <w:sz w:val="21"/>
          <w:szCs w:val="21"/>
        </w:rPr>
        <w:t xml:space="preserve"> funcionaba como un cementerio, y se dice que algunas personas estaban sepultadas en sus muros.</w:t>
      </w:r>
    </w:p>
    <w:p w:rsidR="000A34E6" w:rsidRDefault="000A34E6" w:rsidP="000A34E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66666"/>
          <w:sz w:val="21"/>
          <w:szCs w:val="21"/>
        </w:rPr>
      </w:pPr>
      <w:r>
        <w:rPr>
          <w:rFonts w:ascii="Arial" w:hAnsi="Arial" w:cs="Arial"/>
          <w:color w:val="666666"/>
          <w:sz w:val="21"/>
          <w:szCs w:val="21"/>
        </w:rPr>
        <w:t xml:space="preserve">La iglesia ha sido un centro vital para la comunidad, no solo como lugar de culto, sino también como espacio para eventos cívicos y sociales. Su historia refleja la evolución de San Vicente, desde sus humildes comienzos en </w:t>
      </w:r>
      <w:proofErr w:type="spellStart"/>
      <w:r>
        <w:rPr>
          <w:rFonts w:ascii="Arial" w:hAnsi="Arial" w:cs="Arial"/>
          <w:color w:val="666666"/>
          <w:sz w:val="21"/>
          <w:szCs w:val="21"/>
        </w:rPr>
        <w:t>Pencahue</w:t>
      </w:r>
      <w:proofErr w:type="spellEnd"/>
      <w:r>
        <w:rPr>
          <w:rFonts w:ascii="Arial" w:hAnsi="Arial" w:cs="Arial"/>
          <w:color w:val="666666"/>
          <w:sz w:val="21"/>
          <w:szCs w:val="21"/>
        </w:rPr>
        <w:t xml:space="preserve"> hasta convertirse en un símbolo de identidad y unidad para sus habitantes.</w:t>
      </w:r>
    </w:p>
    <w:p w:rsidR="008810B8" w:rsidRDefault="008810B8" w:rsidP="00584A28"/>
    <w:p w:rsidR="000A34E6" w:rsidRDefault="000A34E6" w:rsidP="000A34E6">
      <w:r>
        <w:t>MASTODONTE</w:t>
      </w:r>
    </w:p>
    <w:p w:rsidR="00463B37" w:rsidRDefault="00463B37" w:rsidP="00463B37">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 xml:space="preserve">El descubrimiento de restos de mastodontes en San Vicente de Tagua </w:t>
      </w:r>
      <w:proofErr w:type="spellStart"/>
      <w:r>
        <w:rPr>
          <w:rFonts w:ascii="Segoe UI" w:hAnsi="Segoe UI" w:cs="Segoe UI"/>
          <w:sz w:val="21"/>
          <w:szCs w:val="21"/>
        </w:rPr>
        <w:t>Tagua</w:t>
      </w:r>
      <w:proofErr w:type="spellEnd"/>
      <w:r>
        <w:rPr>
          <w:rFonts w:ascii="Segoe UI" w:hAnsi="Segoe UI" w:cs="Segoe UI"/>
          <w:sz w:val="21"/>
          <w:szCs w:val="21"/>
        </w:rPr>
        <w:t xml:space="preserve">, realizado principalmente en la década de 1990, tuvo lugar cerca de la Laguna de Tagua </w:t>
      </w:r>
      <w:proofErr w:type="spellStart"/>
      <w:r>
        <w:rPr>
          <w:rFonts w:ascii="Segoe UI" w:hAnsi="Segoe UI" w:cs="Segoe UI"/>
          <w:sz w:val="21"/>
          <w:szCs w:val="21"/>
        </w:rPr>
        <w:t>Tagua</w:t>
      </w:r>
      <w:proofErr w:type="spellEnd"/>
      <w:r>
        <w:rPr>
          <w:rFonts w:ascii="Segoe UI" w:hAnsi="Segoe UI" w:cs="Segoe UI"/>
          <w:sz w:val="21"/>
          <w:szCs w:val="21"/>
        </w:rPr>
        <w:t>. Las primeras excavaciones fueron llevadas a cabo por arqueólogos y paleontólogos que recuperaron huesos importantes, como mandíbulas y extremidades. Los mastodontes habitaron la región durante el Pleistoceno, coexistiendo con los primeros humanos que llegaron a América del Sur.</w:t>
      </w:r>
    </w:p>
    <w:p w:rsidR="00463B37" w:rsidRDefault="00463B37" w:rsidP="00463B37">
      <w:pPr>
        <w:pStyle w:val="NormalWeb"/>
        <w:shd w:val="clear" w:color="auto" w:fill="FFFFFF"/>
        <w:spacing w:before="0" w:beforeAutospacing="0"/>
        <w:rPr>
          <w:rFonts w:ascii="Segoe UI" w:hAnsi="Segoe UI" w:cs="Segoe UI"/>
          <w:sz w:val="21"/>
          <w:szCs w:val="21"/>
        </w:rPr>
      </w:pPr>
      <w:r>
        <w:rPr>
          <w:rFonts w:ascii="Segoe UI" w:hAnsi="Segoe UI" w:cs="Segoe UI"/>
          <w:sz w:val="21"/>
          <w:szCs w:val="21"/>
        </w:rPr>
        <w:t>La importancia de este hallazgo radica en su contribución a la comprensión de la fauna prehistórica y la interacción entre humanos y grandes mamíferos. Además, resalta la necesidad de conservar sitios arqueológicos y paleontológicos en Chile, ofreciendo un valioso recurso para la investigación y la educación sobre el patrimonio cultural y natural del país.</w:t>
      </w:r>
    </w:p>
    <w:p w:rsidR="00463B37" w:rsidRDefault="00463B37" w:rsidP="00463B37">
      <w:r>
        <w:t>M</w:t>
      </w:r>
      <w:r>
        <w:t>OUSTRO DE LA LAGUNA</w:t>
      </w:r>
    </w:p>
    <w:p w:rsidR="00463B37" w:rsidRDefault="00463B37" w:rsidP="00463B37">
      <w:r>
        <w:t xml:space="preserve">El monstruo de la Laguna de Tagua </w:t>
      </w:r>
      <w:proofErr w:type="spellStart"/>
      <w:r>
        <w:t>Tagua</w:t>
      </w:r>
      <w:proofErr w:type="spellEnd"/>
      <w:r>
        <w:t xml:space="preserve"> es una criatura legendaria de aspecto indescriptible que había caído en el olvido durante más de 200 años hasta que se redescubrió un dibujo datado en 1784 en la Biblioteca Nacional de Madrid. Este grabado anónimo fue exhibido en una exposición titulada "Monstruos y otros seres imaginarios", donde el monstruo, descrito como una figura alada con características grotescas, atrajo gran atención.</w:t>
      </w:r>
    </w:p>
    <w:p w:rsidR="00463B37" w:rsidRDefault="00463B37" w:rsidP="00463B37">
      <w:bookmarkStart w:id="0" w:name="_GoBack"/>
      <w:bookmarkEnd w:id="0"/>
    </w:p>
    <w:p w:rsidR="00463B37" w:rsidRDefault="00463B37" w:rsidP="00463B37">
      <w:r>
        <w:t>Según la leyenda, el monstruo, que causaba estragos al devorar ganado que se acercaba a la laguna, fue capturado por un grupo de 100 hombres armados. Se ofrece una descripción detallada del ser, que incluye su tamaño y características físicas impresionantes. Para algunos, esta leyenda refleja los miedos y angustias de los habitantes de la época, y se relaciona con hallazgos arqueológicos en la región, como restos de mastodontes.</w:t>
      </w:r>
    </w:p>
    <w:p w:rsidR="00463B37" w:rsidRDefault="00463B37" w:rsidP="00463B37"/>
    <w:p w:rsidR="000A34E6" w:rsidRDefault="00463B37" w:rsidP="00463B37">
      <w:r>
        <w:t>La leyenda del monstruo también se vincula con fenómenos naturales, como los "chivines", islotes flotantes que llevaban a los animales desprevenidos, lo que alimentó la creencia de un ser que arrastraba ganado hacia el interior de la laguna. Con el redescubrimiento del dibujo, el monstruo ha recuperado relevancia en la mitología local, enfrentándose a otros seres fantásticos de la tradición chilena.</w:t>
      </w:r>
    </w:p>
    <w:sectPr w:rsidR="000A34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915342"/>
    <w:multiLevelType w:val="multilevel"/>
    <w:tmpl w:val="B9BCD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56F9"/>
    <w:rsid w:val="000A34E6"/>
    <w:rsid w:val="002517CC"/>
    <w:rsid w:val="00463B37"/>
    <w:rsid w:val="0057395A"/>
    <w:rsid w:val="00584A28"/>
    <w:rsid w:val="007B56F9"/>
    <w:rsid w:val="008810B8"/>
    <w:rsid w:val="008F19FC"/>
    <w:rsid w:val="009046E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B3BBC4-0B77-42DF-ADBA-451B17365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7B56F9"/>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584A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758285">
      <w:bodyDiv w:val="1"/>
      <w:marLeft w:val="0"/>
      <w:marRight w:val="0"/>
      <w:marTop w:val="0"/>
      <w:marBottom w:val="0"/>
      <w:divBdr>
        <w:top w:val="none" w:sz="0" w:space="0" w:color="auto"/>
        <w:left w:val="none" w:sz="0" w:space="0" w:color="auto"/>
        <w:bottom w:val="none" w:sz="0" w:space="0" w:color="auto"/>
        <w:right w:val="none" w:sz="0" w:space="0" w:color="auto"/>
      </w:divBdr>
    </w:div>
    <w:div w:id="256443875">
      <w:bodyDiv w:val="1"/>
      <w:marLeft w:val="0"/>
      <w:marRight w:val="0"/>
      <w:marTop w:val="0"/>
      <w:marBottom w:val="0"/>
      <w:divBdr>
        <w:top w:val="none" w:sz="0" w:space="0" w:color="auto"/>
        <w:left w:val="none" w:sz="0" w:space="0" w:color="auto"/>
        <w:bottom w:val="none" w:sz="0" w:space="0" w:color="auto"/>
        <w:right w:val="none" w:sz="0" w:space="0" w:color="auto"/>
      </w:divBdr>
    </w:div>
    <w:div w:id="315688078">
      <w:bodyDiv w:val="1"/>
      <w:marLeft w:val="0"/>
      <w:marRight w:val="0"/>
      <w:marTop w:val="0"/>
      <w:marBottom w:val="0"/>
      <w:divBdr>
        <w:top w:val="none" w:sz="0" w:space="0" w:color="auto"/>
        <w:left w:val="none" w:sz="0" w:space="0" w:color="auto"/>
        <w:bottom w:val="none" w:sz="0" w:space="0" w:color="auto"/>
        <w:right w:val="none" w:sz="0" w:space="0" w:color="auto"/>
      </w:divBdr>
    </w:div>
    <w:div w:id="403450298">
      <w:bodyDiv w:val="1"/>
      <w:marLeft w:val="0"/>
      <w:marRight w:val="0"/>
      <w:marTop w:val="0"/>
      <w:marBottom w:val="0"/>
      <w:divBdr>
        <w:top w:val="none" w:sz="0" w:space="0" w:color="auto"/>
        <w:left w:val="none" w:sz="0" w:space="0" w:color="auto"/>
        <w:bottom w:val="none" w:sz="0" w:space="0" w:color="auto"/>
        <w:right w:val="none" w:sz="0" w:space="0" w:color="auto"/>
      </w:divBdr>
    </w:div>
    <w:div w:id="474568394">
      <w:bodyDiv w:val="1"/>
      <w:marLeft w:val="0"/>
      <w:marRight w:val="0"/>
      <w:marTop w:val="0"/>
      <w:marBottom w:val="0"/>
      <w:divBdr>
        <w:top w:val="none" w:sz="0" w:space="0" w:color="auto"/>
        <w:left w:val="none" w:sz="0" w:space="0" w:color="auto"/>
        <w:bottom w:val="none" w:sz="0" w:space="0" w:color="auto"/>
        <w:right w:val="none" w:sz="0" w:space="0" w:color="auto"/>
      </w:divBdr>
    </w:div>
    <w:div w:id="852913744">
      <w:bodyDiv w:val="1"/>
      <w:marLeft w:val="0"/>
      <w:marRight w:val="0"/>
      <w:marTop w:val="0"/>
      <w:marBottom w:val="0"/>
      <w:divBdr>
        <w:top w:val="none" w:sz="0" w:space="0" w:color="auto"/>
        <w:left w:val="none" w:sz="0" w:space="0" w:color="auto"/>
        <w:bottom w:val="none" w:sz="0" w:space="0" w:color="auto"/>
        <w:right w:val="none" w:sz="0" w:space="0" w:color="auto"/>
      </w:divBdr>
    </w:div>
    <w:div w:id="1250193876">
      <w:bodyDiv w:val="1"/>
      <w:marLeft w:val="0"/>
      <w:marRight w:val="0"/>
      <w:marTop w:val="0"/>
      <w:marBottom w:val="0"/>
      <w:divBdr>
        <w:top w:val="none" w:sz="0" w:space="0" w:color="auto"/>
        <w:left w:val="none" w:sz="0" w:space="0" w:color="auto"/>
        <w:bottom w:val="none" w:sz="0" w:space="0" w:color="auto"/>
        <w:right w:val="none" w:sz="0" w:space="0" w:color="auto"/>
      </w:divBdr>
    </w:div>
    <w:div w:id="1351878075">
      <w:bodyDiv w:val="1"/>
      <w:marLeft w:val="0"/>
      <w:marRight w:val="0"/>
      <w:marTop w:val="0"/>
      <w:marBottom w:val="0"/>
      <w:divBdr>
        <w:top w:val="none" w:sz="0" w:space="0" w:color="auto"/>
        <w:left w:val="none" w:sz="0" w:space="0" w:color="auto"/>
        <w:bottom w:val="none" w:sz="0" w:space="0" w:color="auto"/>
        <w:right w:val="none" w:sz="0" w:space="0" w:color="auto"/>
      </w:divBdr>
    </w:div>
    <w:div w:id="1354920486">
      <w:bodyDiv w:val="1"/>
      <w:marLeft w:val="0"/>
      <w:marRight w:val="0"/>
      <w:marTop w:val="0"/>
      <w:marBottom w:val="0"/>
      <w:divBdr>
        <w:top w:val="none" w:sz="0" w:space="0" w:color="auto"/>
        <w:left w:val="none" w:sz="0" w:space="0" w:color="auto"/>
        <w:bottom w:val="none" w:sz="0" w:space="0" w:color="auto"/>
        <w:right w:val="none" w:sz="0" w:space="0" w:color="auto"/>
      </w:divBdr>
    </w:div>
    <w:div w:id="1480269888">
      <w:bodyDiv w:val="1"/>
      <w:marLeft w:val="0"/>
      <w:marRight w:val="0"/>
      <w:marTop w:val="0"/>
      <w:marBottom w:val="0"/>
      <w:divBdr>
        <w:top w:val="none" w:sz="0" w:space="0" w:color="auto"/>
        <w:left w:val="none" w:sz="0" w:space="0" w:color="auto"/>
        <w:bottom w:val="none" w:sz="0" w:space="0" w:color="auto"/>
        <w:right w:val="none" w:sz="0" w:space="0" w:color="auto"/>
      </w:divBdr>
    </w:div>
    <w:div w:id="1631083150">
      <w:bodyDiv w:val="1"/>
      <w:marLeft w:val="0"/>
      <w:marRight w:val="0"/>
      <w:marTop w:val="0"/>
      <w:marBottom w:val="0"/>
      <w:divBdr>
        <w:top w:val="none" w:sz="0" w:space="0" w:color="auto"/>
        <w:left w:val="none" w:sz="0" w:space="0" w:color="auto"/>
        <w:bottom w:val="none" w:sz="0" w:space="0" w:color="auto"/>
        <w:right w:val="none" w:sz="0" w:space="0" w:color="auto"/>
      </w:divBdr>
    </w:div>
    <w:div w:id="1901668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6</Pages>
  <Words>2541</Words>
  <Characters>13979</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16488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angelica bustos</dc:creator>
  <cp:keywords/>
  <dc:description/>
  <cp:lastModifiedBy>angelica bustos</cp:lastModifiedBy>
  <cp:revision>2</cp:revision>
  <dcterms:created xsi:type="dcterms:W3CDTF">2024-08-07T21:04:00Z</dcterms:created>
  <dcterms:modified xsi:type="dcterms:W3CDTF">2024-08-08T02:53:00Z</dcterms:modified>
</cp:coreProperties>
</file>