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7987F39E" w14:textId="658802C1" w:rsidR="00A00C33" w:rsidRDefault="00833249" w:rsidP="00833249">
      <w:pPr>
        <w:jc w:val="center"/>
        <w:rPr>
          <w:sz w:val="32"/>
          <w:szCs w:val="32"/>
        </w:rPr>
      </w:pPr>
      <w:r w:rsidRPr="00833249">
        <w:rPr>
          <w:sz w:val="32"/>
          <w:szCs w:val="32"/>
        </w:rPr>
        <w:t>Aufgabenliste</w:t>
      </w:r>
    </w:p>
    <w:tbl>
      <w:tblPr>
        <w:tblStyle w:val="TableGrid"/>
        <w:tblW w:w="465.70pt" w:type="dxa"/>
        <w:tblLook w:firstRow="1" w:lastRow="0" w:firstColumn="1" w:lastColumn="0" w:noHBand="0" w:noVBand="1"/>
      </w:tblPr>
      <w:tblGrid>
        <w:gridCol w:w="2501"/>
        <w:gridCol w:w="2265"/>
        <w:gridCol w:w="16"/>
        <w:gridCol w:w="2250"/>
        <w:gridCol w:w="16"/>
        <w:gridCol w:w="2250"/>
        <w:gridCol w:w="16"/>
      </w:tblGrid>
      <w:tr w:rsidR="00445406" w:rsidRPr="004B5FD3" w14:paraId="7FF5B5C1" w14:textId="77777777" w:rsidTr="007B2F2D">
        <w:trPr>
          <w:gridAfter w:val="1"/>
          <w:wAfter w:w="0.80pt" w:type="dxa"/>
        </w:trPr>
        <w:tc>
          <w:tcPr>
            <w:tcW w:w="125.05pt" w:type="dxa"/>
            <w:shd w:val="clear" w:color="auto" w:fill="8DD873" w:themeFill="accent6" w:themeFillTint="99"/>
          </w:tcPr>
          <w:p w14:paraId="2D1F931E" w14:textId="22D84047" w:rsidR="00445406" w:rsidRPr="004B5FD3" w:rsidRDefault="00445406" w:rsidP="00445406">
            <w:pPr>
              <w:jc w:val="center"/>
              <w:rPr>
                <w:b/>
                <w:bCs/>
                <w:sz w:val="32"/>
                <w:szCs w:val="32"/>
              </w:rPr>
            </w:pPr>
            <w:r w:rsidRPr="004B5FD3">
              <w:rPr>
                <w:b/>
                <w:bCs/>
                <w:sz w:val="32"/>
                <w:szCs w:val="32"/>
              </w:rPr>
              <w:t>Leo</w:t>
            </w:r>
          </w:p>
        </w:tc>
        <w:tc>
          <w:tcPr>
            <w:tcW w:w="113.25pt" w:type="dxa"/>
            <w:shd w:val="clear" w:color="auto" w:fill="8DD873" w:themeFill="accent6" w:themeFillTint="99"/>
          </w:tcPr>
          <w:p w14:paraId="2F5BAF41" w14:textId="4C19E878" w:rsidR="00445406" w:rsidRPr="004B5FD3" w:rsidRDefault="00445406" w:rsidP="00445406">
            <w:pPr>
              <w:jc w:val="center"/>
              <w:rPr>
                <w:b/>
                <w:bCs/>
                <w:sz w:val="32"/>
                <w:szCs w:val="32"/>
              </w:rPr>
            </w:pPr>
            <w:r w:rsidRPr="004B5FD3">
              <w:rPr>
                <w:b/>
                <w:bCs/>
                <w:sz w:val="32"/>
                <w:szCs w:val="32"/>
              </w:rPr>
              <w:t>Angelo</w:t>
            </w:r>
          </w:p>
        </w:tc>
        <w:tc>
          <w:tcPr>
            <w:tcW w:w="113.30pt" w:type="dxa"/>
            <w:gridSpan w:val="2"/>
            <w:shd w:val="clear" w:color="auto" w:fill="8DD873" w:themeFill="accent6" w:themeFillTint="99"/>
          </w:tcPr>
          <w:p w14:paraId="6B5F23C8" w14:textId="6D37672C" w:rsidR="00445406" w:rsidRPr="004B5FD3" w:rsidRDefault="00445406" w:rsidP="00445406">
            <w:pPr>
              <w:jc w:val="center"/>
              <w:rPr>
                <w:b/>
                <w:bCs/>
                <w:sz w:val="32"/>
                <w:szCs w:val="32"/>
              </w:rPr>
            </w:pPr>
            <w:r w:rsidRPr="004B5FD3">
              <w:rPr>
                <w:b/>
                <w:bCs/>
                <w:sz w:val="32"/>
                <w:szCs w:val="32"/>
              </w:rPr>
              <w:t>Thomas-Bayer</w:t>
            </w:r>
          </w:p>
        </w:tc>
        <w:tc>
          <w:tcPr>
            <w:tcW w:w="113.30pt" w:type="dxa"/>
            <w:gridSpan w:val="2"/>
            <w:shd w:val="clear" w:color="auto" w:fill="8DD873" w:themeFill="accent6" w:themeFillTint="99"/>
          </w:tcPr>
          <w:p w14:paraId="3BECA153" w14:textId="45DF837C" w:rsidR="00445406" w:rsidRPr="004B5FD3" w:rsidRDefault="00445406" w:rsidP="00445406">
            <w:pPr>
              <w:jc w:val="center"/>
              <w:rPr>
                <w:b/>
                <w:bCs/>
                <w:sz w:val="32"/>
                <w:szCs w:val="32"/>
              </w:rPr>
            </w:pPr>
            <w:r w:rsidRPr="004B5FD3">
              <w:rPr>
                <w:b/>
                <w:bCs/>
                <w:sz w:val="32"/>
                <w:szCs w:val="32"/>
              </w:rPr>
              <w:t>Thomas-</w:t>
            </w:r>
            <w:r>
              <w:rPr>
                <w:b/>
                <w:bCs/>
                <w:sz w:val="32"/>
                <w:szCs w:val="32"/>
              </w:rPr>
              <w:t>Österreicher</w:t>
            </w:r>
          </w:p>
        </w:tc>
      </w:tr>
      <w:tr w:rsidR="00EF3CFA" w14:paraId="04CB99AD" w14:textId="77777777" w:rsidTr="007A6AF3">
        <w:trPr>
          <w:gridAfter w:val="1"/>
          <w:wAfter w:w="0.80pt" w:type="dxa"/>
        </w:trPr>
        <w:tc>
          <w:tcPr>
            <w:tcW w:w="125.05pt" w:type="dxa"/>
            <w:shd w:val="clear" w:color="auto" w:fill="FF4F4F"/>
          </w:tcPr>
          <w:p w14:paraId="104AADB2" w14:textId="12F07536" w:rsidR="00EF3CFA" w:rsidRPr="001C2AE8" w:rsidRDefault="00EF3CFA" w:rsidP="00EF3C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Vollbildmodus, eventuell GUI neu aufsetzen</w:t>
            </w:r>
          </w:p>
        </w:tc>
        <w:tc>
          <w:tcPr>
            <w:tcW w:w="113.25pt" w:type="dxa"/>
            <w:shd w:val="clear" w:color="auto" w:fill="FF4F4F"/>
          </w:tcPr>
          <w:p w14:paraId="1BF62D74" w14:textId="18F81917" w:rsidR="00EF3CFA" w:rsidRDefault="00EF3CFA" w:rsidP="00EF3CFA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Darstellung von Normalkraftgelenk und Querkraftgelenk (auch Icon)</w:t>
            </w:r>
          </w:p>
        </w:tc>
        <w:tc>
          <w:tcPr>
            <w:tcW w:w="113.30pt" w:type="dxa"/>
            <w:gridSpan w:val="2"/>
            <w:shd w:val="clear" w:color="auto" w:fill="FF4F4F"/>
          </w:tcPr>
          <w:p w14:paraId="7931CE22" w14:textId="77777777" w:rsidR="00EF3CFA" w:rsidRDefault="00EF3CFA" w:rsidP="00EF3CFA">
            <w:pPr>
              <w:jc w:val="center"/>
              <w:rPr>
                <w:sz w:val="24"/>
                <w:szCs w:val="24"/>
              </w:rPr>
            </w:pPr>
            <w:r w:rsidRPr="00125F30">
              <w:rPr>
                <w:sz w:val="24"/>
                <w:szCs w:val="24"/>
              </w:rPr>
              <w:t>Realisierung Zurück</w:t>
            </w:r>
            <w:r>
              <w:rPr>
                <w:sz w:val="24"/>
                <w:szCs w:val="24"/>
              </w:rPr>
              <w:t>-Button (Code)</w:t>
            </w:r>
          </w:p>
          <w:p w14:paraId="4E3A7FED" w14:textId="3FEF88DB" w:rsidR="00762319" w:rsidRPr="0026344A" w:rsidRDefault="00762319" w:rsidP="00EF3CF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r w:rsidR="005A242D">
              <w:rPr>
                <w:sz w:val="24"/>
                <w:szCs w:val="24"/>
              </w:rPr>
              <w:t>itz</w:t>
            </w:r>
            <w:proofErr w:type="spellEnd"/>
            <w:r w:rsidR="005A242D">
              <w:rPr>
                <w:sz w:val="24"/>
                <w:szCs w:val="24"/>
              </w:rPr>
              <w:t xml:space="preserve">: </w:t>
            </w:r>
            <w:proofErr w:type="spellStart"/>
            <w:r w:rsidR="005A242D">
              <w:rPr>
                <w:sz w:val="24"/>
                <w:szCs w:val="24"/>
              </w:rPr>
              <w:t>letzer</w:t>
            </w:r>
            <w:proofErr w:type="spellEnd"/>
            <w:r w:rsidR="005A242D">
              <w:rPr>
                <w:sz w:val="24"/>
                <w:szCs w:val="24"/>
              </w:rPr>
              <w:t xml:space="preserve"> </w:t>
            </w:r>
            <w:proofErr w:type="spellStart"/>
            <w:r w:rsidR="005A242D">
              <w:rPr>
                <w:sz w:val="24"/>
                <w:szCs w:val="24"/>
              </w:rPr>
              <w:t>Eintag</w:t>
            </w:r>
            <w:proofErr w:type="spellEnd"/>
            <w:r w:rsidR="005A242D">
              <w:rPr>
                <w:sz w:val="24"/>
                <w:szCs w:val="24"/>
              </w:rPr>
              <w:t xml:space="preserve"> in die </w:t>
            </w:r>
            <w:proofErr w:type="spellStart"/>
            <w:r w:rsidR="005A242D">
              <w:rPr>
                <w:sz w:val="24"/>
                <w:szCs w:val="24"/>
              </w:rPr>
              <w:t>structure</w:t>
            </w:r>
            <w:proofErr w:type="spellEnd"/>
            <w:r w:rsidR="005A242D">
              <w:rPr>
                <w:sz w:val="24"/>
                <w:szCs w:val="24"/>
              </w:rPr>
              <w:t xml:space="preserve"> rückgängig machen (unabhängig ob Kraft, Moment, </w:t>
            </w:r>
            <w:proofErr w:type="gramStart"/>
            <w:r w:rsidR="005A242D">
              <w:rPr>
                <w:sz w:val="24"/>
                <w:szCs w:val="24"/>
              </w:rPr>
              <w:t>Gelenk</w:t>
            </w:r>
            <w:r w:rsidR="007A6AF3">
              <w:rPr>
                <w:sz w:val="24"/>
                <w:szCs w:val="24"/>
              </w:rPr>
              <w:t>,…</w:t>
            </w:r>
            <w:proofErr w:type="gramEnd"/>
            <w:r w:rsidR="007A6AF3">
              <w:rPr>
                <w:sz w:val="24"/>
                <w:szCs w:val="24"/>
              </w:rPr>
              <w:t>)</w:t>
            </w:r>
          </w:p>
        </w:tc>
        <w:tc>
          <w:tcPr>
            <w:tcW w:w="113.30pt" w:type="dxa"/>
            <w:gridSpan w:val="2"/>
            <w:shd w:val="clear" w:color="auto" w:fill="FF4F4F"/>
          </w:tcPr>
          <w:p w14:paraId="354A7732" w14:textId="1A6B2918" w:rsidR="00EF3CFA" w:rsidRPr="00125F30" w:rsidRDefault="00EF3CFA" w:rsidP="00EF3C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Erstellung einer </w:t>
            </w:r>
            <w:proofErr w:type="spellStart"/>
            <w:r>
              <w:rPr>
                <w:sz w:val="24"/>
                <w:szCs w:val="24"/>
              </w:rPr>
              <w:t>Structure</w:t>
            </w:r>
            <w:proofErr w:type="spellEnd"/>
            <w:r>
              <w:rPr>
                <w:sz w:val="24"/>
                <w:szCs w:val="24"/>
              </w:rPr>
              <w:t xml:space="preserve"> für Ergebnisse</w:t>
            </w:r>
          </w:p>
        </w:tc>
      </w:tr>
      <w:tr w:rsidR="00EF3CFA" w14:paraId="2505EB7A" w14:textId="77777777" w:rsidTr="007A6AF3">
        <w:trPr>
          <w:gridAfter w:val="1"/>
          <w:wAfter w:w="0.80pt" w:type="dxa"/>
        </w:trPr>
        <w:tc>
          <w:tcPr>
            <w:tcW w:w="125.05pt" w:type="dxa"/>
            <w:tcBorders>
              <w:bottom w:val="single" w:sz="4" w:space="0" w:color="auto"/>
            </w:tcBorders>
            <w:shd w:val="clear" w:color="auto" w:fill="FF4F4F"/>
          </w:tcPr>
          <w:p w14:paraId="11D33387" w14:textId="167C8D71" w:rsidR="00EF3CFA" w:rsidRPr="00FD4238" w:rsidRDefault="00EF3CFA" w:rsidP="00EF3CFA">
            <w:pPr>
              <w:jc w:val="center"/>
              <w:rPr>
                <w:sz w:val="24"/>
                <w:szCs w:val="24"/>
              </w:rPr>
            </w:pPr>
            <w:r w:rsidRPr="00FD4238">
              <w:rPr>
                <w:sz w:val="24"/>
                <w:szCs w:val="24"/>
              </w:rPr>
              <w:t>Alle drei Kräftegelenke implementieren</w:t>
            </w:r>
          </w:p>
        </w:tc>
        <w:tc>
          <w:tcPr>
            <w:tcW w:w="113.25pt" w:type="dxa"/>
            <w:tcBorders>
              <w:bottom w:val="single" w:sz="4" w:space="0" w:color="auto"/>
            </w:tcBorders>
            <w:shd w:val="clear" w:color="auto" w:fill="FF4F4F"/>
          </w:tcPr>
          <w:p w14:paraId="6E6C85ED" w14:textId="24AEDA4E" w:rsidR="00EF3CFA" w:rsidRDefault="000D4AA0" w:rsidP="00EF3CFA">
            <w:pPr>
              <w:jc w:val="center"/>
              <w:rPr>
                <w:sz w:val="32"/>
                <w:szCs w:val="32"/>
              </w:rPr>
            </w:pPr>
            <w:r w:rsidRPr="000D4AA0">
              <w:rPr>
                <w:sz w:val="24"/>
                <w:szCs w:val="24"/>
              </w:rPr>
              <w:t>Laden und Speichern von Beispielen</w:t>
            </w:r>
          </w:p>
        </w:tc>
        <w:tc>
          <w:tcPr>
            <w:tcW w:w="113.30pt" w:type="dxa"/>
            <w:gridSpan w:val="2"/>
            <w:shd w:val="clear" w:color="auto" w:fill="FF4F4F"/>
          </w:tcPr>
          <w:p w14:paraId="545AC4AA" w14:textId="4FD8C24C" w:rsidR="00EF3CFA" w:rsidRDefault="00EF3CFA" w:rsidP="00EF3CF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3.30pt" w:type="dxa"/>
            <w:gridSpan w:val="2"/>
            <w:shd w:val="clear" w:color="auto" w:fill="FF4F4F"/>
          </w:tcPr>
          <w:p w14:paraId="3937996E" w14:textId="14BF834A" w:rsidR="00EF3CFA" w:rsidRPr="00807B01" w:rsidRDefault="00EF3CFA" w:rsidP="00EF3C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Anpassung Berechnungscode für Normal Quer und Momenten gelenk</w:t>
            </w:r>
          </w:p>
        </w:tc>
      </w:tr>
      <w:tr w:rsidR="007A6AF3" w14:paraId="08C00EE2" w14:textId="77777777" w:rsidTr="007A6AF3">
        <w:tc>
          <w:tcPr>
            <w:tcW w:w="239.10pt" w:type="dxa"/>
            <w:gridSpan w:val="3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4F4F"/>
          </w:tcPr>
          <w:p w14:paraId="563FF9D9" w14:textId="34B2D4D1" w:rsidR="00D02E4B" w:rsidRPr="00B66B66" w:rsidRDefault="00EF3CFA" w:rsidP="00D02E4B">
            <w:pPr>
              <w:rPr>
                <w:sz w:val="24"/>
                <w:szCs w:val="24"/>
              </w:rPr>
            </w:pPr>
            <w:r w:rsidRPr="00B66B66">
              <w:rPr>
                <w:sz w:val="24"/>
                <w:szCs w:val="24"/>
              </w:rPr>
              <w:t>Graphische</w:t>
            </w:r>
            <w:r w:rsidR="00D02E4B">
              <w:rPr>
                <w:sz w:val="24"/>
                <w:szCs w:val="24"/>
              </w:rPr>
              <w:t xml:space="preserve"> </w:t>
            </w:r>
            <w:r w:rsidRPr="00B66B66">
              <w:rPr>
                <w:sz w:val="24"/>
                <w:szCs w:val="24"/>
              </w:rPr>
              <w:t>Darstellung</w:t>
            </w:r>
            <w:r>
              <w:rPr>
                <w:sz w:val="24"/>
                <w:szCs w:val="24"/>
              </w:rPr>
              <w:t xml:space="preserve"> vom Zurück-Button</w:t>
            </w:r>
          </w:p>
        </w:tc>
        <w:tc>
          <w:tcPr>
            <w:tcW w:w="113.30pt" w:type="dxa"/>
            <w:gridSpan w:val="2"/>
            <w:tcBorders>
              <w:start w:val="single" w:sz="4" w:space="0" w:color="auto"/>
            </w:tcBorders>
            <w:shd w:val="clear" w:color="auto" w:fill="FF4F4F"/>
          </w:tcPr>
          <w:p w14:paraId="6F60CB94" w14:textId="77777777" w:rsidR="00EF3CFA" w:rsidRDefault="00EF3CFA" w:rsidP="00EF3CF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3.30pt" w:type="dxa"/>
            <w:gridSpan w:val="2"/>
            <w:shd w:val="clear" w:color="auto" w:fill="FF4F4F"/>
          </w:tcPr>
          <w:p w14:paraId="6F6ECD1F" w14:textId="7A72DDFE" w:rsidR="00EF3CFA" w:rsidRDefault="00EF3CFA" w:rsidP="00EF3CFA">
            <w:pPr>
              <w:jc w:val="center"/>
              <w:rPr>
                <w:sz w:val="32"/>
                <w:szCs w:val="32"/>
              </w:rPr>
            </w:pPr>
          </w:p>
        </w:tc>
      </w:tr>
      <w:tr w:rsidR="007A6AF3" w:rsidRPr="00985826" w14:paraId="2D06E7E0" w14:textId="77777777" w:rsidTr="007A6AF3">
        <w:tc>
          <w:tcPr>
            <w:tcW w:w="239.10pt" w:type="dxa"/>
            <w:gridSpan w:val="3"/>
            <w:tcBorders>
              <w:top w:val="single" w:sz="4" w:space="0" w:color="auto"/>
            </w:tcBorders>
            <w:shd w:val="clear" w:color="auto" w:fill="FF4F4F"/>
          </w:tcPr>
          <w:p w14:paraId="7FC029EB" w14:textId="09C8BEF9" w:rsidR="00EF3CFA" w:rsidRPr="006A1EDE" w:rsidRDefault="00EF3CFA" w:rsidP="00EF3CFA">
            <w:pPr>
              <w:rPr>
                <w:sz w:val="24"/>
                <w:szCs w:val="24"/>
              </w:rPr>
            </w:pPr>
            <w:r w:rsidRPr="006A1EDE">
              <w:rPr>
                <w:sz w:val="24"/>
                <w:szCs w:val="24"/>
              </w:rPr>
              <w:t>About</w:t>
            </w:r>
            <w:r>
              <w:rPr>
                <w:sz w:val="24"/>
                <w:szCs w:val="24"/>
              </w:rPr>
              <w:t>, Ergebnisse und</w:t>
            </w:r>
            <w:r w:rsidRPr="006A1EDE">
              <w:rPr>
                <w:sz w:val="24"/>
                <w:szCs w:val="24"/>
              </w:rPr>
              <w:t xml:space="preserve"> Help statt als</w:t>
            </w:r>
            <w:r>
              <w:rPr>
                <w:sz w:val="24"/>
                <w:szCs w:val="24"/>
              </w:rPr>
              <w:t xml:space="preserve"> extra Fenster als Tabs in einer Leiste oben</w:t>
            </w:r>
          </w:p>
        </w:tc>
        <w:tc>
          <w:tcPr>
            <w:tcW w:w="113.30pt" w:type="dxa"/>
            <w:gridSpan w:val="2"/>
            <w:shd w:val="clear" w:color="auto" w:fill="FF4F4F"/>
          </w:tcPr>
          <w:p w14:paraId="0A150BA5" w14:textId="77777777" w:rsidR="00EF3CFA" w:rsidRPr="00985826" w:rsidRDefault="00EF3CFA" w:rsidP="00EF3CF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3.30pt" w:type="dxa"/>
            <w:gridSpan w:val="2"/>
            <w:shd w:val="clear" w:color="auto" w:fill="FF4F4F"/>
          </w:tcPr>
          <w:p w14:paraId="646C6260" w14:textId="77777777" w:rsidR="00EF3CFA" w:rsidRPr="00985826" w:rsidRDefault="00EF3CFA" w:rsidP="00EF3CFA">
            <w:pPr>
              <w:jc w:val="center"/>
              <w:rPr>
                <w:sz w:val="32"/>
                <w:szCs w:val="32"/>
              </w:rPr>
            </w:pPr>
          </w:p>
        </w:tc>
      </w:tr>
      <w:tr w:rsidR="00EF3CFA" w:rsidRPr="00985826" w14:paraId="19C7CDC8" w14:textId="77777777" w:rsidTr="007A6AF3">
        <w:tc>
          <w:tcPr>
            <w:tcW w:w="239.10pt" w:type="dxa"/>
            <w:gridSpan w:val="3"/>
            <w:shd w:val="clear" w:color="auto" w:fill="FF4F4F"/>
          </w:tcPr>
          <w:p w14:paraId="273DF685" w14:textId="342CBD9E" w:rsidR="00EF3CFA" w:rsidRPr="008110C5" w:rsidRDefault="00EF3CFA" w:rsidP="00EF3C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schöner Fehlerfenster</w:t>
            </w:r>
          </w:p>
        </w:tc>
        <w:tc>
          <w:tcPr>
            <w:tcW w:w="113.30pt" w:type="dxa"/>
            <w:gridSpan w:val="2"/>
            <w:shd w:val="clear" w:color="auto" w:fill="FF4F4F"/>
          </w:tcPr>
          <w:p w14:paraId="0F2723C3" w14:textId="77777777" w:rsidR="00EF3CFA" w:rsidRPr="00985826" w:rsidRDefault="00EF3CFA" w:rsidP="00EF3CF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3.30pt" w:type="dxa"/>
            <w:gridSpan w:val="2"/>
            <w:shd w:val="clear" w:color="auto" w:fill="FF4F4F"/>
          </w:tcPr>
          <w:p w14:paraId="6B93A257" w14:textId="77777777" w:rsidR="00EF3CFA" w:rsidRPr="00985826" w:rsidRDefault="00EF3CFA" w:rsidP="00EF3CFA">
            <w:pPr>
              <w:jc w:val="center"/>
              <w:rPr>
                <w:sz w:val="32"/>
                <w:szCs w:val="32"/>
              </w:rPr>
            </w:pPr>
          </w:p>
        </w:tc>
      </w:tr>
      <w:tr w:rsidR="00EF3CFA" w:rsidRPr="00985826" w14:paraId="4D97E084" w14:textId="77777777" w:rsidTr="007A6AF3">
        <w:trPr>
          <w:gridAfter w:val="1"/>
          <w:wAfter w:w="0.80pt" w:type="dxa"/>
        </w:trPr>
        <w:tc>
          <w:tcPr>
            <w:tcW w:w="238.30pt" w:type="dxa"/>
            <w:gridSpan w:val="2"/>
            <w:shd w:val="clear" w:color="auto" w:fill="FF4F4F"/>
          </w:tcPr>
          <w:p w14:paraId="048C816C" w14:textId="7ED680C7" w:rsidR="00EF3CFA" w:rsidRPr="00B57B6B" w:rsidRDefault="00325C87" w:rsidP="00B57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 Ergebnisfenster </w:t>
            </w:r>
            <w:r w:rsidR="00381A55">
              <w:rPr>
                <w:sz w:val="24"/>
                <w:szCs w:val="24"/>
              </w:rPr>
              <w:t xml:space="preserve">zusätzliches Feld für Auswahl der </w:t>
            </w:r>
            <w:r w:rsidR="00263324">
              <w:rPr>
                <w:sz w:val="24"/>
                <w:szCs w:val="24"/>
              </w:rPr>
              <w:t xml:space="preserve">Position und der Kraft </w:t>
            </w:r>
            <w:r w:rsidR="009105C4">
              <w:rPr>
                <w:sz w:val="24"/>
                <w:szCs w:val="24"/>
              </w:rPr>
              <w:t>für genaue Werte</w:t>
            </w:r>
          </w:p>
        </w:tc>
        <w:tc>
          <w:tcPr>
            <w:tcW w:w="113.30pt" w:type="dxa"/>
            <w:gridSpan w:val="2"/>
            <w:shd w:val="clear" w:color="auto" w:fill="FF4F4F"/>
          </w:tcPr>
          <w:p w14:paraId="1D4DB4EC" w14:textId="77777777" w:rsidR="00EF3CFA" w:rsidRPr="00985826" w:rsidRDefault="00EF3CFA" w:rsidP="00EF3CF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3.30pt" w:type="dxa"/>
            <w:gridSpan w:val="2"/>
            <w:shd w:val="clear" w:color="auto" w:fill="FF4F4F"/>
          </w:tcPr>
          <w:p w14:paraId="49228D69" w14:textId="1DF29850" w:rsidR="00EF3CFA" w:rsidRPr="00DA0993" w:rsidRDefault="0097180A" w:rsidP="00EF3CFA">
            <w:pPr>
              <w:jc w:val="center"/>
              <w:rPr>
                <w:sz w:val="24"/>
                <w:szCs w:val="24"/>
              </w:rPr>
            </w:pPr>
            <w:r w:rsidRPr="00DA0993">
              <w:rPr>
                <w:sz w:val="24"/>
                <w:szCs w:val="24"/>
              </w:rPr>
              <w:t xml:space="preserve">Berechnung für Feld </w:t>
            </w:r>
            <w:r w:rsidR="00DA0993" w:rsidRPr="00DA0993">
              <w:rPr>
                <w:sz w:val="24"/>
                <w:szCs w:val="24"/>
              </w:rPr>
              <w:t>Nr. 6 (Leo)</w:t>
            </w:r>
          </w:p>
        </w:tc>
      </w:tr>
      <w:tr w:rsidR="00EF3CFA" w:rsidRPr="00985826" w14:paraId="07AE8C27" w14:textId="77777777" w:rsidTr="007A6AF3">
        <w:trPr>
          <w:gridAfter w:val="1"/>
          <w:wAfter w:w="0.80pt" w:type="dxa"/>
        </w:trPr>
        <w:tc>
          <w:tcPr>
            <w:tcW w:w="125.05pt" w:type="dxa"/>
            <w:shd w:val="clear" w:color="auto" w:fill="FF4F4F"/>
          </w:tcPr>
          <w:p w14:paraId="568D0CF5" w14:textId="77777777" w:rsidR="00EF3CFA" w:rsidRPr="00985826" w:rsidRDefault="00EF3CFA" w:rsidP="00EF3CF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3.25pt" w:type="dxa"/>
            <w:shd w:val="clear" w:color="auto" w:fill="FF4F4F"/>
          </w:tcPr>
          <w:p w14:paraId="7C36E725" w14:textId="77777777" w:rsidR="00EF3CFA" w:rsidRPr="00985826" w:rsidRDefault="00EF3CFA" w:rsidP="00EF3CF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3.30pt" w:type="dxa"/>
            <w:gridSpan w:val="2"/>
            <w:shd w:val="clear" w:color="auto" w:fill="FF4F4F"/>
          </w:tcPr>
          <w:p w14:paraId="614E75F8" w14:textId="77777777" w:rsidR="00EF3CFA" w:rsidRPr="00985826" w:rsidRDefault="00EF3CFA" w:rsidP="00EF3CF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3.30pt" w:type="dxa"/>
            <w:gridSpan w:val="2"/>
            <w:shd w:val="clear" w:color="auto" w:fill="FF4F4F"/>
          </w:tcPr>
          <w:p w14:paraId="1A108AEE" w14:textId="77777777" w:rsidR="00EF3CFA" w:rsidRPr="00985826" w:rsidRDefault="00EF3CFA" w:rsidP="00EF3CFA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E9A05E3" w14:textId="77777777" w:rsidR="00833249" w:rsidRPr="00985826" w:rsidRDefault="00833249" w:rsidP="00833249">
      <w:pPr>
        <w:jc w:val="center"/>
        <w:rPr>
          <w:sz w:val="32"/>
          <w:szCs w:val="32"/>
        </w:rPr>
      </w:pPr>
    </w:p>
    <w:sectPr w:rsidR="00833249" w:rsidRPr="00985826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characterSet="iso-8859-1"/>
    <w:family w:val="roman"/>
    <w:notTrueType/>
    <w:pitch w:val="default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characterSet="iso-8859-1"/>
    <w:family w:val="roman"/>
    <w:notTrueType/>
    <w:pitch w:val="default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/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92"/>
    <w:rsid w:val="00010D9B"/>
    <w:rsid w:val="000D4AA0"/>
    <w:rsid w:val="000E7727"/>
    <w:rsid w:val="00125F30"/>
    <w:rsid w:val="00140DEC"/>
    <w:rsid w:val="001C2AE8"/>
    <w:rsid w:val="00263324"/>
    <w:rsid w:val="0026344A"/>
    <w:rsid w:val="00287AF8"/>
    <w:rsid w:val="002A29B4"/>
    <w:rsid w:val="00325C87"/>
    <w:rsid w:val="00381A55"/>
    <w:rsid w:val="003B028F"/>
    <w:rsid w:val="003C29D3"/>
    <w:rsid w:val="00411098"/>
    <w:rsid w:val="0041614C"/>
    <w:rsid w:val="00445406"/>
    <w:rsid w:val="004A5D82"/>
    <w:rsid w:val="004B5FD3"/>
    <w:rsid w:val="0051246B"/>
    <w:rsid w:val="00535F28"/>
    <w:rsid w:val="0054507E"/>
    <w:rsid w:val="0057417F"/>
    <w:rsid w:val="005A242D"/>
    <w:rsid w:val="006014DE"/>
    <w:rsid w:val="00607025"/>
    <w:rsid w:val="00663940"/>
    <w:rsid w:val="006A1EDE"/>
    <w:rsid w:val="00726513"/>
    <w:rsid w:val="00762319"/>
    <w:rsid w:val="007A6AF3"/>
    <w:rsid w:val="007B2F2D"/>
    <w:rsid w:val="007C3994"/>
    <w:rsid w:val="00807B01"/>
    <w:rsid w:val="008110C5"/>
    <w:rsid w:val="00833249"/>
    <w:rsid w:val="0089216F"/>
    <w:rsid w:val="009105C4"/>
    <w:rsid w:val="0096445D"/>
    <w:rsid w:val="0097180A"/>
    <w:rsid w:val="00985826"/>
    <w:rsid w:val="009B04E0"/>
    <w:rsid w:val="00A00C33"/>
    <w:rsid w:val="00A03BA8"/>
    <w:rsid w:val="00A741AB"/>
    <w:rsid w:val="00AC58C7"/>
    <w:rsid w:val="00AE06DA"/>
    <w:rsid w:val="00B10C4C"/>
    <w:rsid w:val="00B57B6B"/>
    <w:rsid w:val="00B607B6"/>
    <w:rsid w:val="00B66B66"/>
    <w:rsid w:val="00B73862"/>
    <w:rsid w:val="00BD740B"/>
    <w:rsid w:val="00CB7694"/>
    <w:rsid w:val="00CE5192"/>
    <w:rsid w:val="00D02E4B"/>
    <w:rsid w:val="00D0560D"/>
    <w:rsid w:val="00D64CA4"/>
    <w:rsid w:val="00D94446"/>
    <w:rsid w:val="00DA0993"/>
    <w:rsid w:val="00E06E13"/>
    <w:rsid w:val="00EF3CFA"/>
    <w:rsid w:val="00F10F37"/>
    <w:rsid w:val="00F13A06"/>
    <w:rsid w:val="00F55965"/>
    <w:rsid w:val="00F60390"/>
    <w:rsid w:val="00F80C23"/>
    <w:rsid w:val="00F86273"/>
    <w:rsid w:val="00FD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108E2"/>
  <w15:chartTrackingRefBased/>
  <w15:docId w15:val="{318EE712-7230-4EEB-A788-A14CB93741A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192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192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192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192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192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192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192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192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192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192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192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192"/>
    <w:pPr>
      <w:ind w:start="36pt"/>
      <w:contextualSpacing/>
    </w:pPr>
  </w:style>
  <w:style w:type="character" w:styleId="IntenseEmphasis">
    <w:name w:val="Intense Emphasis"/>
    <w:basedOn w:val="DefaultParagraphFont"/>
    <w:uiPriority w:val="21"/>
    <w:qFormat/>
    <w:rsid w:val="00CE5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1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3249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115</Words>
  <Characters>658</Characters>
  <Application>Microsoft Office Word</Application>
  <DocSecurity>4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Blankenbichler Thomas</dc:creator>
  <cp:keywords/>
  <dc:description/>
  <cp:lastModifiedBy>Blankenbichler Thomas</cp:lastModifiedBy>
  <cp:revision>41</cp:revision>
  <dcterms:created xsi:type="dcterms:W3CDTF">2024-07-31T00:09:00Z</dcterms:created>
  <dcterms:modified xsi:type="dcterms:W3CDTF">2024-07-30T15:36:00Z</dcterms:modified>
</cp:coreProperties>
</file>