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5B5AC06C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10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41331CB5" w:rsidR="001021A3" w:rsidRPr="00AD2F47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AD2F47" w:rsidRPr="00AD2F47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Espinoza </w:t>
      </w:r>
      <w:proofErr w:type="spellStart"/>
      <w:r w:rsidR="00AD2F47" w:rsidRPr="00AD2F47">
        <w:rPr>
          <w:rFonts w:ascii="Arial" w:eastAsia="Times New Roman" w:hAnsi="Arial" w:cs="Arial"/>
          <w:sz w:val="24"/>
          <w:szCs w:val="24"/>
          <w:lang w:val="es-PE" w:eastAsia="es-ES"/>
        </w:rPr>
        <w:t>Ccente</w:t>
      </w:r>
      <w:proofErr w:type="spellEnd"/>
      <w:r w:rsidR="00AD2F47" w:rsidRPr="00AD2F47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Miguel </w:t>
      </w:r>
      <w:proofErr w:type="spellStart"/>
      <w:r w:rsidR="00AD2F47" w:rsidRPr="00AD2F47">
        <w:rPr>
          <w:rFonts w:ascii="Arial" w:eastAsia="Times New Roman" w:hAnsi="Arial" w:cs="Arial"/>
          <w:sz w:val="24"/>
          <w:szCs w:val="24"/>
          <w:lang w:val="es-PE" w:eastAsia="es-ES"/>
        </w:rPr>
        <w:t>Angel</w:t>
      </w:r>
      <w:proofErr w:type="spellEnd"/>
    </w:p>
    <w:p w14:paraId="24F3C7A6" w14:textId="110E7155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>Nestor</w:t>
      </w:r>
      <w:proofErr w:type="spellEnd"/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>Audante</w:t>
      </w:r>
      <w:proofErr w:type="spellEnd"/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>28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2C6FDD">
        <w:rPr>
          <w:rFonts w:ascii="Arial" w:eastAsia="Times New Roman" w:hAnsi="Arial" w:cs="Arial"/>
          <w:sz w:val="24"/>
          <w:szCs w:val="24"/>
          <w:lang w:val="es-PE" w:eastAsia="es-ES"/>
        </w:rPr>
        <w:t>12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00072B9C" w:rsidR="001021A3" w:rsidRPr="00854405" w:rsidRDefault="005C2D09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5C2D09">
        <w:rPr>
          <w:rFonts w:ascii="Arial" w:eastAsia="Times New Roman" w:hAnsi="Arial" w:cs="Arial"/>
          <w:b/>
          <w:sz w:val="24"/>
          <w:szCs w:val="24"/>
          <w:lang w:val="es-PE" w:eastAsia="es-ES"/>
        </w:rPr>
        <w:t>HTTP, Controlador, HTML y CSS</w:t>
      </w: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D49F508" w14:textId="4B6E5502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Identifica uso del protocolo HTTP.</w:t>
      </w:r>
    </w:p>
    <w:p w14:paraId="3949F731" w14:textId="77777777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Crea aplicaciones usando las capas Controlador, servicio y DAO.</w:t>
      </w:r>
    </w:p>
    <w:p w14:paraId="659CF0FC" w14:textId="77777777" w:rsidR="00D41C7F" w:rsidRPr="00D41C7F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>Crea páginas Web usando HTML y CSS.</w:t>
      </w:r>
    </w:p>
    <w:p w14:paraId="11661C00" w14:textId="62C00EE8" w:rsidR="0026396B" w:rsidRDefault="00D41C7F" w:rsidP="00D41C7F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D41C7F">
        <w:rPr>
          <w:rFonts w:ascii="Arial" w:hAnsi="Arial" w:cs="Arial"/>
          <w:sz w:val="24"/>
          <w:szCs w:val="24"/>
          <w:lang w:val="es-PE"/>
        </w:rPr>
        <w:t xml:space="preserve">Prueba los servicios </w:t>
      </w:r>
      <w:proofErr w:type="spellStart"/>
      <w:r w:rsidRPr="00D41C7F">
        <w:rPr>
          <w:rFonts w:ascii="Arial" w:hAnsi="Arial" w:cs="Arial"/>
          <w:sz w:val="24"/>
          <w:szCs w:val="24"/>
          <w:lang w:val="es-PE"/>
        </w:rPr>
        <w:t>Rest</w:t>
      </w:r>
      <w:proofErr w:type="spellEnd"/>
      <w:r w:rsidRPr="00D41C7F">
        <w:rPr>
          <w:rFonts w:ascii="Arial" w:hAnsi="Arial" w:cs="Arial"/>
          <w:sz w:val="24"/>
          <w:szCs w:val="24"/>
          <w:lang w:val="es-PE"/>
        </w:rPr>
        <w:t xml:space="preserve"> creados.</w:t>
      </w:r>
    </w:p>
    <w:p w14:paraId="7D08CAAC" w14:textId="77777777" w:rsidR="00D41C7F" w:rsidRPr="00C30832" w:rsidRDefault="00D41C7F" w:rsidP="00D41C7F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853" w:type="dxa"/>
        <w:tblInd w:w="775" w:type="dxa"/>
        <w:tblLayout w:type="fixed"/>
        <w:tblLook w:val="04A0" w:firstRow="1" w:lastRow="0" w:firstColumn="1" w:lastColumn="0" w:noHBand="0" w:noVBand="1"/>
      </w:tblPr>
      <w:tblGrid>
        <w:gridCol w:w="7017"/>
        <w:gridCol w:w="1836"/>
      </w:tblGrid>
      <w:tr w:rsidR="00A56273" w14:paraId="63599A57" w14:textId="77777777" w:rsidTr="005C2D09">
        <w:trPr>
          <w:trHeight w:val="379"/>
        </w:trPr>
        <w:tc>
          <w:tcPr>
            <w:tcW w:w="7017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1836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D37592" w14:paraId="7EFFE475" w14:textId="77777777" w:rsidTr="005C2D09">
        <w:trPr>
          <w:trHeight w:val="363"/>
        </w:trPr>
        <w:tc>
          <w:tcPr>
            <w:tcW w:w="7017" w:type="dxa"/>
          </w:tcPr>
          <w:p w14:paraId="7F82E27A" w14:textId="143784A2" w:rsidR="00C30832" w:rsidRPr="00D37592" w:rsidRDefault="0026396B" w:rsidP="002639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s-PE" w:eastAsia="es-ES"/>
              </w:rPr>
            </w:pP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@RestController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class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Controlador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@Autowired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private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Servicio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Mapping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(value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"/obtener-productos"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RequestMethod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</w:t>
            </w:r>
            <w:r w:rsidRPr="0026396B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s-PE" w:eastAsia="es-PE"/>
              </w:rPr>
              <w:t>POST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,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    produces = 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"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application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json;charset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t>=utf-8"</w:t>
            </w:r>
            <w:r w:rsidRPr="002639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s-PE" w:eastAsia="es-PE"/>
              </w:rPr>
              <w:br/>
              <w:t xml:space="preserve">   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Body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s-PE" w:eastAsia="es-PE"/>
              </w:rPr>
              <w:t>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r w:rsidR="005C2D09"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 w:rsidR="005C2D0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="005C2D09"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  <w:r w:rsidR="005C2D09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 Producto 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= </w:t>
            </w:r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new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.setLista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s-PE" w:eastAsia="es-PE"/>
              </w:rPr>
              <w:t>servicio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.obtenerProductos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r w:rsidR="005C2D0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));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return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;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}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>}</w:t>
            </w:r>
          </w:p>
        </w:tc>
        <w:tc>
          <w:tcPr>
            <w:tcW w:w="1836" w:type="dxa"/>
          </w:tcPr>
          <w:p w14:paraId="790D465B" w14:textId="15AD05CA" w:rsidR="00A56273" w:rsidRPr="00D37592" w:rsidRDefault="00D37592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</w:pPr>
            <w:proofErr w:type="spellStart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>public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esponse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Body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proofErr w:type="gramStart"/>
            <w:r w:rsidRPr="0026396B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s-PE" w:eastAsia="es-PE"/>
              </w:rPr>
              <w:t>obtenerProductos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</w:t>
            </w:r>
            <w:proofErr w:type="gramEnd"/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@Re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quest</w:t>
            </w:r>
            <w:r w:rsidRPr="0026396B"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>Body</w:t>
            </w:r>
            <w:r>
              <w:rPr>
                <w:rFonts w:ascii="Courier New" w:eastAsia="Times New Roman" w:hAnsi="Courier New" w:cs="Courier New"/>
                <w:color w:val="9E880D"/>
                <w:sz w:val="20"/>
                <w:szCs w:val="20"/>
                <w:lang w:val="es-PE" w:eastAsia="es-PE"/>
              </w:rPr>
              <w:t xml:space="preserve"> Producto producto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){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br/>
              <w:t xml:space="preserve">       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 xml:space="preserve">= </w:t>
            </w:r>
            <w:r w:rsidRPr="0026396B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s-PE" w:eastAsia="es-PE"/>
              </w:rPr>
              <w:t xml:space="preserve">new </w:t>
            </w:r>
            <w:proofErr w:type="spellStart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RespuestaProducto</w:t>
            </w:r>
            <w:proofErr w:type="spellEnd"/>
            <w:r w:rsidRPr="0026396B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s-PE" w:eastAsia="es-PE"/>
              </w:rPr>
              <w:t>();</w:t>
            </w:r>
          </w:p>
        </w:tc>
      </w:tr>
      <w:tr w:rsidR="00A56273" w:rsidRPr="005F3A55" w14:paraId="79AC319A" w14:textId="77777777" w:rsidTr="005C2D09">
        <w:trPr>
          <w:trHeight w:val="364"/>
        </w:trPr>
        <w:tc>
          <w:tcPr>
            <w:tcW w:w="7017" w:type="dxa"/>
          </w:tcPr>
          <w:p w14:paraId="25957FB1" w14:textId="77777777" w:rsidR="0026396B" w:rsidRDefault="0026396B" w:rsidP="005C2D09">
            <w:pPr>
              <w:pStyle w:val="HTMLconformatoprevio"/>
              <w:shd w:val="clear" w:color="auto" w:fill="FFFFFF"/>
              <w:rPr>
                <w:color w:val="0033B3"/>
                <w:sz w:val="23"/>
                <w:szCs w:val="23"/>
              </w:rPr>
            </w:pPr>
            <w:r>
              <w:rPr>
                <w:color w:val="9E880D"/>
                <w:sz w:val="23"/>
                <w:szCs w:val="23"/>
              </w:rPr>
              <w:br/>
            </w:r>
            <w:r w:rsidR="005C2D09">
              <w:rPr>
                <w:color w:val="0033B3"/>
                <w:sz w:val="23"/>
                <w:szCs w:val="23"/>
              </w:rPr>
              <w:t>&lt;p&gt;&lt;</w:t>
            </w:r>
            <w:proofErr w:type="spellStart"/>
            <w:r w:rsidR="005C2D09">
              <w:rPr>
                <w:color w:val="0033B3"/>
                <w:sz w:val="23"/>
                <w:szCs w:val="23"/>
              </w:rPr>
              <w:t>span</w:t>
            </w:r>
            <w:proofErr w:type="spellEnd"/>
            <w:r w:rsidR="005C2D09">
              <w:rPr>
                <w:color w:val="0033B3"/>
                <w:sz w:val="23"/>
                <w:szCs w:val="23"/>
              </w:rPr>
              <w:t>&gt;Datos del cliente&lt;/p&gt;&lt;/</w:t>
            </w:r>
            <w:proofErr w:type="spellStart"/>
            <w:r w:rsidR="005C2D09">
              <w:rPr>
                <w:color w:val="0033B3"/>
                <w:sz w:val="23"/>
                <w:szCs w:val="23"/>
              </w:rPr>
              <w:t>span</w:t>
            </w:r>
            <w:proofErr w:type="spellEnd"/>
            <w:r w:rsidR="005C2D09">
              <w:rPr>
                <w:color w:val="0033B3"/>
                <w:sz w:val="23"/>
                <w:szCs w:val="23"/>
              </w:rPr>
              <w:t>&gt;</w:t>
            </w:r>
          </w:p>
          <w:p w14:paraId="39EC5E48" w14:textId="3935158D" w:rsidR="005C2D09" w:rsidRPr="00C3083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>
              <w:rPr>
                <w:color w:val="0033B3"/>
                <w:sz w:val="23"/>
                <w:szCs w:val="23"/>
              </w:rPr>
              <w:t>&lt;h1&gt;Notificación&lt;/h1&gt;</w:t>
            </w:r>
          </w:p>
        </w:tc>
        <w:tc>
          <w:tcPr>
            <w:tcW w:w="1836" w:type="dxa"/>
          </w:tcPr>
          <w:p w14:paraId="09C8080D" w14:textId="77777777" w:rsidR="00D37592" w:rsidRDefault="00D37592" w:rsidP="00D37592">
            <w:pPr>
              <w:pStyle w:val="HTMLconformatoprevio"/>
              <w:shd w:val="clear" w:color="auto" w:fill="FFFFFF"/>
              <w:rPr>
                <w:color w:val="0033B3"/>
                <w:sz w:val="23"/>
                <w:szCs w:val="23"/>
              </w:rPr>
            </w:pPr>
            <w:r>
              <w:rPr>
                <w:color w:val="0033B3"/>
                <w:sz w:val="23"/>
                <w:szCs w:val="23"/>
              </w:rPr>
              <w:t>&lt;p&gt;&lt;</w:t>
            </w:r>
            <w:proofErr w:type="spellStart"/>
            <w:r>
              <w:rPr>
                <w:color w:val="0033B3"/>
                <w:sz w:val="23"/>
                <w:szCs w:val="23"/>
              </w:rPr>
              <w:t>span</w:t>
            </w:r>
            <w:proofErr w:type="spellEnd"/>
            <w:r>
              <w:rPr>
                <w:color w:val="0033B3"/>
                <w:sz w:val="23"/>
                <w:szCs w:val="23"/>
              </w:rPr>
              <w:t>&gt;Datos del cliente</w:t>
            </w:r>
          </w:p>
          <w:p w14:paraId="0B38E4CD" w14:textId="53B792EF" w:rsidR="00D37592" w:rsidRDefault="00D37592" w:rsidP="00D37592">
            <w:pPr>
              <w:pStyle w:val="HTMLconformatoprevio"/>
              <w:shd w:val="clear" w:color="auto" w:fill="FFFFFF"/>
              <w:rPr>
                <w:color w:val="0033B3"/>
                <w:sz w:val="23"/>
                <w:szCs w:val="23"/>
              </w:rPr>
            </w:pPr>
            <w:r>
              <w:rPr>
                <w:color w:val="0033B3"/>
                <w:sz w:val="23"/>
                <w:szCs w:val="23"/>
              </w:rPr>
              <w:t>&lt;/</w:t>
            </w:r>
            <w:proofErr w:type="spellStart"/>
            <w:r>
              <w:rPr>
                <w:color w:val="0033B3"/>
                <w:sz w:val="23"/>
                <w:szCs w:val="23"/>
              </w:rPr>
              <w:t>span</w:t>
            </w:r>
            <w:proofErr w:type="spellEnd"/>
            <w:r>
              <w:rPr>
                <w:color w:val="0033B3"/>
                <w:sz w:val="23"/>
                <w:szCs w:val="23"/>
              </w:rPr>
              <w:t>&gt;&lt;/p&gt;</w:t>
            </w:r>
          </w:p>
          <w:p w14:paraId="10ACA7B2" w14:textId="77777777" w:rsidR="00A56273" w:rsidRPr="00D37592" w:rsidRDefault="00A56273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PE" w:eastAsia="es-ES"/>
              </w:rPr>
            </w:pPr>
          </w:p>
        </w:tc>
      </w:tr>
      <w:tr w:rsidR="00215E10" w:rsidRPr="001D5D63" w14:paraId="5694B240" w14:textId="77777777" w:rsidTr="005C2D09">
        <w:trPr>
          <w:trHeight w:val="761"/>
        </w:trPr>
        <w:tc>
          <w:tcPr>
            <w:tcW w:w="7017" w:type="dxa"/>
          </w:tcPr>
          <w:p w14:paraId="112DE040" w14:textId="77777777" w:rsidR="001D5D63" w:rsidRPr="00D3759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37592">
              <w:rPr>
                <w:lang w:val="en-US" w:eastAsia="es-ES"/>
              </w:rPr>
              <w:t>#</w:t>
            </w:r>
            <w:proofErr w:type="gramStart"/>
            <w:r w:rsidRPr="00D37592">
              <w:rPr>
                <w:lang w:val="en-US" w:eastAsia="es-ES"/>
              </w:rPr>
              <w:t>nota{</w:t>
            </w:r>
            <w:proofErr w:type="gramEnd"/>
          </w:p>
          <w:p w14:paraId="3EF57879" w14:textId="11D11155" w:rsidR="005C2D09" w:rsidRPr="00D3759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37592">
              <w:rPr>
                <w:lang w:val="en-US" w:eastAsia="es-ES"/>
              </w:rPr>
              <w:t xml:space="preserve">  background: ‘imagen.jpg’</w:t>
            </w:r>
          </w:p>
          <w:p w14:paraId="4296DC1B" w14:textId="77777777" w:rsidR="005C2D09" w:rsidRPr="00D3759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D37592">
              <w:rPr>
                <w:lang w:val="en-US" w:eastAsia="es-ES"/>
              </w:rPr>
              <w:t>}</w:t>
            </w:r>
          </w:p>
          <w:p w14:paraId="3F7BDB19" w14:textId="77777777" w:rsidR="005C2D09" w:rsidRPr="00D3759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</w:p>
          <w:p w14:paraId="3A30328C" w14:textId="0CC240B0" w:rsidR="005C2D09" w:rsidRPr="00D37592" w:rsidRDefault="005C2D09" w:rsidP="005C2D09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proofErr w:type="spellStart"/>
            <w:proofErr w:type="gramStart"/>
            <w:r w:rsidRPr="00D37592">
              <w:rPr>
                <w:lang w:val="en-US" w:eastAsia="es-ES"/>
              </w:rPr>
              <w:lastRenderedPageBreak/>
              <w:t>tabla.marca</w:t>
            </w:r>
            <w:proofErr w:type="spellEnd"/>
            <w:proofErr w:type="gramEnd"/>
            <w:r w:rsidRPr="00D37592">
              <w:rPr>
                <w:lang w:val="en-US" w:eastAsia="es-ES"/>
              </w:rPr>
              <w:t>{</w:t>
            </w:r>
          </w:p>
          <w:p w14:paraId="13385D02" w14:textId="6AE8F773" w:rsidR="005C2D09" w:rsidRDefault="005C2D09" w:rsidP="005C2D09">
            <w:pPr>
              <w:pStyle w:val="HTMLconformatoprevio"/>
              <w:shd w:val="clear" w:color="auto" w:fill="FFFFFF"/>
              <w:rPr>
                <w:lang w:val="es-ES" w:eastAsia="es-ES"/>
              </w:rPr>
            </w:pPr>
            <w:r w:rsidRPr="00D37592">
              <w:rPr>
                <w:lang w:val="en-US" w:eastAsia="es-ES"/>
              </w:rPr>
              <w:t xml:space="preserve">  </w:t>
            </w:r>
            <w:proofErr w:type="spellStart"/>
            <w:r>
              <w:rPr>
                <w:lang w:val="es-ES" w:eastAsia="es-ES"/>
              </w:rPr>
              <w:t>font</w:t>
            </w:r>
            <w:proofErr w:type="spellEnd"/>
            <w:r>
              <w:rPr>
                <w:lang w:val="es-ES" w:eastAsia="es-ES"/>
              </w:rPr>
              <w:t>-color: #fgfg00;</w:t>
            </w:r>
          </w:p>
          <w:p w14:paraId="2FF67C26" w14:textId="660FF1F5" w:rsidR="005C2D09" w:rsidRPr="00C30832" w:rsidRDefault="005C2D09" w:rsidP="005C2D09">
            <w:pPr>
              <w:pStyle w:val="HTMLconformatoprevio"/>
              <w:shd w:val="clear" w:color="auto" w:fill="FFFFFF"/>
              <w:rPr>
                <w:lang w:val="es-ES" w:eastAsia="es-ES"/>
              </w:rPr>
            </w:pPr>
            <w:r>
              <w:rPr>
                <w:lang w:val="es-ES" w:eastAsia="es-ES"/>
              </w:rPr>
              <w:t>}</w:t>
            </w:r>
          </w:p>
        </w:tc>
        <w:tc>
          <w:tcPr>
            <w:tcW w:w="1836" w:type="dxa"/>
          </w:tcPr>
          <w:p w14:paraId="1E0590E7" w14:textId="77777777" w:rsidR="00215E10" w:rsidRPr="00C30832" w:rsidRDefault="00215E10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B155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B1555C">
        <w:trPr>
          <w:trHeight w:val="369"/>
        </w:trPr>
        <w:tc>
          <w:tcPr>
            <w:tcW w:w="8392" w:type="dxa"/>
          </w:tcPr>
          <w:p w14:paraId="5ADA08BD" w14:textId="25349B0A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HTTP</w:t>
            </w:r>
          </w:p>
          <w:p w14:paraId="66630CE4" w14:textId="7A979BFC" w:rsidR="008B1A95" w:rsidRDefault="00D37592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Son protocolos de transmisión de datos confiables, garantiza que los datos no se dañaran ni se codificaran en tránsito, incluso cuando provenga de otro lado del mundo.</w:t>
            </w:r>
          </w:p>
        </w:tc>
      </w:tr>
      <w:tr w:rsidR="00634B93" w14:paraId="0727D9A8" w14:textId="77777777" w:rsidTr="00E4594C">
        <w:trPr>
          <w:trHeight w:val="896"/>
        </w:trPr>
        <w:tc>
          <w:tcPr>
            <w:tcW w:w="8392" w:type="dxa"/>
          </w:tcPr>
          <w:p w14:paraId="399B732C" w14:textId="0DF8CE4F" w:rsidR="00634B93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Mensaje HTTP</w:t>
            </w:r>
          </w:p>
          <w:p w14:paraId="02FE815C" w14:textId="512C78F1" w:rsidR="008B1A95" w:rsidRDefault="001E049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Son los medios por los cuales se intercambian datos entre servidores y clientes, hay dos tipos de mensajes: peticiones, enviadas por el cliente al servidor y las respuestas, que son la respuesta del servidor.</w:t>
            </w:r>
          </w:p>
          <w:p w14:paraId="37CE2868" w14:textId="12392BDA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E4594C">
        <w:trPr>
          <w:trHeight w:val="896"/>
        </w:trPr>
        <w:tc>
          <w:tcPr>
            <w:tcW w:w="8392" w:type="dxa"/>
          </w:tcPr>
          <w:p w14:paraId="3E3AFEAE" w14:textId="640E7A85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HTTP</w:t>
            </w:r>
          </w:p>
          <w:p w14:paraId="2904E4BE" w14:textId="7D39A03C" w:rsidR="008B1A95" w:rsidRDefault="001E049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Describen de forma abreviada la respuesta HTTP, </w:t>
            </w:r>
          </w:p>
          <w:p w14:paraId="08CCBADB" w14:textId="77777777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  <w:p w14:paraId="1F317024" w14:textId="3DEDC4E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8B1A95" w14:paraId="2081E958" w14:textId="77777777" w:rsidTr="00E4594C">
        <w:trPr>
          <w:trHeight w:val="896"/>
        </w:trPr>
        <w:tc>
          <w:tcPr>
            <w:tcW w:w="8392" w:type="dxa"/>
          </w:tcPr>
          <w:p w14:paraId="57749366" w14:textId="77777777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500</w:t>
            </w:r>
          </w:p>
          <w:p w14:paraId="63BE8F07" w14:textId="3265856B" w:rsidR="00D37592" w:rsidRPr="008B1A95" w:rsidRDefault="00D37592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Error interno del Servidor</w:t>
            </w:r>
          </w:p>
        </w:tc>
      </w:tr>
      <w:tr w:rsidR="008B1A95" w14:paraId="14295939" w14:textId="77777777" w:rsidTr="00E4594C">
        <w:trPr>
          <w:trHeight w:val="896"/>
        </w:trPr>
        <w:tc>
          <w:tcPr>
            <w:tcW w:w="8392" w:type="dxa"/>
          </w:tcPr>
          <w:p w14:paraId="7EF5F4D4" w14:textId="77777777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Código de estado 400</w:t>
            </w:r>
          </w:p>
          <w:p w14:paraId="056BD079" w14:textId="39AC4B8C" w:rsidR="00D37592" w:rsidRPr="008B1A95" w:rsidRDefault="00D37592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No se ha encontrado. No se puede encontrar este recurso</w:t>
            </w:r>
          </w:p>
        </w:tc>
      </w:tr>
      <w:tr w:rsidR="008B1A95" w14:paraId="4720DDB8" w14:textId="77777777" w:rsidTr="00E4594C">
        <w:trPr>
          <w:trHeight w:val="896"/>
        </w:trPr>
        <w:tc>
          <w:tcPr>
            <w:tcW w:w="8392" w:type="dxa"/>
          </w:tcPr>
          <w:p w14:paraId="7378B39B" w14:textId="77777777" w:rsidR="008B1A95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Recurso HTTP</w:t>
            </w:r>
          </w:p>
          <w:p w14:paraId="5C33B7D9" w14:textId="7C50C236" w:rsidR="001E049C" w:rsidRPr="008B1A95" w:rsidRDefault="001E049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Cada recurso es identificado por un Identificador Uniforme de Recursos (URI) y es utilizado a través de HTTP, para la identificación del tipo de recurso.</w:t>
            </w:r>
          </w:p>
        </w:tc>
      </w:tr>
      <w:tr w:rsidR="001D5D63" w14:paraId="2E715FF6" w14:textId="77777777" w:rsidTr="00E4594C">
        <w:trPr>
          <w:trHeight w:val="896"/>
        </w:trPr>
        <w:tc>
          <w:tcPr>
            <w:tcW w:w="8392" w:type="dxa"/>
          </w:tcPr>
          <w:p w14:paraId="0CF8CA6B" w14:textId="77777777" w:rsidR="001D5D63" w:rsidRDefault="0026396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Controlador</w:t>
            </w:r>
          </w:p>
          <w:p w14:paraId="78213EC1" w14:textId="772DC91E" w:rsidR="001E049C" w:rsidRDefault="001E049C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El controlador permite recibir las peticiones HTTP y responderlas.</w:t>
            </w:r>
          </w:p>
        </w:tc>
      </w:tr>
      <w:tr w:rsidR="00EE7B0B" w14:paraId="67B7DF1E" w14:textId="77777777" w:rsidTr="00E4594C">
        <w:trPr>
          <w:trHeight w:val="896"/>
        </w:trPr>
        <w:tc>
          <w:tcPr>
            <w:tcW w:w="8392" w:type="dxa"/>
          </w:tcPr>
          <w:p w14:paraId="5FB7B589" w14:textId="77777777" w:rsidR="00EE7B0B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Elementos contenedores HTML</w:t>
            </w:r>
          </w:p>
          <w:p w14:paraId="137E19FE" w14:textId="003B99AA" w:rsidR="001E049C" w:rsidRDefault="00CE6F6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Son recuadros o espacios rectangulares que pueden colocarse en cualquier parte de la página.</w:t>
            </w:r>
          </w:p>
        </w:tc>
      </w:tr>
      <w:tr w:rsidR="00EE7B0B" w14:paraId="5B6E71A8" w14:textId="77777777" w:rsidTr="00E4594C">
        <w:trPr>
          <w:trHeight w:val="896"/>
        </w:trPr>
        <w:tc>
          <w:tcPr>
            <w:tcW w:w="8392" w:type="dxa"/>
          </w:tcPr>
          <w:p w14:paraId="7A988FFD" w14:textId="77777777" w:rsidR="00EE7B0B" w:rsidRDefault="005C2D0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Propiedades CSS</w:t>
            </w:r>
          </w:p>
          <w:p w14:paraId="18E9C670" w14:textId="785DBAE9" w:rsidR="00CE6F69" w:rsidRDefault="00CE6F69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Permiten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darle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 algún diseño a los contenedores HTML, asignar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valroes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 de muchas otras propiedades como 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background-image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background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-color.</w:t>
            </w:r>
          </w:p>
        </w:tc>
      </w:tr>
    </w:tbl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6AC605C5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lastRenderedPageBreak/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una </w:t>
            </w:r>
            <w:r w:rsidR="005C2D09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página web para un formulario de registro de usuario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.</w:t>
            </w:r>
          </w:p>
        </w:tc>
      </w:tr>
      <w:tr w:rsidR="005F6DF8" w:rsidRPr="00D31072" w14:paraId="40DB7C3D" w14:textId="77777777" w:rsidTr="00864796">
        <w:trPr>
          <w:trHeight w:val="896"/>
        </w:trPr>
        <w:tc>
          <w:tcPr>
            <w:tcW w:w="8392" w:type="dxa"/>
          </w:tcPr>
          <w:p w14:paraId="04D215D7" w14:textId="77777777" w:rsidR="00F8408B" w:rsidRPr="00F8408B" w:rsidRDefault="00F8408B" w:rsidP="00F8408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</w:pP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&lt;!DOCTYPE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html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html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lang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="es"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&lt;head&gt;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&lt;meta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charset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="UTF-8"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title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Formulario Lab-10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title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&lt;/head&gt;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body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form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action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="registrar"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method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="post"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for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="nombre"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Nombre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="nombre"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br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for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="apellidos"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Apellidos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="apellidos"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br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for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="edad"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Edad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label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id</w:t>
            </w:r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="edad"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text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&lt;p&gt;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Selecciona los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vehiculos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 xml:space="preserve"> que tengas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&lt;/p&gt;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&lt;input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checkbox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Tengo una bici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   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&lt;input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checkbox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Tengo un coche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   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&lt;input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checkbox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Tengo un barco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   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&lt;p&gt;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¿jugamos?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&lt;/p&gt;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select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="pi"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Piedra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pa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Papel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    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="ti"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Tijera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option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select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&lt;p&gt;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Introduce tu sexo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&lt;/p&gt;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        &lt;input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="radio"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name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="sexo"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="H"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&gt; 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Hombre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       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&lt;input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="radio"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name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 xml:space="preserve">="sexo"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value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="M"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&gt; 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Mujer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br/>
              <w:t xml:space="preserve">            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button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s-PE" w:eastAsia="es-PE"/>
              </w:rPr>
              <w:t>type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="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submit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A5C261"/>
                <w:sz w:val="20"/>
                <w:szCs w:val="20"/>
                <w:lang w:val="es-PE" w:eastAsia="es-PE"/>
              </w:rPr>
              <w:t>"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PE" w:eastAsia="es-PE"/>
              </w:rPr>
              <w:t>Enviar Registro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button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    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form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 xml:space="preserve">    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body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br/>
              <w:t>&lt;/</w:t>
            </w:r>
            <w:proofErr w:type="spellStart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html</w:t>
            </w:r>
            <w:proofErr w:type="spellEnd"/>
            <w:r w:rsidRPr="00F8408B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s-PE" w:eastAsia="es-PE"/>
              </w:rPr>
              <w:t>&gt;</w:t>
            </w:r>
          </w:p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12C23E44" w14:textId="5C0F9907" w:rsidR="005F6DF8" w:rsidRPr="009A3F24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5D1895A9" w14:textId="5D553FEB" w:rsidR="002D2974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4487B706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10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2D4F6AFD" w:rsidR="006C0D24" w:rsidRPr="005C2D09" w:rsidRDefault="00AE3DC2" w:rsidP="00D125C5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Peiretti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Gustavo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26396B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Spring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Boot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Rest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– Ejemplo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RestController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con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RequestBody</w:t>
      </w:r>
      <w:proofErr w:type="spellEnd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proofErr w:type="spellStart"/>
      <w:r w:rsidRPr="00AE3DC2">
        <w:rPr>
          <w:rFonts w:ascii="Arial" w:eastAsia="Times New Roman" w:hAnsi="Arial" w:cs="Arial"/>
          <w:sz w:val="24"/>
          <w:szCs w:val="24"/>
          <w:lang w:val="es-PE" w:eastAsia="es-ES"/>
        </w:rPr>
        <w:t>Valid</w:t>
      </w:r>
      <w:proofErr w:type="spellEnd"/>
      <w:r w:rsidR="003A216C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26396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="005C2D09" w:rsidRPr="00564BD5">
          <w:rPr>
            <w:rStyle w:val="Hipervnculo"/>
          </w:rPr>
          <w:t>https://gustavopeiretti.com/spring-boot-rest-ejemplo-restcontroller-requestbody-valid/</w:t>
        </w:r>
      </w:hyperlink>
    </w:p>
    <w:p w14:paraId="3A5CC74A" w14:textId="77777777" w:rsidR="005C2D09" w:rsidRPr="0026396B" w:rsidRDefault="005C2D09" w:rsidP="005C2D09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30214C25" w:rsidR="009A3F24" w:rsidRPr="0026396B" w:rsidRDefault="00AE3DC2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lastRenderedPageBreak/>
        <w:t>Bluuweb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P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HTML y CSS curso práctico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tgtFrame="_blank" w:history="1">
        <w:r>
          <w:rPr>
            <w:rStyle w:val="Hipervnculo"/>
          </w:rPr>
          <w:t>https://www.bluuweb.org/html-css</w:t>
        </w:r>
      </w:hyperlink>
    </w:p>
    <w:p w14:paraId="33B9943F" w14:textId="77777777" w:rsidR="0026396B" w:rsidRPr="006C0D24" w:rsidRDefault="0026396B" w:rsidP="0026396B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290A4414" w:rsidR="001021A3" w:rsidRPr="00854405" w:rsidRDefault="00F8408B" w:rsidP="00F8408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El CSS le da mayor vitalidad a la página, haciendo que el diseño sea más llamativo, asimismo la codificación no es tan difícil, pero tiene sus trucos.</w:t>
      </w: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F276" w14:textId="77777777" w:rsidR="00BD0915" w:rsidRDefault="00BD0915">
      <w:pPr>
        <w:spacing w:after="0" w:line="240" w:lineRule="auto"/>
      </w:pPr>
      <w:r>
        <w:separator/>
      </w:r>
    </w:p>
  </w:endnote>
  <w:endnote w:type="continuationSeparator" w:id="0">
    <w:p w14:paraId="36BD2881" w14:textId="77777777" w:rsidR="00BD0915" w:rsidRDefault="00BD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BD0915">
    <w:pPr>
      <w:pStyle w:val="Piedepgina"/>
      <w:jc w:val="center"/>
    </w:pPr>
  </w:p>
  <w:p w14:paraId="319E2825" w14:textId="77777777" w:rsidR="0057698A" w:rsidRDefault="00BD0915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BD0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5430" w14:textId="77777777" w:rsidR="00BD0915" w:rsidRDefault="00BD0915">
      <w:pPr>
        <w:spacing w:after="0" w:line="240" w:lineRule="auto"/>
      </w:pPr>
      <w:r>
        <w:separator/>
      </w:r>
    </w:p>
  </w:footnote>
  <w:footnote w:type="continuationSeparator" w:id="0">
    <w:p w14:paraId="46469B38" w14:textId="77777777" w:rsidR="00BD0915" w:rsidRDefault="00BD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BD0915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11"/>
  </w:num>
  <w:num w:numId="5">
    <w:abstractNumId w:val="24"/>
  </w:num>
  <w:num w:numId="6">
    <w:abstractNumId w:val="16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C1C68"/>
    <w:rsid w:val="001D25DB"/>
    <w:rsid w:val="001D5D63"/>
    <w:rsid w:val="001D719E"/>
    <w:rsid w:val="001D795B"/>
    <w:rsid w:val="001E049C"/>
    <w:rsid w:val="002070DF"/>
    <w:rsid w:val="00215E10"/>
    <w:rsid w:val="00243CA8"/>
    <w:rsid w:val="00253AD8"/>
    <w:rsid w:val="0026396B"/>
    <w:rsid w:val="002A74FA"/>
    <w:rsid w:val="002C6FDD"/>
    <w:rsid w:val="002D2974"/>
    <w:rsid w:val="002F54C0"/>
    <w:rsid w:val="002F65BC"/>
    <w:rsid w:val="00332DD9"/>
    <w:rsid w:val="00354D8A"/>
    <w:rsid w:val="003A216C"/>
    <w:rsid w:val="003A4298"/>
    <w:rsid w:val="003B0172"/>
    <w:rsid w:val="003B6F03"/>
    <w:rsid w:val="003D1651"/>
    <w:rsid w:val="003F08B9"/>
    <w:rsid w:val="00481759"/>
    <w:rsid w:val="004D52BB"/>
    <w:rsid w:val="005007FB"/>
    <w:rsid w:val="00540313"/>
    <w:rsid w:val="00550F7F"/>
    <w:rsid w:val="00563272"/>
    <w:rsid w:val="005A5A66"/>
    <w:rsid w:val="005C2D09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6792B"/>
    <w:rsid w:val="007760F1"/>
    <w:rsid w:val="007A0D77"/>
    <w:rsid w:val="007D5752"/>
    <w:rsid w:val="007E3FE6"/>
    <w:rsid w:val="007F1E37"/>
    <w:rsid w:val="00801D21"/>
    <w:rsid w:val="00825D10"/>
    <w:rsid w:val="00832C15"/>
    <w:rsid w:val="00851252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D2F47"/>
    <w:rsid w:val="00AE2193"/>
    <w:rsid w:val="00AE3DC2"/>
    <w:rsid w:val="00AE45C1"/>
    <w:rsid w:val="00AF34B7"/>
    <w:rsid w:val="00B24934"/>
    <w:rsid w:val="00B357B5"/>
    <w:rsid w:val="00B44D28"/>
    <w:rsid w:val="00B46301"/>
    <w:rsid w:val="00B53179"/>
    <w:rsid w:val="00B91707"/>
    <w:rsid w:val="00BA51EA"/>
    <w:rsid w:val="00BC1C19"/>
    <w:rsid w:val="00BD0915"/>
    <w:rsid w:val="00BF145F"/>
    <w:rsid w:val="00C30832"/>
    <w:rsid w:val="00C320C0"/>
    <w:rsid w:val="00C410C0"/>
    <w:rsid w:val="00C4176A"/>
    <w:rsid w:val="00CB4063"/>
    <w:rsid w:val="00CE6F69"/>
    <w:rsid w:val="00CE744C"/>
    <w:rsid w:val="00CF1C34"/>
    <w:rsid w:val="00D0011B"/>
    <w:rsid w:val="00D31072"/>
    <w:rsid w:val="00D37592"/>
    <w:rsid w:val="00D41C7F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8408B"/>
    <w:rsid w:val="00FA7221"/>
    <w:rsid w:val="00FD22FE"/>
    <w:rsid w:val="00FD27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stavopeiretti.com/spring-boot-rest-ejemplo-restcontroller-requestbody-vali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direct?event=video_description&amp;redir_token=QUFFLUhqbVliZnNja2lpMndyYUFrWmJSOEkyak4yLWVVd3xBQ3Jtc0tscVFMYndQWEc3bGlCX3FqNnJCZjA4V25SeDREeUVGUjk0akNKTXB3Q2hVekRHQnAzdUROUHNBOXNqRXZFMmY0bVRmenVxWkhnbGJVTGtXNlBpLTI1RGg2YnluaTcyZnR5Z2V6V0RremlzcERpYWZqVQ&amp;q=https%3A%2F%2Fwww.bluuweb.org%2Fhtml-cs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E909-126A-4F62-8E44-31F809F0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Wilson Jeferson</cp:lastModifiedBy>
  <cp:revision>37</cp:revision>
  <cp:lastPrinted>2017-04-08T10:51:00Z</cp:lastPrinted>
  <dcterms:created xsi:type="dcterms:W3CDTF">2017-12-02T21:52:00Z</dcterms:created>
  <dcterms:modified xsi:type="dcterms:W3CDTF">2021-12-28T20:34:00Z</dcterms:modified>
</cp:coreProperties>
</file>