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21Am Hang 21</w:t>
            </w:r>
            <w:r>
              <w:br/>
              <w:t xml:space="preserve">2150221502 GeesthachtGeesthacht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25-0024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01.09.2025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Gartenpflege, Gartenmauerabdeckung und</w:t>
              <w:br/>
              <w:t xml:space="preserve">Müllplatz-Steinverfüllung inkl. Material</w:t>
              <w:br/>
              <w:t xml:space="preserve">29.08.2025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910.00 €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910.00 €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910.00 €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172.90 €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1,082.90 €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