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Herr Csicovszki</w:t>
            </w:r>
            <w:r w:rsidRPr="00F90926">
              <w:rPr>
                <w:lang w:val="de-DE"/>
              </w:rPr>
              <w:br/>
              <w:t xml:space="preserve"/>
            </w:r>
            <w:r w:rsidRPr="00F90926">
              <w:rPr>
                <w:lang w:val="de-DE"/>
              </w:rPr>
              <w:br/>
              <w:t xml:space="preserve">21502 Geesthacht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geehrter Herr Csicovszki,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31.07.2026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7777777" w:rsidR="00267FDB" w:rsidRDefault="003F06D9" w:rsidP="00B976A5">
            <w:r>
              <w:t xml:space="preserve">Renovierung der Außentreppe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 xml:space="preserve">1,700.00 €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 xml:space="preserve">1,700.00 €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1,700.00 €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323.00 €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2,023.00 €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