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Kurt Springorum</w:t>
            </w:r>
            <w:r>
              <w:br/>
              <w:t xml:space="preserve">Bredenbekhörn 1</w:t>
            </w:r>
            <w:r>
              <w:br/>
              <w:t xml:space="preserve">22397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25-0015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Springorum,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16.07.2025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Steine ersetzen, Grundstück einebnen, Gartenpflege.</w:t>
              <w:br/>
              <w:t xml:space="preserve">10.06.2025-12.07.2025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8,000.00 €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8,000.00 €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8,000.00 €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1,520.00 €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9,520.00 €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