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Ingeborg Spiel</w:t>
            </w:r>
            <w:r>
              <w:br/>
              <w:t xml:space="preserve">Hegebergstraße 75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25-0011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02.06.2025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Baumzweigbeschneide und Entfernen</w:t>
              <w:br/>
              <w:t xml:space="preserve">02.06.2025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66.50 €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416.50 €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