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Arsen Simonyan</w:t>
            </w:r>
            <w:r>
              <w:br/>
              <w:t xml:space="preserve">Amiryan</w:t>
            </w:r>
            <w:r>
              <w:br/>
              <w:t xml:space="preserve">1234 Yerevan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25-0026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>Sehr geehrter Herr Simonyan,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26.08.2025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Gorc1</w:t>
              <w:br/>
              <w:t xml:space="preserve">Hayastan</w:t>
              <w:br/>
              <w:t xml:space="preserve">26.08.2025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500.00 €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500.00 €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500.00 €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95.00 €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595.00 €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