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(Graduate Studies in Mathematics,034) Sigurdur Helgason - Differential Geometry, Lie Groups, and Symmetric Spaces (2001, American Mathematical Society).pdf 143</w:t>
      </w:r>
    </w:p>
    <w:p>
      <w:pPr>
        <w:pStyle w:val="Heading2"/>
      </w:pPr>
      <w:r>
        <w:t>Page 0</w:t>
      </w:r>
    </w:p>
    <w:p>
      <w:r>
        <w:t>Proposition 7.2. Let $X_{1},\,...,\,X_{n}$ be a basis of $\mathfrak{g}$ and $\omega_{1},\,...,\,\omega_{n}$ the 1-forms on $G$ determined by $\omega_{i}(\tilde{X}_{j})=\delta_{i j},$ Then</w:t>
      </w:r>
    </w:p>
    <w:p>
      <w:r>
        <w:t>$$</w:t>
        <w:br/>
        <w:t>d\omega_{i}=-\textstyle{\frac{1}{2}}\sum_{j,k=1}^{n}c^{i}{}_{j k}\omega_{j}\ \wedge\ \omega_{k}</w:t>
        <w:br/>
        <w:t>$$</w:t>
      </w:r>
    </w:p>
    <w:p>
      <w:r>
        <w:t>$c_{\ j k}^{i}$ are the structural constants given by</w:t>
      </w:r>
    </w:p>
    <w:p>
      <w:r>
        <w:t>$$</w:t>
        <w:br/>
        <w:t>[X_{j},X_{k}]=\sum_{i=1}^{n}c^{i}{}_{j k}X_{i}.</w:t>
        <w:br/>
        <w:t>$$</w:t>
      </w:r>
    </w:p>
    <w:p>
      <w:r>
        <w:t>Equations (3) are known as the Maurer-Cartan equations. They follow immediately from (1). They also follow from Theorem 8.1, Chapter I if we give $G$ the left invariant affine connection for which $\alpha$ in Prop. 1.4 is identically 0. Note that the Jacobi identity for $\mathfrak{g}$ is reflected in the relation $d^{2}=0$</w:t>
      </w:r>
    </w:p>
    <w:p>
      <w:r>
        <w:t>Example. Consider as in $\S1$ the general linear group $G L(n,\,R)$ with the usual coordinates $\sigma\to(x_{i j}(\sigma))$ . Writing $X=(x_{i j})$ $d X=(d x_{i j})$ ，the matrix</w:t>
      </w:r>
    </w:p>
    <w:p>
      <w:r>
        <w:t>$$</w:t>
        <w:br/>
        <w:t>\varOmega=X^{-1}\,d X,</w:t>
        <w:br/>
        <w:t>$$</w:t>
      </w:r>
    </w:p>
    <w:p>
      <w:r>
        <w:t>whose entries are 1-forms on $G$ is invariant under left translations $X\to\sigma X$ on $G$ . Writing</w:t>
      </w:r>
    </w:p>
    <w:p>
      <w:r>
        <w:t>$$</w:t>
        <w:br/>
        <w:t>d X=X\Omega,</w:t>
        <w:br/>
        <w:t>$$</w:t>
      </w:r>
    </w:p>
    <w:p>
      <w:r>
        <w:t>we can derive</w:t>
      </w:r>
    </w:p>
    <w:p>
      <w:r>
        <w:t>$$</w:t>
        <w:br/>
        <w:t>0=(d X)\wedge\Omega+X\wedge\,d\Omega,</w:t>
        <w:br/>
        <w:t>$$</w:t>
      </w:r>
    </w:p>
    <w:p>
      <w:r>
        <w:t>where $\wedge$ denote the obvious wedge product of matrices. Multiplying by $X^{-1}$ , we obtain</w:t>
      </w:r>
    </w:p>
    <w:p>
      <w:r>
        <w:t>$$</w:t>
        <w:br/>
        <w:t>d\Omega+\Omega\wedge\Omega=0,</w:t>
        <w:br/>
        <w:t>$$</w:t>
      </w:r>
    </w:p>
    <w:p>
      <w:r>
        <w:t>which is an equivalent form of (3)</w:t>
      </w:r>
    </w:p>
    <w:p>
      <w:r>
        <w:t>More generally, consider for each $\pmb{x}$ in the Lie group $G$ the mapping</w:t>
      </w:r>
    </w:p>
    <w:p>
      <w:r>
        <w:t>$$</w:t>
        <w:br/>
        <w:t>d L(x^{-1})_{x}:G_{x}\to\mathfrak{g}</w:t>
        <w:br/>
        <w:t>$$</w:t>
      </w:r>
    </w:p>
    <w:p>
      <w:r>
        <w:t>and let $\pmb{\Omega}$ denote the family of these maps. In other words,</w:t>
      </w:r>
    </w:p>
    <w:p>
      <w:r>
        <w:t>$$</w:t>
        <w:br/>
        <w:t>\varOmega_{x}(v)=d L(x^{-1})(v)\qquad\quad\mathrm{if}\quad v\in G_{x}.</w:t>
        <w:br/>
        <w:t>$$</w:t>
      </w:r>
    </w:p>
    <w:p>
      <w:r>
        <w:t>Then $\Omega$ is a 1-form on $G$ with values in $\mathfrak{g}$ . Moreover, if $x,\,y\in G,$ then</w:t>
      </w:r>
    </w:p>
    <w:p>
      <w:r>
        <w:t>$$</w:t>
        <w:br/>
        <w:t>\mathcal{Q}_{x y}\circ d L(x)_{y}=\mathcal{Q}_{y},</w:t>
        <w:br/>
        <w:t>$$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