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i/>
          <w:i/>
          <w:iCs/>
        </w:rPr>
      </w:pPr>
      <w:r>
        <w:rPr>
          <w:rFonts w:cs="Times New Roman" w:ascii="Times New Roman" w:hAnsi="Times New Roman"/>
          <w:b/>
          <w:bCs/>
          <w:i/>
          <w:iCs/>
        </w:rPr>
      </w:r>
    </w:p>
    <w:p>
      <w:pPr>
        <w:pStyle w:val="Normal"/>
        <w:jc w:val="center"/>
        <w:rPr>
          <w:rFonts w:ascii="Times New Roman" w:hAnsi="Times New Roman" w:cs="Times New Roman"/>
          <w:b/>
          <w:b/>
          <w:bCs/>
          <w:i/>
          <w:i/>
          <w:iCs/>
        </w:rPr>
      </w:pPr>
      <w:r>
        <w:rPr>
          <w:rFonts w:cs="Times New Roman" w:ascii="Times New Roman" w:hAnsi="Times New Roman"/>
          <w:b/>
          <w:bCs/>
          <w:i/>
          <w:iCs/>
        </w:rPr>
        <w:t>Abstract</w:t>
      </w:r>
    </w:p>
    <w:p>
      <w:pPr>
        <w:pStyle w:val="Normal"/>
        <w:jc w:val="center"/>
        <w:rPr>
          <w:rFonts w:ascii="Times New Roman" w:hAnsi="Times New Roman" w:cs="Times New Roman"/>
          <w:b/>
          <w:b/>
          <w:bCs/>
          <w:i/>
          <w:i/>
          <w:iCs/>
        </w:rPr>
      </w:pPr>
      <w:r>
        <w:rPr>
          <w:rFonts w:cs="Times New Roman" w:ascii="Times New Roman" w:hAnsi="Times New Roman"/>
          <w:b/>
          <w:bCs/>
          <w:i/>
          <w:iCs/>
        </w:rPr>
      </w:r>
    </w:p>
    <w:p>
      <w:pPr>
        <w:pStyle w:val="Normal"/>
        <w:jc w:val="both"/>
        <w:rPr>
          <w:rFonts w:ascii="Times New Roman" w:hAnsi="Times New Roman" w:eastAsia="Times New Roman" w:cs="Times New Roman"/>
          <w:b/>
          <w:b/>
          <w:bCs/>
          <w:i/>
          <w:i/>
          <w:iCs/>
          <w:sz w:val="20"/>
          <w:szCs w:val="20"/>
        </w:rPr>
      </w:pPr>
      <w:r>
        <w:rPr>
          <w:rFonts w:eastAsia="Times New Roman" w:cs="Times New Roman" w:ascii="Times New Roman" w:hAnsi="Times New Roman"/>
          <w:b/>
          <w:bCs/>
          <w:i/>
          <w:iCs/>
          <w:sz w:val="20"/>
          <w:szCs w:val="20"/>
        </w:rPr>
        <w:t>In this present global community, we can find people all around the world in a single platform trying to communicate with their native languages despite having the problem of language gap. This problem possibly solved using Machine Learning for Natural Language Processing by building a Machine Translator. Tackling the problem of the under resourced Nepali-English pair, Transformer model is designed, provided with a dataset of 20,000 parallel corpus (Nepali-English) to convert Nepali sentence; preserving the style, technical and grammatical norms to English sentence. This transformer model results in BLEU Score of 21.04 on test set with training accuracy 90.76%. In a nutshell this research tokens were processed sequentially; a state vector is maintained that contains a representation of the input Nepali data and converts it to English.</w:t>
      </w:r>
    </w:p>
    <w:p>
      <w:pPr>
        <w:pStyle w:val="Normal"/>
        <w:jc w:val="both"/>
        <w:rPr>
          <w:rFonts w:ascii="Times New Roman" w:hAnsi="Times New Roman" w:eastAsia="Times New Roman" w:cs="Times New Roman"/>
          <w:b/>
          <w:b/>
          <w:bCs/>
          <w:i/>
          <w:i/>
          <w:iCs/>
          <w:sz w:val="20"/>
          <w:szCs w:val="20"/>
        </w:rPr>
      </w:pPr>
      <w:r>
        <w:rPr>
          <w:rFonts w:eastAsia="Times New Roman" w:cs="Times New Roman" w:ascii="Times New Roman" w:hAnsi="Times New Roman"/>
          <w:b/>
          <w:bCs/>
          <w:i/>
          <w:iCs/>
          <w:sz w:val="20"/>
          <w:szCs w:val="20"/>
        </w:rPr>
      </w:r>
    </w:p>
    <w:p>
      <w:pPr>
        <w:pStyle w:val="Normal"/>
        <w:jc w:val="both"/>
        <w:rPr>
          <w:rFonts w:ascii="Times New Roman" w:hAnsi="Times New Roman" w:eastAsia="Times New Roman" w:cs="Times New Roman"/>
          <w:b/>
          <w:b/>
          <w:bCs/>
          <w:i/>
          <w:i/>
          <w:iCs/>
          <w:sz w:val="20"/>
          <w:szCs w:val="20"/>
        </w:rPr>
      </w:pPr>
      <w:r>
        <w:rPr>
          <w:rFonts w:eastAsia="Times New Roman" w:cs="Times New Roman" w:ascii="Times New Roman" w:hAnsi="Times New Roman"/>
          <w:b/>
          <w:bCs/>
          <w:i/>
          <w:iCs/>
          <w:sz w:val="20"/>
          <w:szCs w:val="20"/>
        </w:rPr>
        <w:t>Keywords: Machine Translation, Transformer model, Natural Language Processing, Nepali-English pair, BLEU Score</w:t>
      </w:r>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jc w:val="both"/>
        <w:rPr>
          <w:rFonts w:ascii="Times New Roman" w:hAnsi="Times New Roman" w:eastAsia="Times New Roman" w:cs="Times New Roman"/>
        </w:rPr>
      </w:pPr>
      <w:r>
        <w:rPr>
          <w:rFonts w:eastAsia="Times New Roman" w:cs="Times New Roman" w:ascii="Times New Roman" w:hAnsi="Times New Roman"/>
          <w:sz w:val="26"/>
          <w:szCs w:val="26"/>
        </w:rPr>
        <w:tab/>
        <w:tab/>
        <w:tab/>
        <w:tab/>
        <w:tab/>
      </w:r>
      <w:r>
        <w:rPr>
          <w:rFonts w:eastAsia="Times New Roman" w:cs="Times New Roman" w:ascii="Times New Roman" w:hAnsi="Times New Roman"/>
        </w:rPr>
        <w:t>INTRODUCTION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According to the 2011 National census, 44.6 percent of the population speak Nepali as their first language, there are 2.9 million Nepali language speakers in India. Likewise, English is spoken by around 2 billion people all around the world. As per the population speaking Nepali and huge population speaking English, there is an irrefutable need for a translator. There has not been enough work done in this field. Talking now; Google and Facebook provide the Nepali translation from English. So, the theme of our research is to give the English sentence of the inputted sentence in Nepali. This dataset consists of 20000 parallel corpuses. Dataset is visualized before processing. Input lines are vectorized, word context is then derived, &lt;begin&gt; and &lt;end&gt; are added at the starting and the ending of the word context, and finally word embedding and positional encoding is used which is then fed into Multi-Head Attention, that evaluates SoftMax and outputs the probability for predicted English sentences.</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rPr>
      </w:pPr>
      <w:r>
        <w:rPr>
          <w:rFonts w:eastAsia="Times New Roman" w:cs="Times New Roman" w:ascii="Times New Roman" w:hAnsi="Times New Roman"/>
        </w:rPr>
        <w:t>RELATED WORKS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first machine translation project for the Nepali-English pair was Dobhase. Dobhase was a rule-based system that accepted an input string, parsed it, generated the syntax for the target language and output the translation. It was unable to handle sentences of complex structures (multiple conjunctions, ambiguous words, etc) and has been discontinued. At present, system constitutes bi-lingual dictionary of 22,000 words [1].</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Google provides Google Translate; a free service that translates images, speech, text or real-time video incorporating multiple languages from one to another language. Nepali language support was added to Google translate in the 36th stage which was launched in December 2013 and made publicly available. Google Translate has been trying to improve the translation quality by involving native speakers in the correction of translated output and its verification in order to improve the translation quality [2].</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English to Nepali using SMT was another project that aimed to translate English to the most likely Nepali sentences applying SMT (Statistical Machine Translation) approach. This project was able to give accuracy of 68% that is 2.7 on 4 [3].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rPr>
      </w:pPr>
      <w:r>
        <w:rPr>
          <w:rFonts w:eastAsia="Times New Roman" w:cs="Times New Roman" w:ascii="Times New Roman" w:hAnsi="Times New Roman"/>
        </w:rPr>
        <w:t>METHODOLOGY</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This research is achieved carefully along the following segments. Every step is carried out specifically with absolute visioning of its precise state.</w:t>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i/>
          <w:iCs/>
          <w:sz w:val="20"/>
          <w:szCs w:val="20"/>
        </w:rPr>
        <w:t>Data Extraction</w:t>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datasets for the research include the translated Nepali to English in written parallel form. Going through different published research papers and literature references, we used a dataset containing a total number of 16000 valid Nepali-English pairs.</w:t>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istParagraph"/>
        <w:numPr>
          <w:ilvl w:val="0"/>
          <w:numId w:val="2"/>
        </w:numPr>
        <w:jc w:val="both"/>
        <w:rPr>
          <w:rFonts w:ascii="Times New Roman" w:hAnsi="Times New Roman" w:eastAsia="Times New Roman" w:cs="Times New Roman"/>
          <w:sz w:val="20"/>
          <w:szCs w:val="20"/>
        </w:rPr>
      </w:pPr>
      <w:r>
        <w:rPr>
          <w:rFonts w:eastAsia="Times New Roman" w:cs="Times New Roman" w:ascii="Times New Roman" w:hAnsi="Times New Roman"/>
          <w:i/>
          <w:iCs/>
          <w:sz w:val="20"/>
          <w:szCs w:val="20"/>
        </w:rPr>
        <w:t>Data Description</w:t>
      </w:r>
    </w:p>
    <w:p>
      <w:pPr>
        <w:pStyle w:val="Normal"/>
        <w:jc w:val="center"/>
        <w:rPr>
          <w:rFonts w:ascii="Times New Roman" w:hAnsi="Times New Roman" w:eastAsia="Times New Roman" w:cs="Times New Roman"/>
          <w:sz w:val="24"/>
          <w:szCs w:val="24"/>
        </w:rPr>
      </w:pPr>
      <w:r>
        <w:rPr/>
        <w:drawing>
          <wp:inline distT="0" distB="0" distL="0" distR="0">
            <wp:extent cx="2653665" cy="1626235"/>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2653665" cy="1626235"/>
                    </a:xfrm>
                    <a:prstGeom prst="rect">
                      <a:avLst/>
                    </a:prstGeom>
                  </pic:spPr>
                </pic:pic>
              </a:graphicData>
            </a:graphic>
          </wp:inline>
        </w:drawing>
      </w:r>
      <w:r>
        <w:rPr>
          <w:rFonts w:eastAsia="Times New Roman" w:cs="Times New Roman" w:ascii="Times New Roman" w:hAnsi="Times New Roman"/>
          <w:sz w:val="16"/>
          <w:szCs w:val="16"/>
        </w:rPr>
        <w:t>Fig 1: Parallel Nepali-English Corpus</w:t>
      </w:r>
    </w:p>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ListParagraph"/>
        <w:numPr>
          <w:ilvl w:val="0"/>
          <w:numId w:val="2"/>
        </w:numPr>
        <w:jc w:val="both"/>
        <w:rPr>
          <w:rFonts w:ascii="Times New Roman" w:hAnsi="Times New Roman" w:eastAsia="Times New Roman" w:cs="Times New Roman"/>
          <w:i/>
          <w:i/>
          <w:iCs/>
          <w:sz w:val="20"/>
          <w:szCs w:val="20"/>
        </w:rPr>
      </w:pPr>
      <w:r>
        <w:rPr>
          <w:rFonts w:eastAsia="Times New Roman" w:cs="Times New Roman" w:ascii="Times New Roman" w:hAnsi="Times New Roman"/>
          <w:i/>
          <w:iCs/>
          <w:sz w:val="20"/>
          <w:szCs w:val="20"/>
        </w:rPr>
        <w:t xml:space="preserve">Data Pre-processing </w:t>
      </w:r>
    </w:p>
    <w:p>
      <w:pPr>
        <w:pStyle w:val="Normal"/>
        <w:jc w:val="both"/>
        <w:rPr>
          <w:rFonts w:ascii="Times New Roman" w:hAnsi="Times New Roman" w:eastAsia="Georgia" w:cs="Times New Roman"/>
          <w:i/>
          <w:i/>
          <w:iCs/>
          <w:sz w:val="20"/>
          <w:szCs w:val="20"/>
          <w:highlight w:val="white"/>
        </w:rPr>
      </w:pPr>
      <w:r>
        <w:rPr>
          <w:rFonts w:eastAsia="Times New Roman" w:cs="Times New Roman" w:ascii="Times New Roman" w:hAnsi="Times New Roman"/>
          <w:sz w:val="20"/>
          <w:szCs w:val="20"/>
        </w:rPr>
        <w:t>The parallel corpus consists of two separate text files. One file consists of the Nepali sentences and the corresponding line in the other text file is the translation of those sentences in English. For the pre-processing step the sentences have been lower cased and tokenized into tokens and then the tokenized sentences are used for the purpose of training the NMT system. Input lines are vectorized, word context is then derived, &lt;begin&gt; and &lt;end&gt; are added at the starting and the ending of the word context respectively, and finally word embedding and positional encoding is calculated which is then fed into Multi-Head Attention, that evaluates SoftMax and outputs the probability for predicted English sentences.</w:t>
      </w:r>
    </w:p>
    <w:p>
      <w:pPr>
        <w:pStyle w:val="ListParagraph"/>
        <w:numPr>
          <w:ilvl w:val="0"/>
          <w:numId w:val="1"/>
        </w:numPr>
        <w:jc w:val="both"/>
        <w:rPr>
          <w:rFonts w:ascii="Times New Roman" w:hAnsi="Times New Roman" w:eastAsia="Georgia" w:cs="Times New Roman"/>
          <w:i/>
          <w:i/>
          <w:iCs/>
          <w:sz w:val="20"/>
          <w:szCs w:val="20"/>
          <w:highlight w:val="white"/>
        </w:rPr>
      </w:pPr>
      <w:r>
        <w:rPr>
          <w:rFonts w:eastAsia="Georgia" w:cs="Times New Roman" w:ascii="Times New Roman" w:hAnsi="Times New Roman"/>
          <w:i/>
          <w:iCs/>
          <w:sz w:val="20"/>
          <w:szCs w:val="20"/>
          <w:highlight w:val="white"/>
        </w:rPr>
        <w:t>Data cleaning:</w:t>
      </w:r>
    </w:p>
    <w:p>
      <w:pPr>
        <w:pStyle w:val="Normal"/>
        <w:ind w:left="720" w:hanging="0"/>
        <w:jc w:val="both"/>
        <w:rPr>
          <w:rFonts w:ascii="Times New Roman" w:hAnsi="Times New Roman" w:eastAsia="Georgia" w:cs="Times New Roman"/>
          <w:sz w:val="20"/>
          <w:szCs w:val="20"/>
          <w:highlight w:val="white"/>
        </w:rPr>
      </w:pPr>
      <w:r>
        <w:rPr>
          <w:rFonts w:eastAsia="Georgia" w:cs="Times New Roman" w:ascii="Times New Roman" w:hAnsi="Times New Roman"/>
          <w:sz w:val="20"/>
          <w:szCs w:val="20"/>
          <w:highlight w:val="white"/>
        </w:rPr>
        <w:t>The data cleaning was done at the very first step which includes tokenized text with white space, words were normalized to lowercase, punctuation removed from each word, non- printable character was removed.</w:t>
      </w:r>
    </w:p>
    <w:p>
      <w:pPr>
        <w:pStyle w:val="ListParagraph"/>
        <w:numPr>
          <w:ilvl w:val="0"/>
          <w:numId w:val="1"/>
        </w:numPr>
        <w:jc w:val="both"/>
        <w:rPr>
          <w:rFonts w:ascii="Times New Roman" w:hAnsi="Times New Roman" w:eastAsia="Georgia" w:cs="Times New Roman"/>
          <w:i/>
          <w:i/>
          <w:iCs/>
          <w:sz w:val="20"/>
          <w:szCs w:val="20"/>
          <w:highlight w:val="white"/>
        </w:rPr>
      </w:pPr>
      <w:r>
        <w:rPr>
          <w:rFonts w:eastAsia="Georgia" w:cs="Times New Roman" w:ascii="Times New Roman" w:hAnsi="Times New Roman"/>
          <w:i/>
          <w:iCs/>
          <w:sz w:val="20"/>
          <w:szCs w:val="20"/>
          <w:highlight w:val="white"/>
        </w:rPr>
        <w:t>Tokenization:</w:t>
      </w:r>
    </w:p>
    <w:p>
      <w:pPr>
        <w:pStyle w:val="Normal"/>
        <w:ind w:left="720" w:hanging="0"/>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Tokenization is a common task in Natural Language Processing (NLP) and is a way of separating a piece of text into smaller units called as tokens. Vocabulary refers to the set of peculiar tokens in the data. Creating vocabulary is the ultimate goal of tokenization. Word Tokenization splits a piece of text into individual words based on certain delimiter.</w:t>
      </w:r>
    </w:p>
    <w:p>
      <w:pPr>
        <w:pStyle w:val="Normal"/>
        <w:ind w:left="720" w:hanging="0"/>
        <w:rPr>
          <w:rFonts w:ascii="Times New Roman" w:hAnsi="Times New Roman" w:eastAsia="Times New Roman" w:cs="Times New Roman"/>
          <w:sz w:val="24"/>
          <w:szCs w:val="24"/>
          <w:highlight w:val="white"/>
        </w:rPr>
      </w:pPr>
      <w:r>
        <w:rPr/>
        <w:drawing>
          <wp:inline distT="0" distB="0" distL="0" distR="0">
            <wp:extent cx="2134235" cy="32321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2134235" cy="323215"/>
                    </a:xfrm>
                    <a:prstGeom prst="rect">
                      <a:avLst/>
                    </a:prstGeom>
                  </pic:spPr>
                </pic:pic>
              </a:graphicData>
            </a:graphic>
          </wp:inline>
        </w:drawing>
      </w:r>
    </w:p>
    <w:p>
      <w:pPr>
        <w:pStyle w:val="Normal"/>
        <w:ind w:left="720" w:hanging="0"/>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2: Vocabulary size of source(Nepali) and target(English) after tokenization</w:t>
      </w:r>
    </w:p>
    <w:p>
      <w:pPr>
        <w:pStyle w:val="ListParagraph"/>
        <w:numPr>
          <w:ilvl w:val="0"/>
          <w:numId w:val="1"/>
        </w:numPr>
        <w:jc w:val="both"/>
        <w:rPr>
          <w:rFonts w:ascii="Times New Roman" w:hAnsi="Times New Roman" w:eastAsia="Times New Roman" w:cs="Times New Roman"/>
          <w:i/>
          <w:i/>
          <w:iCs/>
          <w:sz w:val="20"/>
          <w:szCs w:val="20"/>
          <w:highlight w:val="white"/>
        </w:rPr>
      </w:pPr>
      <w:r>
        <w:rPr>
          <w:rFonts w:eastAsia="Times New Roman" w:cs="Times New Roman" w:ascii="Times New Roman" w:hAnsi="Times New Roman"/>
          <w:i/>
          <w:iCs/>
          <w:sz w:val="20"/>
          <w:szCs w:val="20"/>
          <w:highlight w:val="white"/>
        </w:rPr>
        <w:t>Vectorization</w:t>
      </w:r>
    </w:p>
    <w:p>
      <w:pPr>
        <w:pStyle w:val="Normal"/>
        <w:ind w:left="720" w:hanging="0"/>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The process of converting words of sentences into numbers is vectorization. Once we have converted our text samples into sequences of words, we turned these sequences into numerical vectors. Following example shows the indexes assigned to the unigrams generated for inputs and then the sequence of token indexes to which the first text is converted.</w:t>
      </w:r>
    </w:p>
    <w:p>
      <w:pPr>
        <w:pStyle w:val="Normal"/>
        <w:ind w:left="720" w:hanging="0"/>
        <w:jc w:val="both"/>
        <w:rPr>
          <w:rFonts w:ascii="Times New Roman" w:hAnsi="Times New Roman" w:eastAsia="Roboto Mono" w:cs="Times New Roman"/>
          <w:sz w:val="20"/>
          <w:szCs w:val="20"/>
          <w:highlight w:val="cyan"/>
        </w:rPr>
      </w:pPr>
      <w:r>
        <w:rPr>
          <w:rFonts w:eastAsia="Roboto Mono" w:cs="Times New Roman" w:ascii="Times New Roman" w:hAnsi="Times New Roman"/>
          <w:sz w:val="20"/>
          <w:szCs w:val="20"/>
          <w:shd w:fill="F1F3F4" w:val="clear"/>
        </w:rPr>
        <w:t>Input:'</w:t>
      </w:r>
      <w:r>
        <w:rPr>
          <w:rFonts w:ascii="Nirmala UI" w:hAnsi="Nirmala UI" w:eastAsia="Baloo" w:cs="Nirmala UI"/>
          <w:sz w:val="20"/>
          <w:sz w:val="20"/>
          <w:szCs w:val="20"/>
        </w:rPr>
        <w:t>दाऊदले</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अमालेकीहरूलाई</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हराएर</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पछि</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सिकलग</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गए।</w:t>
      </w:r>
      <w:r>
        <w:rPr>
          <w:rFonts w:eastAsia="Roboto Mono" w:cs="Times New Roman" w:ascii="Times New Roman" w:hAnsi="Times New Roman"/>
          <w:sz w:val="20"/>
          <w:szCs w:val="20"/>
          <w:shd w:fill="F1F3F4" w:val="clear"/>
        </w:rPr>
        <w:t xml:space="preserve">' </w:t>
      </w:r>
    </w:p>
    <w:p>
      <w:pPr>
        <w:pStyle w:val="Normal"/>
        <w:ind w:left="720" w:hanging="0"/>
        <w:jc w:val="both"/>
        <w:rPr>
          <w:rFonts w:ascii="Times New Roman" w:hAnsi="Times New Roman" w:eastAsia="Roboto Mono" w:cs="Times New Roman"/>
          <w:sz w:val="20"/>
          <w:szCs w:val="20"/>
          <w:highlight w:val="cyan"/>
        </w:rPr>
      </w:pPr>
      <w:r>
        <w:rPr>
          <w:rFonts w:eastAsia="Roboto Mono" w:cs="Times New Roman" w:ascii="Times New Roman" w:hAnsi="Times New Roman"/>
          <w:sz w:val="20"/>
          <w:szCs w:val="20"/>
          <w:shd w:fill="F1F3F4" w:val="clear"/>
        </w:rPr>
        <w:t>Index assigned for each token: {'</w:t>
      </w:r>
      <w:r>
        <w:rPr>
          <w:rFonts w:ascii="Nirmala UI" w:hAnsi="Nirmala UI" w:eastAsia="Baloo" w:cs="Nirmala UI"/>
          <w:sz w:val="20"/>
          <w:sz w:val="20"/>
          <w:szCs w:val="20"/>
        </w:rPr>
        <w:t>दाऊदले</w:t>
      </w:r>
      <w:r>
        <w:rPr>
          <w:rFonts w:ascii="Times New Roman" w:hAnsi="Times New Roman" w:eastAsia="Baloo" w:cs="Times New Roman"/>
          <w:sz w:val="20"/>
          <w:sz w:val="20"/>
          <w:szCs w:val="20"/>
        </w:rPr>
        <w:t xml:space="preserve"> </w:t>
      </w:r>
      <w:r>
        <w:rPr>
          <w:rFonts w:eastAsia="Roboto Mono" w:cs="Times New Roman" w:ascii="Times New Roman" w:hAnsi="Times New Roman"/>
          <w:sz w:val="20"/>
          <w:szCs w:val="20"/>
          <w:shd w:fill="F1F3F4" w:val="clear"/>
        </w:rPr>
        <w:t>': 5, '</w:t>
      </w:r>
      <w:r>
        <w:rPr>
          <w:rFonts w:ascii="Nirmala UI" w:hAnsi="Nirmala UI" w:eastAsia="Baloo" w:cs="Nirmala UI"/>
          <w:sz w:val="20"/>
          <w:sz w:val="20"/>
          <w:szCs w:val="20"/>
        </w:rPr>
        <w:t>अमालेकीहरूलाई</w:t>
      </w:r>
      <w:r>
        <w:rPr>
          <w:rFonts w:ascii="Times New Roman" w:hAnsi="Times New Roman" w:eastAsia="Baloo" w:cs="Times New Roman"/>
          <w:sz w:val="20"/>
          <w:sz w:val="20"/>
          <w:szCs w:val="20"/>
        </w:rPr>
        <w:t xml:space="preserve"> </w:t>
      </w:r>
      <w:r>
        <w:rPr>
          <w:rFonts w:eastAsia="Roboto Mono" w:cs="Times New Roman" w:ascii="Times New Roman" w:hAnsi="Times New Roman"/>
          <w:sz w:val="20"/>
          <w:szCs w:val="20"/>
          <w:shd w:fill="F1F3F4" w:val="clear"/>
        </w:rPr>
        <w:t>': 3, '</w:t>
      </w:r>
      <w:r>
        <w:rPr>
          <w:rFonts w:ascii="Nirmala UI" w:hAnsi="Nirmala UI" w:eastAsia="Baloo" w:cs="Nirmala UI"/>
          <w:sz w:val="20"/>
          <w:sz w:val="20"/>
          <w:szCs w:val="20"/>
        </w:rPr>
        <w:t>हराएर</w:t>
      </w:r>
      <w:r>
        <w:rPr>
          <w:rFonts w:ascii="Times New Roman" w:hAnsi="Times New Roman" w:eastAsia="Baloo" w:cs="Times New Roman"/>
          <w:sz w:val="20"/>
          <w:sz w:val="20"/>
          <w:szCs w:val="20"/>
        </w:rPr>
        <w:t xml:space="preserve"> </w:t>
      </w:r>
      <w:r>
        <w:rPr>
          <w:rFonts w:eastAsia="Roboto Mono" w:cs="Times New Roman" w:ascii="Times New Roman" w:hAnsi="Times New Roman"/>
          <w:sz w:val="20"/>
          <w:szCs w:val="20"/>
          <w:shd w:fill="F1F3F4" w:val="clear"/>
        </w:rPr>
        <w:t>': 4, '</w:t>
      </w:r>
      <w:r>
        <w:rPr>
          <w:rFonts w:ascii="Nirmala UI" w:hAnsi="Nirmala UI" w:eastAsia="Baloo" w:cs="Nirmala UI"/>
          <w:sz w:val="20"/>
          <w:sz w:val="20"/>
          <w:szCs w:val="20"/>
        </w:rPr>
        <w:t>पछि</w:t>
      </w:r>
      <w:r>
        <w:rPr>
          <w:rFonts w:ascii="Times New Roman" w:hAnsi="Times New Roman" w:eastAsia="Baloo" w:cs="Times New Roman"/>
          <w:sz w:val="20"/>
          <w:sz w:val="20"/>
          <w:szCs w:val="20"/>
        </w:rPr>
        <w:t xml:space="preserve"> </w:t>
      </w:r>
      <w:r>
        <w:rPr>
          <w:rFonts w:eastAsia="Roboto Mono" w:cs="Times New Roman" w:ascii="Times New Roman" w:hAnsi="Times New Roman"/>
          <w:sz w:val="20"/>
          <w:szCs w:val="20"/>
          <w:shd w:fill="F1F3F4" w:val="clear"/>
        </w:rPr>
        <w:t>': 6, '</w:t>
      </w:r>
      <w:r>
        <w:rPr>
          <w:rFonts w:ascii="Nirmala UI" w:hAnsi="Nirmala UI" w:eastAsia="Baloo" w:cs="Nirmala UI"/>
          <w:sz w:val="20"/>
          <w:sz w:val="20"/>
          <w:szCs w:val="20"/>
        </w:rPr>
        <w:t>गए</w:t>
      </w:r>
      <w:r>
        <w:rPr>
          <w:rFonts w:eastAsia="Roboto Mono" w:cs="Times New Roman" w:ascii="Times New Roman" w:hAnsi="Times New Roman"/>
          <w:sz w:val="20"/>
          <w:szCs w:val="20"/>
          <w:shd w:fill="F1F3F4" w:val="clear"/>
        </w:rPr>
        <w:t>': 1,}.</w:t>
      </w:r>
    </w:p>
    <w:p>
      <w:pPr>
        <w:pStyle w:val="Normal"/>
        <w:spacing w:lineRule="auto" w:line="340"/>
        <w:ind w:left="720" w:hanging="0"/>
        <w:jc w:val="both"/>
        <w:rPr>
          <w:rFonts w:ascii="Times New Roman" w:hAnsi="Times New Roman" w:eastAsia="Roboto Mono" w:cs="Times New Roman"/>
          <w:sz w:val="20"/>
          <w:szCs w:val="20"/>
          <w:highlight w:val="cyan"/>
        </w:rPr>
      </w:pPr>
      <w:r>
        <w:rPr>
          <w:rFonts w:eastAsia="Roboto Mono" w:cs="Times New Roman" w:ascii="Times New Roman" w:hAnsi="Times New Roman"/>
          <w:sz w:val="20"/>
          <w:szCs w:val="20"/>
          <w:shd w:fill="F1F3F4" w:val="clear"/>
        </w:rPr>
        <w:t>Sequence of token indexes: '</w:t>
      </w:r>
      <w:r>
        <w:rPr>
          <w:rFonts w:ascii="Nirmala UI" w:hAnsi="Nirmala UI" w:eastAsia="Baloo" w:cs="Nirmala UI"/>
          <w:sz w:val="20"/>
          <w:sz w:val="20"/>
          <w:szCs w:val="20"/>
        </w:rPr>
        <w:t>दाऊदले</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अमालेकीहरूलाई</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हराएर</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पछि</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सिकलग</w:t>
      </w:r>
      <w:r>
        <w:rPr>
          <w:rFonts w:ascii="Times New Roman" w:hAnsi="Times New Roman" w:eastAsia="Baloo" w:cs="Times New Roman"/>
          <w:sz w:val="20"/>
          <w:sz w:val="20"/>
          <w:szCs w:val="20"/>
        </w:rPr>
        <w:t xml:space="preserve"> </w:t>
      </w:r>
      <w:r>
        <w:rPr>
          <w:rFonts w:ascii="Nirmala UI" w:hAnsi="Nirmala UI" w:eastAsia="Baloo" w:cs="Nirmala UI"/>
          <w:sz w:val="20"/>
          <w:sz w:val="20"/>
          <w:szCs w:val="20"/>
        </w:rPr>
        <w:t>गए</w:t>
      </w:r>
      <w:r>
        <w:rPr>
          <w:rFonts w:eastAsia="Roboto Mono" w:cs="Times New Roman" w:ascii="Times New Roman" w:hAnsi="Times New Roman"/>
          <w:sz w:val="20"/>
          <w:szCs w:val="20"/>
          <w:shd w:fill="F1F3F4" w:val="clear"/>
        </w:rPr>
        <w:t>' = [5, 3, 4, 6, 1]</w:t>
      </w:r>
    </w:p>
    <w:p>
      <w:pPr>
        <w:pStyle w:val="Normal"/>
        <w:jc w:val="both"/>
        <w:rPr>
          <w:rFonts w:ascii="Times New Roman" w:hAnsi="Times New Roman" w:eastAsia="Georgia" w:cs="Times New Roman"/>
          <w:sz w:val="24"/>
          <w:szCs w:val="24"/>
          <w:highlight w:val="white"/>
        </w:rPr>
      </w:pPr>
      <w:r>
        <w:rPr>
          <w:rFonts w:eastAsia="Georgia" w:cs="Times New Roman" w:ascii="Times New Roman" w:hAnsi="Times New Roman"/>
          <w:sz w:val="24"/>
          <w:szCs w:val="24"/>
          <w:highlight w:val="white"/>
        </w:rPr>
      </w:r>
    </w:p>
    <w:p>
      <w:pPr>
        <w:pStyle w:val="ListParagraph"/>
        <w:numPr>
          <w:ilvl w:val="0"/>
          <w:numId w:val="1"/>
        </w:numPr>
        <w:jc w:val="both"/>
        <w:rPr>
          <w:rFonts w:ascii="Times New Roman" w:hAnsi="Times New Roman" w:eastAsia="Georgia" w:cs="Times New Roman"/>
          <w:i/>
          <w:i/>
          <w:iCs/>
          <w:sz w:val="20"/>
          <w:szCs w:val="20"/>
          <w:highlight w:val="white"/>
        </w:rPr>
      </w:pPr>
      <w:r>
        <w:rPr>
          <w:rFonts w:eastAsia="Georgia" w:cs="Times New Roman" w:ascii="Times New Roman" w:hAnsi="Times New Roman"/>
          <w:i/>
          <w:iCs/>
          <w:sz w:val="20"/>
          <w:szCs w:val="20"/>
          <w:highlight w:val="white"/>
        </w:rPr>
        <w:t>Word Embedding: word2vec</w:t>
      </w:r>
    </w:p>
    <w:p>
      <w:pPr>
        <w:pStyle w:val="Normal"/>
        <w:ind w:left="720" w:hanging="0"/>
        <w:jc w:val="both"/>
        <w:rPr>
          <w:rFonts w:ascii="Times New Roman" w:hAnsi="Times New Roman" w:eastAsia="Georgia" w:cs="Times New Roman"/>
          <w:sz w:val="20"/>
          <w:szCs w:val="20"/>
          <w:highlight w:val="white"/>
        </w:rPr>
      </w:pPr>
      <w:r>
        <w:rPr>
          <w:rFonts w:eastAsia="Georgia" w:cs="Times New Roman" w:ascii="Times New Roman" w:hAnsi="Times New Roman"/>
          <w:sz w:val="20"/>
          <w:szCs w:val="20"/>
          <w:highlight w:val="white"/>
        </w:rPr>
        <w:t>Word embedding is the method that learns a real-valued vector representation for a predefined fixed size vocabulary from the corpus of a language pair in Natural Language Processing. Here words and sentences are mapped into vectors of real-valued numbers. These models are shallow, two-layered neural networks that are trained resulting in reconstruction of words in linguistic contexts [4].</w:t>
      </w:r>
    </w:p>
    <w:p>
      <w:pPr>
        <w:pStyle w:val="Normal"/>
        <w:ind w:left="720" w:hanging="0"/>
        <w:jc w:val="center"/>
        <w:rPr>
          <w:rFonts w:ascii="Times New Roman" w:hAnsi="Times New Roman" w:eastAsia="Georgia" w:cs="Times New Roman"/>
          <w:highlight w:val="white"/>
        </w:rPr>
      </w:pPr>
      <w:r>
        <w:rPr/>
        <w:drawing>
          <wp:inline distT="0" distB="0" distL="0" distR="0">
            <wp:extent cx="2247900" cy="86995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2247900" cy="869950"/>
                    </a:xfrm>
                    <a:prstGeom prst="rect">
                      <a:avLst/>
                    </a:prstGeom>
                  </pic:spPr>
                </pic:pic>
              </a:graphicData>
            </a:graphic>
          </wp:inline>
        </w:drawing>
      </w:r>
    </w:p>
    <w:p>
      <w:pPr>
        <w:pStyle w:val="Normal"/>
        <w:ind w:left="720" w:hanging="0"/>
        <w:jc w:val="center"/>
        <w:rPr>
          <w:rFonts w:ascii="Times New Roman" w:hAnsi="Times New Roman" w:eastAsia="Georgia" w:cs="Times New Roman"/>
          <w:highlight w:val="white"/>
        </w:rPr>
      </w:pPr>
      <w:r>
        <w:rPr>
          <w:rFonts w:eastAsia="Georgia" w:cs="Times New Roman" w:ascii="Times New Roman" w:hAnsi="Times New Roman"/>
          <w:sz w:val="16"/>
          <w:szCs w:val="16"/>
          <w:highlight w:val="white"/>
        </w:rPr>
        <w:t>Fig 3:  similarity among words using word2vec</w:t>
      </w:r>
    </w:p>
    <w:p>
      <w:pPr>
        <w:pStyle w:val="Normal"/>
        <w:ind w:left="720" w:hanging="0"/>
        <w:jc w:val="both"/>
        <w:rPr>
          <w:rFonts w:ascii="Times New Roman" w:hAnsi="Times New Roman" w:eastAsia="Georgia" w:cs="Times New Roman"/>
          <w:sz w:val="20"/>
          <w:szCs w:val="20"/>
          <w:highlight w:val="white"/>
        </w:rPr>
      </w:pPr>
      <w:r>
        <w:rPr>
          <w:rFonts w:eastAsia="Georgia" w:cs="Times New Roman" w:ascii="Times New Roman" w:hAnsi="Times New Roman"/>
          <w:sz w:val="20"/>
          <w:szCs w:val="20"/>
          <w:highlight w:val="white"/>
        </w:rPr>
        <w:t>Word2vec is an efficient statistical model for learning a standalone word embedding from text data. It takes input from a very large data and produces a vector, consisting of several dimensions, with each unique word in the data are given a corresponding vector in the space. The word vectors are positioned in the equivalent vector space in such a way that words that have common ground in the sentence are located close to one another in a given space.</w:t>
      </w:r>
    </w:p>
    <w:p>
      <w:pPr>
        <w:pStyle w:val="Normal"/>
        <w:ind w:left="720" w:hanging="0"/>
        <w:jc w:val="both"/>
        <w:rPr>
          <w:rFonts w:ascii="Times New Roman" w:hAnsi="Times New Roman" w:eastAsia="Georgia" w:cs="Times New Roman"/>
          <w:highlight w:val="white"/>
        </w:rPr>
      </w:pPr>
      <w:r>
        <w:rPr>
          <w:rFonts w:eastAsia="Georgia" w:cs="Times New Roman" w:ascii="Times New Roman" w:hAnsi="Times New Roman"/>
          <w:highlight w:val="white"/>
        </w:rPr>
      </w:r>
    </w:p>
    <w:p>
      <w:pPr>
        <w:pStyle w:val="Normal"/>
        <w:ind w:left="720" w:hanging="0"/>
        <w:jc w:val="both"/>
        <w:rPr>
          <w:rFonts w:ascii="Times New Roman" w:hAnsi="Times New Roman" w:eastAsia="Georgia" w:cs="Times New Roman"/>
          <w:sz w:val="24"/>
          <w:szCs w:val="24"/>
          <w:highlight w:val="white"/>
        </w:rPr>
      </w:pPr>
      <w:r>
        <w:rPr/>
        <w:drawing>
          <wp:inline distT="0" distB="0" distL="0" distR="0">
            <wp:extent cx="2190750" cy="139192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2190750" cy="1391920"/>
                    </a:xfrm>
                    <a:prstGeom prst="rect">
                      <a:avLst/>
                    </a:prstGeom>
                  </pic:spPr>
                </pic:pic>
              </a:graphicData>
            </a:graphic>
          </wp:inline>
        </w:drawing>
      </w:r>
    </w:p>
    <w:p>
      <w:pPr>
        <w:pStyle w:val="Normal"/>
        <w:ind w:left="720" w:hanging="0"/>
        <w:jc w:val="center"/>
        <w:rPr>
          <w:rFonts w:ascii="Times New Roman" w:hAnsi="Times New Roman" w:eastAsia="Georgia" w:cs="Times New Roman"/>
          <w:sz w:val="16"/>
          <w:szCs w:val="16"/>
          <w:highlight w:val="white"/>
        </w:rPr>
      </w:pPr>
      <w:r>
        <w:rPr>
          <w:rFonts w:eastAsia="Georgia" w:cs="Times New Roman" w:ascii="Times New Roman" w:hAnsi="Times New Roman"/>
          <w:sz w:val="16"/>
          <w:szCs w:val="16"/>
          <w:highlight w:val="white"/>
        </w:rPr>
        <w:t>Fig 4: common context of words</w:t>
      </w:r>
    </w:p>
    <w:p>
      <w:pPr>
        <w:pStyle w:val="Normal"/>
        <w:jc w:val="center"/>
        <w:rPr>
          <w:rFonts w:ascii="Times New Roman" w:hAnsi="Times New Roman" w:eastAsia="Georgia" w:cs="Times New Roman"/>
          <w:sz w:val="24"/>
          <w:szCs w:val="24"/>
          <w:highlight w:val="white"/>
        </w:rPr>
      </w:pPr>
      <w:r>
        <w:rPr>
          <w:rFonts w:eastAsia="Georgia" w:cs="Times New Roman" w:ascii="Times New Roman" w:hAnsi="Times New Roman"/>
          <w:sz w:val="24"/>
          <w:szCs w:val="24"/>
          <w:highlight w:val="white"/>
        </w:rPr>
      </w:r>
    </w:p>
    <w:p>
      <w:pPr>
        <w:pStyle w:val="Normal"/>
        <w:jc w:val="both"/>
        <w:rPr>
          <w:rFonts w:ascii="Times New Roman" w:hAnsi="Times New Roman" w:eastAsia="Georgia" w:cs="Times New Roman"/>
          <w:sz w:val="24"/>
          <w:szCs w:val="24"/>
          <w:highlight w:val="white"/>
        </w:rPr>
      </w:pPr>
      <w:r>
        <w:rPr>
          <w:rFonts w:eastAsia="Georgia" w:cs="Times New Roman" w:ascii="Times New Roman" w:hAnsi="Times New Roman"/>
          <w:sz w:val="24"/>
          <w:szCs w:val="24"/>
          <w:highlight w:val="white"/>
        </w:rPr>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t>MODEL ARCHITECTURE</w:t>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ListParagraph"/>
        <w:numPr>
          <w:ilvl w:val="0"/>
          <w:numId w:val="3"/>
        </w:numPr>
        <w:jc w:val="both"/>
        <w:rPr>
          <w:rFonts w:ascii="Times New Roman" w:hAnsi="Times New Roman" w:eastAsia="Times New Roman" w:cs="Times New Roman"/>
          <w:i/>
          <w:i/>
          <w:iCs/>
          <w:sz w:val="20"/>
          <w:szCs w:val="20"/>
          <w:highlight w:val="white"/>
        </w:rPr>
      </w:pPr>
      <w:r>
        <w:rPr>
          <w:rFonts w:eastAsia="Times New Roman" w:cs="Times New Roman" w:ascii="Times New Roman" w:hAnsi="Times New Roman"/>
          <w:i/>
          <w:iCs/>
          <w:sz w:val="20"/>
          <w:szCs w:val="20"/>
          <w:highlight w:val="white"/>
        </w:rPr>
        <w:t>Positional Encoding</w:t>
      </w:r>
    </w:p>
    <w:p>
      <w:pPr>
        <w:pStyle w:val="Normal"/>
        <w:jc w:val="both"/>
        <w:rPr>
          <w:rFonts w:ascii="Times New Roman" w:hAnsi="Times New Roman" w:eastAsia="Times New Roman" w:cs="Times New Roman"/>
          <w:sz w:val="20"/>
          <w:szCs w:val="20"/>
          <w:highlight w:val="white"/>
        </w:rPr>
      </w:pPr>
      <w:r>
        <w:rPr>
          <w:rStyle w:val="Selected"/>
          <w:rFonts w:cs="Times New Roman" w:ascii="Times New Roman" w:hAnsi="Times New Roman"/>
          <w:sz w:val="20"/>
          <w:szCs w:val="20"/>
          <w:shd w:fill="FFFFFF" w:val="clear"/>
        </w:rPr>
        <w:t>The position</w:t>
      </w:r>
      <w:r>
        <w:rPr>
          <w:rFonts w:cs="Times New Roman" w:ascii="Times New Roman" w:hAnsi="Times New Roman"/>
          <w:sz w:val="20"/>
          <w:szCs w:val="20"/>
          <w:shd w:fill="FFFFFF" w:val="clear"/>
        </w:rPr>
        <w:t> encoding is </w:t>
      </w:r>
      <w:r>
        <w:rPr>
          <w:rStyle w:val="Selected"/>
          <w:rFonts w:cs="Times New Roman" w:ascii="Times New Roman" w:hAnsi="Times New Roman"/>
          <w:sz w:val="20"/>
          <w:szCs w:val="20"/>
          <w:shd w:fill="FFFFFF" w:val="clear"/>
        </w:rPr>
        <w:t>inserted into</w:t>
      </w:r>
      <w:r>
        <w:rPr>
          <w:rFonts w:cs="Times New Roman" w:ascii="Times New Roman" w:hAnsi="Times New Roman"/>
          <w:sz w:val="20"/>
          <w:szCs w:val="20"/>
          <w:shd w:fill="FFFFFF" w:val="clear"/>
        </w:rPr>
        <w:t> the embedding layer, the </w:t>
      </w:r>
      <w:r>
        <w:rPr>
          <w:rStyle w:val="Selected"/>
          <w:rFonts w:cs="Times New Roman" w:ascii="Times New Roman" w:hAnsi="Times New Roman"/>
          <w:sz w:val="20"/>
          <w:szCs w:val="20"/>
          <w:shd w:fill="FFFFFF" w:val="clear"/>
        </w:rPr>
        <w:t>position encoder receives input</w:t>
      </w:r>
      <w:r>
        <w:rPr>
          <w:rFonts w:cs="Times New Roman" w:ascii="Times New Roman" w:hAnsi="Times New Roman"/>
          <w:sz w:val="20"/>
          <w:szCs w:val="20"/>
          <w:shd w:fill="FFFFFF" w:val="clear"/>
        </w:rPr>
        <w:t> from the embedding layer and </w:t>
      </w:r>
      <w:r>
        <w:rPr>
          <w:rStyle w:val="Selected"/>
          <w:rFonts w:cs="Times New Roman" w:ascii="Times New Roman" w:hAnsi="Times New Roman"/>
          <w:sz w:val="20"/>
          <w:szCs w:val="20"/>
          <w:shd w:fill="FFFFFF" w:val="clear"/>
        </w:rPr>
        <w:t>applies the relevant position</w:t>
      </w:r>
      <w:r>
        <w:rPr>
          <w:rFonts w:cs="Times New Roman" w:ascii="Times New Roman" w:hAnsi="Times New Roman"/>
          <w:sz w:val="20"/>
          <w:szCs w:val="20"/>
          <w:shd w:fill="FFFFFF" w:val="clear"/>
        </w:rPr>
        <w:t> information. Word </w:t>
      </w:r>
      <w:r>
        <w:rPr>
          <w:rStyle w:val="Selected"/>
          <w:rFonts w:cs="Times New Roman" w:ascii="Times New Roman" w:hAnsi="Times New Roman"/>
          <w:sz w:val="20"/>
          <w:szCs w:val="20"/>
          <w:shd w:fill="FFFFFF" w:val="clear"/>
        </w:rPr>
        <w:t>embedding represents</w:t>
      </w:r>
      <w:r>
        <w:rPr>
          <w:rFonts w:cs="Times New Roman" w:ascii="Times New Roman" w:hAnsi="Times New Roman"/>
          <w:sz w:val="20"/>
          <w:szCs w:val="20"/>
          <w:shd w:fill="FFFFFF" w:val="clear"/>
        </w:rPr>
        <w:t xml:space="preserve"> a token value in a n </w:t>
      </w:r>
      <w:r>
        <w:rPr>
          <w:rStyle w:val="Selected"/>
          <w:rFonts w:cs="Times New Roman" w:ascii="Times New Roman" w:hAnsi="Times New Roman"/>
          <w:sz w:val="20"/>
          <w:szCs w:val="20"/>
          <w:shd w:fill="FFFFFF" w:val="clear"/>
        </w:rPr>
        <w:t>dimension</w:t>
      </w:r>
      <w:r>
        <w:rPr>
          <w:rFonts w:cs="Times New Roman" w:ascii="Times New Roman" w:hAnsi="Times New Roman"/>
          <w:sz w:val="20"/>
          <w:szCs w:val="20"/>
          <w:shd w:fill="FFFFFF" w:val="clear"/>
        </w:rPr>
        <w:t> </w:t>
      </w:r>
      <w:r>
        <w:rPr>
          <w:rStyle w:val="Selected"/>
          <w:rFonts w:cs="Times New Roman" w:ascii="Times New Roman" w:hAnsi="Times New Roman"/>
          <w:sz w:val="20"/>
          <w:szCs w:val="20"/>
          <w:shd w:fill="FFFFFF" w:val="clear"/>
        </w:rPr>
        <w:t xml:space="preserve">where alike </w:t>
      </w:r>
      <w:r>
        <w:rPr>
          <w:rFonts w:cs="Times New Roman" w:ascii="Times New Roman" w:hAnsi="Times New Roman"/>
          <w:sz w:val="20"/>
          <w:szCs w:val="20"/>
          <w:shd w:fill="FFFFFF" w:val="clear"/>
        </w:rPr>
        <w:t xml:space="preserve">values </w:t>
      </w:r>
      <w:r>
        <w:rPr>
          <w:rStyle w:val="Selected"/>
          <w:rFonts w:cs="Times New Roman" w:ascii="Times New Roman" w:hAnsi="Times New Roman"/>
          <w:sz w:val="20"/>
          <w:szCs w:val="20"/>
          <w:shd w:fill="FFFFFF" w:val="clear"/>
        </w:rPr>
        <w:t>are close</w:t>
      </w:r>
      <w:r>
        <w:rPr>
          <w:rFonts w:cs="Times New Roman" w:ascii="Times New Roman" w:hAnsi="Times New Roman"/>
          <w:sz w:val="20"/>
          <w:szCs w:val="20"/>
          <w:shd w:fill="FFFFFF" w:val="clear"/>
        </w:rPr>
        <w:t xml:space="preserve"> to each other. </w:t>
      </w:r>
      <w:r>
        <w:rPr>
          <w:rFonts w:cs="Times New Roman" w:ascii="Times New Roman" w:hAnsi="Times New Roman"/>
          <w:sz w:val="20"/>
          <w:szCs w:val="20"/>
        </w:rPr>
        <w:t>Positional encoding with word embeddings, results in preservation of position of words in sentence.</w:t>
      </w:r>
      <w:r>
        <w:rPr>
          <w:sz w:val="23"/>
          <w:szCs w:val="23"/>
        </w:rPr>
        <w:t xml:space="preserve"> </w:t>
      </w:r>
      <w:r>
        <w:rPr>
          <w:rStyle w:val="Selected"/>
          <w:rFonts w:cs="Times New Roman" w:ascii="Times New Roman" w:hAnsi="Times New Roman"/>
          <w:sz w:val="20"/>
          <w:szCs w:val="20"/>
          <w:shd w:fill="FFFFFF" w:val="clear"/>
        </w:rPr>
        <w:t xml:space="preserve"> When spatial coding</w:t>
      </w:r>
      <w:r>
        <w:rPr>
          <w:rFonts w:cs="Times New Roman" w:ascii="Times New Roman" w:hAnsi="Times New Roman"/>
          <w:sz w:val="20"/>
          <w:szCs w:val="20"/>
          <w:shd w:fill="FFFFFF" w:val="clear"/>
        </w:rPr>
        <w:t> is added, words </w:t>
      </w:r>
      <w:r>
        <w:rPr>
          <w:rStyle w:val="Selected"/>
          <w:rFonts w:cs="Times New Roman" w:ascii="Times New Roman" w:hAnsi="Times New Roman"/>
          <w:sz w:val="20"/>
          <w:szCs w:val="20"/>
          <w:shd w:fill="FFFFFF" w:val="clear"/>
        </w:rPr>
        <w:t>come together in a n-dimensional space because of their</w:t>
      </w:r>
      <w:r>
        <w:rPr>
          <w:rFonts w:cs="Times New Roman" w:ascii="Times New Roman" w:hAnsi="Times New Roman"/>
          <w:sz w:val="20"/>
          <w:szCs w:val="20"/>
          <w:shd w:fill="FFFFFF" w:val="clear"/>
        </w:rPr>
        <w:t> common ground in sense and relative </w:t>
      </w:r>
      <w:r>
        <w:rPr>
          <w:rStyle w:val="Selected"/>
          <w:rFonts w:cs="Times New Roman" w:ascii="Times New Roman" w:hAnsi="Times New Roman"/>
          <w:sz w:val="20"/>
          <w:szCs w:val="20"/>
          <w:shd w:fill="FFFFFF" w:val="clear"/>
        </w:rPr>
        <w:t>status</w:t>
      </w:r>
      <w:r>
        <w:rPr>
          <w:rFonts w:cs="Times New Roman" w:ascii="Times New Roman" w:hAnsi="Times New Roman"/>
          <w:sz w:val="20"/>
          <w:szCs w:val="20"/>
          <w:shd w:fill="FFFFFF" w:val="clear"/>
        </w:rPr>
        <w:t> in the </w:t>
      </w:r>
      <w:r>
        <w:rPr>
          <w:rStyle w:val="Selected"/>
          <w:rFonts w:cs="Times New Roman" w:ascii="Times New Roman" w:hAnsi="Times New Roman"/>
          <w:sz w:val="20"/>
          <w:szCs w:val="20"/>
          <w:shd w:fill="FFFFFF" w:val="clear"/>
        </w:rPr>
        <w:t>sentence</w:t>
      </w:r>
      <w:r>
        <w:rPr>
          <w:rFonts w:eastAsia="Times New Roman" w:cs="Times New Roman" w:ascii="Times New Roman" w:hAnsi="Times New Roman"/>
          <w:sz w:val="20"/>
          <w:szCs w:val="20"/>
          <w:highlight w:val="white"/>
        </w:rPr>
        <w:t xml:space="preserve"> [5].</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In this project, we used cosine for odd and sine functions on even frequencies respectively.</w:t>
      </w:r>
    </w:p>
    <w:p>
      <w:pPr>
        <w:pStyle w:val="Normal"/>
        <w:jc w:val="center"/>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center"/>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PE </w:t>
      </w:r>
      <w:r>
        <w:rPr>
          <w:rFonts w:eastAsia="Times New Roman" w:cs="Times New Roman" w:ascii="Times New Roman" w:hAnsi="Times New Roman"/>
          <w:sz w:val="20"/>
          <w:szCs w:val="20"/>
          <w:highlight w:val="white"/>
          <w:vertAlign w:val="subscript"/>
        </w:rPr>
        <w:t xml:space="preserve">(position,2j) = </w:t>
      </w:r>
      <w:r>
        <w:rPr>
          <w:rFonts w:eastAsia="Times New Roman" w:cs="Times New Roman" w:ascii="Times New Roman" w:hAnsi="Times New Roman"/>
          <w:sz w:val="20"/>
          <w:szCs w:val="20"/>
          <w:highlight w:val="white"/>
        </w:rPr>
        <w:t>sine(position/10000</w:t>
      </w:r>
      <w:r>
        <w:rPr>
          <w:rFonts w:eastAsia="Times New Roman" w:cs="Times New Roman" w:ascii="Times New Roman" w:hAnsi="Times New Roman"/>
          <w:sz w:val="20"/>
          <w:szCs w:val="20"/>
          <w:highlight w:val="white"/>
          <w:vertAlign w:val="superscript"/>
        </w:rPr>
        <w:t>2j/dmodel</w:t>
      </w:r>
      <w:r>
        <w:rPr>
          <w:rFonts w:eastAsia="Times New Roman" w:cs="Times New Roman" w:ascii="Times New Roman" w:hAnsi="Times New Roman"/>
          <w:sz w:val="20"/>
          <w:szCs w:val="20"/>
          <w:highlight w:val="white"/>
        </w:rPr>
        <w:t>) (1)</w:t>
      </w:r>
    </w:p>
    <w:p>
      <w:pPr>
        <w:pStyle w:val="Normal"/>
        <w:jc w:val="center"/>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PE </w:t>
      </w:r>
      <w:r>
        <w:rPr>
          <w:rFonts w:eastAsia="Times New Roman" w:cs="Times New Roman" w:ascii="Times New Roman" w:hAnsi="Times New Roman"/>
          <w:sz w:val="20"/>
          <w:szCs w:val="20"/>
          <w:highlight w:val="white"/>
          <w:vertAlign w:val="subscript"/>
        </w:rPr>
        <w:t>(position, 2j + 1)</w:t>
      </w:r>
      <w:r>
        <w:rPr>
          <w:rFonts w:eastAsia="Times New Roman" w:cs="Times New Roman" w:ascii="Times New Roman" w:hAnsi="Times New Roman"/>
          <w:sz w:val="20"/>
          <w:szCs w:val="20"/>
          <w:highlight w:val="white"/>
        </w:rPr>
        <w:t xml:space="preserve"> = cosine (position / 10000</w:t>
      </w:r>
      <w:r>
        <w:rPr>
          <w:rFonts w:eastAsia="Times New Roman" w:cs="Times New Roman" w:ascii="Times New Roman" w:hAnsi="Times New Roman"/>
          <w:sz w:val="20"/>
          <w:szCs w:val="20"/>
          <w:highlight w:val="white"/>
          <w:vertAlign w:val="superscript"/>
        </w:rPr>
        <w:t>2j/dmodel</w:t>
      </w:r>
      <w:r>
        <w:rPr>
          <w:rFonts w:eastAsia="Times New Roman" w:cs="Times New Roman" w:ascii="Times New Roman" w:hAnsi="Times New Roman"/>
          <w:sz w:val="20"/>
          <w:szCs w:val="20"/>
          <w:highlight w:val="white"/>
        </w:rPr>
        <w:t xml:space="preserve"> (2)</w:t>
      </w:r>
    </w:p>
    <w:p>
      <w:pPr>
        <w:pStyle w:val="Normal"/>
        <w:jc w:val="center"/>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PE represents positional embedding and j represents frequency dimension. We embodied this work supposing that it will permit the transformer model to effortlessly grasp the addressing by relative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0"/>
          <w:szCs w:val="20"/>
          <w:highlight w:val="white"/>
        </w:rPr>
        <w:t>positions, since for any set off j, PE</w:t>
      </w:r>
      <w:r>
        <w:rPr>
          <w:rFonts w:eastAsia="Times New Roman" w:cs="Times New Roman" w:ascii="Times New Roman" w:hAnsi="Times New Roman"/>
          <w:sz w:val="20"/>
          <w:szCs w:val="20"/>
          <w:highlight w:val="white"/>
          <w:vertAlign w:val="subscript"/>
        </w:rPr>
        <w:t xml:space="preserve">position + j </w:t>
      </w:r>
      <w:r>
        <w:rPr>
          <w:rFonts w:eastAsia="Times New Roman" w:cs="Times New Roman" w:ascii="Times New Roman" w:hAnsi="Times New Roman"/>
          <w:sz w:val="20"/>
          <w:szCs w:val="20"/>
          <w:highlight w:val="white"/>
        </w:rPr>
        <w:t>can be illustrated to a linear function of PE</w:t>
      </w:r>
      <w:r>
        <w:rPr>
          <w:rFonts w:eastAsia="Times New Roman" w:cs="Times New Roman" w:ascii="Times New Roman" w:hAnsi="Times New Roman"/>
          <w:sz w:val="20"/>
          <w:szCs w:val="20"/>
          <w:highlight w:val="white"/>
          <w:vertAlign w:val="subscript"/>
        </w:rPr>
        <w:t>position</w:t>
      </w:r>
      <w:r>
        <w:rPr>
          <w:rFonts w:eastAsia="Times New Roman" w:cs="Times New Roman" w:ascii="Times New Roman" w:hAnsi="Times New Roman"/>
          <w:sz w:val="20"/>
          <w:szCs w:val="20"/>
          <w:highlight w:val="white"/>
        </w:rPr>
        <w:t xml:space="preserve"> [6].</w:t>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0"/>
          <w:szCs w:val="20"/>
          <w:highlight w:val="white"/>
        </w:rPr>
        <w:t>We plotted the graph for positional encoding for our given dataset where position is in y-axis and depth is in x-axis and obtained the following plot.</w:t>
      </w:r>
      <w:r>
        <w:rPr/>
        <w:drawing>
          <wp:inline distT="0" distB="0" distL="0" distR="0">
            <wp:extent cx="2539365" cy="166941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2539365" cy="1669415"/>
                    </a:xfrm>
                    <a:prstGeom prst="rect">
                      <a:avLst/>
                    </a:prstGeom>
                  </pic:spPr>
                </pic:pic>
              </a:graphicData>
            </a:graphic>
          </wp:inline>
        </w:drawing>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5: Positional Encoding</w:t>
      </w:r>
    </w:p>
    <w:p>
      <w:pPr>
        <w:pStyle w:val="Normal"/>
        <w:jc w:val="both"/>
        <w:rPr>
          <w:rFonts w:ascii="Times New Roman" w:hAnsi="Times New Roman" w:eastAsia="Times New Roman" w:cs="Times New Roman"/>
          <w:sz w:val="24"/>
          <w:szCs w:val="24"/>
          <w:highlight w:val="white"/>
        </w:rPr>
      </w:pPr>
      <w:r>
        <w:rPr/>
        <w:drawing>
          <wp:inline distT="0" distB="0" distL="0" distR="0">
            <wp:extent cx="2637790" cy="13716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2637790" cy="1371600"/>
                    </a:xfrm>
                    <a:prstGeom prst="rect">
                      <a:avLst/>
                    </a:prstGeom>
                  </pic:spPr>
                </pic:pic>
              </a:graphicData>
            </a:graphic>
          </wp:inline>
        </w:drawing>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6: Preservation of position of words</w:t>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r>
    </w:p>
    <w:p>
      <w:pPr>
        <w:pStyle w:val="Normal"/>
        <w:spacing w:before="240" w:after="240"/>
        <w:jc w:val="both"/>
        <w:rPr>
          <w:rFonts w:ascii="Times New Roman" w:hAnsi="Times New Roman" w:cs="Times New Roman"/>
          <w:sz w:val="20"/>
          <w:szCs w:val="20"/>
        </w:rPr>
      </w:pPr>
      <w:r>
        <w:rPr>
          <w:rFonts w:cs="Times New Roman" w:ascii="Times New Roman" w:hAnsi="Times New Roman"/>
          <w:sz w:val="20"/>
          <w:szCs w:val="20"/>
        </w:rPr>
        <w:t xml:space="preserve">Example: </w:t>
      </w:r>
      <w:r>
        <w:rPr>
          <w:rFonts w:ascii="Nirmala UI" w:hAnsi="Nirmala UI" w:cs="Nirmala UI"/>
          <w:sz w:val="20"/>
          <w:sz w:val="20"/>
          <w:szCs w:val="20"/>
          <w:shd w:fill="FFFFFF" w:val="clear"/>
        </w:rPr>
        <w:t>म</w:t>
      </w:r>
      <w:r>
        <w:rPr>
          <w:rFonts w:ascii="Times New Roman" w:hAnsi="Times New Roman" w:cs="Times New Roman"/>
          <w:sz w:val="20"/>
          <w:sz w:val="20"/>
          <w:szCs w:val="20"/>
          <w:shd w:fill="FFFFFF" w:val="clear"/>
        </w:rPr>
        <w:t xml:space="preserve"> </w:t>
      </w:r>
      <w:r>
        <w:rPr>
          <w:rFonts w:ascii="Nirmala UI" w:hAnsi="Nirmala UI" w:cs="Nirmala UI"/>
          <w:sz w:val="20"/>
          <w:sz w:val="20"/>
          <w:szCs w:val="20"/>
          <w:shd w:fill="FFFFFF" w:val="clear"/>
        </w:rPr>
        <w:t>भात</w:t>
      </w:r>
      <w:r>
        <w:rPr>
          <w:rFonts w:ascii="Times New Roman" w:hAnsi="Times New Roman" w:cs="Times New Roman"/>
          <w:sz w:val="20"/>
          <w:sz w:val="20"/>
          <w:szCs w:val="20"/>
          <w:shd w:fill="FFFFFF" w:val="clear"/>
        </w:rPr>
        <w:t xml:space="preserve"> </w:t>
      </w:r>
      <w:r>
        <w:rPr>
          <w:rFonts w:ascii="Nirmala UI" w:hAnsi="Nirmala UI" w:cs="Nirmala UI"/>
          <w:sz w:val="20"/>
          <w:sz w:val="20"/>
          <w:szCs w:val="20"/>
          <w:shd w:fill="FFFFFF" w:val="clear"/>
        </w:rPr>
        <w:t>खान्छु</w:t>
      </w:r>
      <w:r>
        <w:rPr>
          <w:rFonts w:ascii="Times New Roman" w:hAnsi="Times New Roman" w:cs="Times New Roman"/>
          <w:sz w:val="20"/>
          <w:sz w:val="20"/>
          <w:szCs w:val="20"/>
          <w:shd w:fill="FFFFFF" w:val="clear"/>
        </w:rPr>
        <w:t xml:space="preserve"> </w:t>
      </w:r>
      <w:r>
        <w:rPr>
          <w:rFonts w:cs="Times New Roman" w:ascii="Times New Roman" w:hAnsi="Times New Roman"/>
          <w:sz w:val="20"/>
          <w:szCs w:val="20"/>
          <w:shd w:fill="FFFFFF" w:val="clear"/>
        </w:rPr>
        <w:t xml:space="preserve">is represented by </w:t>
      </w:r>
      <w:r>
        <w:rPr>
          <w:rFonts w:cs="Times New Roman" w:ascii="Times New Roman" w:hAnsi="Times New Roman"/>
          <w:sz w:val="20"/>
          <w:szCs w:val="20"/>
        </w:rPr>
        <w:t>e</w:t>
      </w:r>
      <w:r>
        <w:rPr>
          <w:rFonts w:cs="Times New Roman" w:ascii="Times New Roman" w:hAnsi="Times New Roman"/>
          <w:sz w:val="20"/>
          <w:szCs w:val="20"/>
          <w:vertAlign w:val="superscript"/>
        </w:rPr>
        <w:t>0</w:t>
      </w:r>
      <w:r>
        <w:rPr>
          <w:rFonts w:cs="Times New Roman" w:ascii="Times New Roman" w:hAnsi="Times New Roman"/>
          <w:sz w:val="20"/>
          <w:szCs w:val="20"/>
        </w:rPr>
        <w:t>, e</w:t>
      </w:r>
      <w:r>
        <w:rPr>
          <w:rFonts w:cs="Times New Roman" w:ascii="Times New Roman" w:hAnsi="Times New Roman"/>
          <w:sz w:val="20"/>
          <w:szCs w:val="20"/>
          <w:vertAlign w:val="superscript"/>
        </w:rPr>
        <w:t>1</w:t>
      </w:r>
      <w:r>
        <w:rPr>
          <w:rFonts w:cs="Times New Roman" w:ascii="Times New Roman" w:hAnsi="Times New Roman"/>
          <w:sz w:val="20"/>
          <w:szCs w:val="20"/>
        </w:rPr>
        <w:t>, e</w:t>
      </w:r>
      <w:r>
        <w:rPr>
          <w:rFonts w:cs="Times New Roman" w:ascii="Times New Roman" w:hAnsi="Times New Roman"/>
          <w:sz w:val="20"/>
          <w:szCs w:val="20"/>
          <w:vertAlign w:val="superscript"/>
        </w:rPr>
        <w:t>2</w:t>
      </w:r>
      <w:r>
        <w:rPr>
          <w:rFonts w:cs="Times New Roman" w:ascii="Times New Roman" w:hAnsi="Times New Roman"/>
          <w:sz w:val="20"/>
          <w:szCs w:val="20"/>
        </w:rPr>
        <w:t xml:space="preserve"> in embedding layer. After adding positional encoding vectors ‘p’ it is represented as e</w:t>
      </w:r>
      <w:r>
        <w:rPr>
          <w:rFonts w:cs="Times New Roman" w:ascii="Times New Roman" w:hAnsi="Times New Roman"/>
          <w:sz w:val="20"/>
          <w:szCs w:val="20"/>
          <w:vertAlign w:val="subscript"/>
        </w:rPr>
        <w:t>p</w:t>
      </w:r>
      <w:r>
        <w:rPr>
          <w:rFonts w:cs="Times New Roman" w:ascii="Times New Roman" w:hAnsi="Times New Roman"/>
          <w:sz w:val="20"/>
          <w:szCs w:val="20"/>
          <w:vertAlign w:val="superscript"/>
        </w:rPr>
        <w:t>0</w:t>
      </w:r>
      <w:r>
        <w:rPr>
          <w:rFonts w:cs="Times New Roman" w:ascii="Times New Roman" w:hAnsi="Times New Roman"/>
          <w:sz w:val="20"/>
          <w:szCs w:val="20"/>
        </w:rPr>
        <w:t>, e</w:t>
      </w:r>
      <w:r>
        <w:rPr>
          <w:rFonts w:cs="Times New Roman" w:ascii="Times New Roman" w:hAnsi="Times New Roman"/>
          <w:sz w:val="20"/>
          <w:szCs w:val="20"/>
          <w:vertAlign w:val="subscript"/>
        </w:rPr>
        <w:t>p</w:t>
      </w:r>
      <w:r>
        <w:rPr>
          <w:rFonts w:cs="Times New Roman" w:ascii="Times New Roman" w:hAnsi="Times New Roman"/>
          <w:sz w:val="20"/>
          <w:szCs w:val="20"/>
          <w:vertAlign w:val="superscript"/>
        </w:rPr>
        <w:t>1</w:t>
      </w:r>
      <w:r>
        <w:rPr>
          <w:rFonts w:cs="Times New Roman" w:ascii="Times New Roman" w:hAnsi="Times New Roman"/>
          <w:sz w:val="20"/>
          <w:szCs w:val="20"/>
        </w:rPr>
        <w:t>, e</w:t>
      </w:r>
      <w:r>
        <w:rPr>
          <w:rFonts w:cs="Times New Roman" w:ascii="Times New Roman" w:hAnsi="Times New Roman"/>
          <w:sz w:val="20"/>
          <w:szCs w:val="20"/>
          <w:vertAlign w:val="subscript"/>
        </w:rPr>
        <w:t>p</w:t>
      </w:r>
      <w:r>
        <w:rPr>
          <w:rFonts w:cs="Times New Roman" w:ascii="Times New Roman" w:hAnsi="Times New Roman"/>
          <w:sz w:val="20"/>
          <w:szCs w:val="20"/>
          <w:vertAlign w:val="superscript"/>
        </w:rPr>
        <w:t>2</w:t>
      </w:r>
    </w:p>
    <w:p>
      <w:pPr>
        <w:pStyle w:val="ListParagraph"/>
        <w:numPr>
          <w:ilvl w:val="0"/>
          <w:numId w:val="3"/>
        </w:numPr>
        <w:jc w:val="both"/>
        <w:rPr>
          <w:rFonts w:ascii="Times New Roman" w:hAnsi="Times New Roman" w:eastAsia="Times New Roman" w:cs="Times New Roman"/>
          <w:i/>
          <w:i/>
          <w:iCs/>
          <w:sz w:val="20"/>
          <w:szCs w:val="20"/>
          <w:highlight w:val="white"/>
        </w:rPr>
      </w:pPr>
      <w:r>
        <w:rPr>
          <w:rFonts w:eastAsia="Times New Roman" w:cs="Times New Roman" w:ascii="Times New Roman" w:hAnsi="Times New Roman"/>
          <w:i/>
          <w:iCs/>
          <w:sz w:val="20"/>
          <w:szCs w:val="20"/>
          <w:highlight w:val="white"/>
        </w:rPr>
        <w:t>Scaled dot product attention</w:t>
      </w:r>
    </w:p>
    <w:p>
      <w:pPr>
        <w:pStyle w:val="Normal"/>
        <w:jc w:val="both"/>
        <w:rPr>
          <w:rFonts w:ascii="Times New Roman" w:hAnsi="Times New Roman" w:cs="Times New Roman"/>
          <w:sz w:val="20"/>
          <w:szCs w:val="20"/>
        </w:rPr>
      </w:pPr>
      <w:r>
        <w:rPr>
          <w:rFonts w:cs="Times New Roman" w:ascii="Times New Roman" w:hAnsi="Times New Roman"/>
          <w:sz w:val="20"/>
          <w:szCs w:val="20"/>
        </w:rPr>
        <w:t>The product inserts: Value(C), Query(A), and Key(B) within the transformer model. The queries and keys experience a dot product multiplication, resulting in attention score framework. The score system decides how much weight of a word can be put on other words. So, each word will have a score that compares to other words inside the time-step, the higher the score the more the weight. In this way mapping of keys is done. The scores at that point are down scaled by dividing by the square root of key. SoftMax of the scaled attention score yields consideration weights which gives likelihood values between 0 and 1. SoftMax results in increment of the higher scores and discouragement of the lower one. This increases the certainty of a model to choose the word with higher score and address to the most probable words. At last, attention weights are multiplied by value vectors to yield an output.</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    </w:t>
      </w:r>
      <w:r>
        <w:rPr>
          <w:rFonts w:eastAsia="Times New Roman" w:cs="Times New Roman" w:ascii="Times New Roman" w:hAnsi="Times New Roman"/>
          <w:sz w:val="20"/>
          <w:szCs w:val="20"/>
        </w:rPr>
        <w:t>Att (A, B, C) = SM (AB</w:t>
      </w:r>
      <w:r>
        <w:rPr>
          <w:rFonts w:eastAsia="Times New Roman" w:cs="Times New Roman" w:ascii="Times New Roman" w:hAnsi="Times New Roman"/>
          <w:sz w:val="20"/>
          <w:szCs w:val="20"/>
          <w:vertAlign w:val="superscript"/>
        </w:rPr>
        <w:t>T</w:t>
      </w:r>
      <w:r>
        <w:rPr>
          <w:rFonts w:eastAsia="Times New Roman" w:cs="Times New Roman" w:ascii="Times New Roman" w:hAnsi="Times New Roman"/>
          <w:sz w:val="20"/>
          <w:szCs w:val="20"/>
        </w:rPr>
        <w:t xml:space="preserve">/√d) * C </w:t>
      </w:r>
      <w:r>
        <w:rPr>
          <w:rFonts w:eastAsia="Times New Roman" w:cs="Times New Roman" w:ascii="Times New Roman" w:hAnsi="Times New Roman"/>
          <w:sz w:val="20"/>
          <w:szCs w:val="20"/>
          <w:highlight w:val="white"/>
        </w:rPr>
        <w:t>(3)</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where</w:t>
      </w:r>
      <w:r>
        <w:rPr>
          <w:rFonts w:eastAsia="Caveat" w:cs="Times New Roman" w:ascii="Times New Roman" w:hAnsi="Times New Roman"/>
          <w:sz w:val="20"/>
          <w:szCs w:val="20"/>
          <w:highlight w:val="white"/>
        </w:rPr>
        <w:t xml:space="preserve"> Att </w:t>
      </w:r>
      <w:r>
        <w:rPr>
          <w:rFonts w:eastAsia="Times New Roman" w:cs="Times New Roman" w:ascii="Times New Roman" w:hAnsi="Times New Roman"/>
          <w:sz w:val="20"/>
          <w:szCs w:val="20"/>
          <w:highlight w:val="white"/>
        </w:rPr>
        <w:t>is the attention, SM is the SoftMax; d is the depth of queries and keys and A, B and C are queries, keys and values respectively.</w:t>
      </w:r>
    </w:p>
    <w:p>
      <w:pPr>
        <w:pStyle w:val="Normal"/>
        <w:jc w:val="center"/>
        <w:rPr>
          <w:rFonts w:ascii="Times New Roman" w:hAnsi="Times New Roman" w:eastAsia="Times New Roman" w:cs="Times New Roman"/>
          <w:sz w:val="20"/>
          <w:szCs w:val="20"/>
          <w:highlight w:val="white"/>
        </w:rPr>
      </w:pPr>
      <w:r>
        <w:rPr/>
        <w:drawing>
          <wp:inline distT="0" distB="0" distL="0" distR="0">
            <wp:extent cx="1762125" cy="145732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1762125" cy="1457325"/>
                    </a:xfrm>
                    <a:prstGeom prst="rect">
                      <a:avLst/>
                    </a:prstGeom>
                  </pic:spPr>
                </pic:pic>
              </a:graphicData>
            </a:graphic>
          </wp:inline>
        </w:drawing>
      </w:r>
    </w:p>
    <w:p>
      <w:pPr>
        <w:pStyle w:val="Normal"/>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7: Scaled Dot-Product Attention (</w:t>
      </w:r>
      <w:r>
        <w:rPr>
          <w:rFonts w:eastAsia="Times New Roman" w:cs="Times New Roman" w:ascii="Times New Roman" w:hAnsi="Times New Roman"/>
          <w:i/>
          <w:sz w:val="16"/>
          <w:szCs w:val="16"/>
          <w:highlight w:val="white"/>
        </w:rPr>
        <w:t>‘Attention Is All You Need’ by Vaswani et al.’</w:t>
      </w:r>
      <w:r>
        <w:rPr>
          <w:rFonts w:eastAsia="Times New Roman" w:cs="Times New Roman" w:ascii="Times New Roman" w:hAnsi="Times New Roman"/>
          <w:sz w:val="16"/>
          <w:szCs w:val="16"/>
          <w:highlight w:val="white"/>
        </w:rPr>
        <w:t>)</w:t>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r>
    </w:p>
    <w:p>
      <w:pPr>
        <w:pStyle w:val="ListParagraph"/>
        <w:numPr>
          <w:ilvl w:val="0"/>
          <w:numId w:val="3"/>
        </w:numPr>
        <w:jc w:val="both"/>
        <w:rPr>
          <w:rFonts w:ascii="Times New Roman" w:hAnsi="Times New Roman" w:eastAsia="Times New Roman" w:cs="Times New Roman"/>
          <w:i/>
          <w:i/>
          <w:iCs/>
          <w:sz w:val="20"/>
          <w:szCs w:val="20"/>
          <w:highlight w:val="white"/>
        </w:rPr>
      </w:pPr>
      <w:r>
        <w:rPr>
          <w:rFonts w:eastAsia="Times New Roman" w:cs="Times New Roman" w:ascii="Times New Roman" w:hAnsi="Times New Roman"/>
          <w:i/>
          <w:iCs/>
          <w:sz w:val="20"/>
          <w:szCs w:val="20"/>
          <w:highlight w:val="white"/>
        </w:rPr>
        <w:t>Multi-head attention</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Rather than working with a single head attention with dimension of queries, value and keys; we concluded it advantageous to project keys, values and queries distinctively h times with linear learned direct projections to d</w:t>
      </w:r>
      <w:r>
        <w:rPr>
          <w:rFonts w:eastAsia="Times New Roman" w:cs="Times New Roman" w:ascii="Times New Roman" w:hAnsi="Times New Roman"/>
          <w:sz w:val="20"/>
          <w:szCs w:val="20"/>
          <w:highlight w:val="white"/>
          <w:vertAlign w:val="subscript"/>
        </w:rPr>
        <w:t>k</w:t>
      </w:r>
      <w:r>
        <w:rPr>
          <w:rFonts w:eastAsia="Times New Roman" w:cs="Times New Roman" w:ascii="Times New Roman" w:hAnsi="Times New Roman"/>
          <w:sz w:val="20"/>
          <w:szCs w:val="20"/>
          <w:highlight w:val="white"/>
        </w:rPr>
        <w:t>, d</w:t>
      </w:r>
      <w:r>
        <w:rPr>
          <w:rFonts w:eastAsia="Times New Roman" w:cs="Times New Roman" w:ascii="Times New Roman" w:hAnsi="Times New Roman"/>
          <w:sz w:val="20"/>
          <w:szCs w:val="20"/>
          <w:highlight w:val="white"/>
          <w:vertAlign w:val="subscript"/>
        </w:rPr>
        <w:t>v</w:t>
      </w:r>
      <w:r>
        <w:rPr>
          <w:rFonts w:eastAsia="Times New Roman" w:cs="Times New Roman" w:ascii="Times New Roman" w:hAnsi="Times New Roman"/>
          <w:sz w:val="20"/>
          <w:szCs w:val="20"/>
          <w:highlight w:val="white"/>
        </w:rPr>
        <w:t xml:space="preserve"> and d</w:t>
      </w:r>
      <w:r>
        <w:rPr>
          <w:rFonts w:eastAsia="Times New Roman" w:cs="Times New Roman" w:ascii="Times New Roman" w:hAnsi="Times New Roman"/>
          <w:sz w:val="20"/>
          <w:szCs w:val="20"/>
          <w:highlight w:val="white"/>
          <w:vertAlign w:val="subscript"/>
        </w:rPr>
        <w:t>q</w:t>
      </w:r>
      <w:r>
        <w:rPr>
          <w:rFonts w:eastAsia="Times New Roman" w:cs="Times New Roman" w:ascii="Times New Roman" w:hAnsi="Times New Roman"/>
          <w:sz w:val="20"/>
          <w:szCs w:val="20"/>
          <w:highlight w:val="white"/>
        </w:rPr>
        <w:t xml:space="preserve"> dimensions, respectively. These anticipated versions; then undergo the attention function parallelly, yielding output values of d</w:t>
      </w:r>
      <w:r>
        <w:rPr>
          <w:rFonts w:eastAsia="Times New Roman" w:cs="Times New Roman" w:ascii="Times New Roman" w:hAnsi="Times New Roman"/>
          <w:sz w:val="20"/>
          <w:szCs w:val="20"/>
          <w:highlight w:val="white"/>
          <w:vertAlign w:val="subscript"/>
        </w:rPr>
        <w:t>v</w:t>
      </w:r>
      <w:r>
        <w:rPr>
          <w:rFonts w:eastAsia="Times New Roman" w:cs="Times New Roman" w:ascii="Times New Roman" w:hAnsi="Times New Roman"/>
          <w:sz w:val="20"/>
          <w:szCs w:val="20"/>
          <w:highlight w:val="white"/>
        </w:rPr>
        <w:t>-dimension. The results are then added and again estimated, deriving the final values, as shown in Figure 8. Multi-head attention hence; permits transformer model to mutually address information from diversified sub spaces information from diversified sub spaces representation at distinctive positions. Averaging in single attention head discourages the parallelism.</w:t>
      </w:r>
    </w:p>
    <w:p>
      <w:pPr>
        <w:pStyle w:val="Normal"/>
        <w:jc w:val="center"/>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center"/>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MH (A, B, C) = CnCt (h</w:t>
      </w:r>
      <w:r>
        <w:rPr>
          <w:rFonts w:eastAsia="Times New Roman" w:cs="Times New Roman" w:ascii="Times New Roman" w:hAnsi="Times New Roman"/>
          <w:sz w:val="20"/>
          <w:szCs w:val="20"/>
          <w:highlight w:val="white"/>
          <w:vertAlign w:val="subscript"/>
        </w:rPr>
        <w:t>1</w:t>
      </w:r>
      <w:r>
        <w:rPr>
          <w:rFonts w:eastAsia="Times New Roman" w:cs="Times New Roman" w:ascii="Times New Roman" w:hAnsi="Times New Roman"/>
          <w:sz w:val="20"/>
          <w:szCs w:val="20"/>
          <w:highlight w:val="white"/>
        </w:rPr>
        <w:t>, ..., h</w:t>
      </w:r>
      <w:r>
        <w:rPr>
          <w:rFonts w:eastAsia="Times New Roman" w:cs="Times New Roman" w:ascii="Times New Roman" w:hAnsi="Times New Roman"/>
          <w:sz w:val="20"/>
          <w:szCs w:val="20"/>
          <w:highlight w:val="white"/>
          <w:vertAlign w:val="subscript"/>
        </w:rPr>
        <w:t>h</w:t>
      </w:r>
      <w:r>
        <w:rPr>
          <w:rFonts w:eastAsia="Times New Roman" w:cs="Times New Roman" w:ascii="Times New Roman" w:hAnsi="Times New Roman"/>
          <w:sz w:val="20"/>
          <w:szCs w:val="20"/>
          <w:highlight w:val="white"/>
        </w:rPr>
        <w:t>) W</w:t>
      </w:r>
      <w:r>
        <w:rPr>
          <w:rFonts w:eastAsia="Times New Roman" w:cs="Times New Roman" w:ascii="Times New Roman" w:hAnsi="Times New Roman"/>
          <w:sz w:val="20"/>
          <w:szCs w:val="20"/>
          <w:highlight w:val="white"/>
          <w:vertAlign w:val="superscript"/>
        </w:rPr>
        <w:t xml:space="preserve">O </w:t>
      </w:r>
      <w:r>
        <w:rPr>
          <w:rFonts w:eastAsia="Times New Roman" w:cs="Times New Roman" w:ascii="Times New Roman" w:hAnsi="Times New Roman"/>
          <w:sz w:val="20"/>
          <w:szCs w:val="20"/>
          <w:highlight w:val="white"/>
        </w:rPr>
        <w:t>(4)</w:t>
      </w:r>
    </w:p>
    <w:p>
      <w:pPr>
        <w:pStyle w:val="Normal"/>
        <w:jc w:val="right"/>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                                </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where h</w:t>
      </w:r>
      <w:r>
        <w:rPr>
          <w:rFonts w:eastAsia="Times New Roman" w:cs="Times New Roman" w:ascii="Times New Roman" w:hAnsi="Times New Roman"/>
          <w:sz w:val="20"/>
          <w:szCs w:val="20"/>
          <w:highlight w:val="white"/>
          <w:vertAlign w:val="subscript"/>
        </w:rPr>
        <w:t>i</w:t>
      </w:r>
      <w:r>
        <w:rPr>
          <w:rFonts w:eastAsia="Times New Roman" w:cs="Times New Roman" w:ascii="Times New Roman" w:hAnsi="Times New Roman"/>
          <w:sz w:val="20"/>
          <w:szCs w:val="20"/>
          <w:highlight w:val="white"/>
        </w:rPr>
        <w:t xml:space="preserve"> = Att (QW</w:t>
      </w:r>
      <w:r>
        <w:rPr>
          <w:rFonts w:eastAsia="Times New Roman" w:cs="Times New Roman" w:ascii="Times New Roman" w:hAnsi="Times New Roman"/>
          <w:sz w:val="20"/>
          <w:szCs w:val="20"/>
          <w:highlight w:val="white"/>
          <w:vertAlign w:val="subscript"/>
        </w:rPr>
        <w:t>i</w:t>
      </w:r>
      <w:r>
        <w:rPr>
          <w:rFonts w:eastAsia="Times New Roman" w:cs="Times New Roman" w:ascii="Times New Roman" w:hAnsi="Times New Roman"/>
          <w:sz w:val="20"/>
          <w:szCs w:val="20"/>
          <w:highlight w:val="white"/>
          <w:vertAlign w:val="superscript"/>
        </w:rPr>
        <w:t>Q</w:t>
      </w:r>
      <w:r>
        <w:rPr>
          <w:rFonts w:eastAsia="Times New Roman" w:cs="Times New Roman" w:ascii="Times New Roman" w:hAnsi="Times New Roman"/>
          <w:sz w:val="20"/>
          <w:szCs w:val="20"/>
          <w:highlight w:val="white"/>
        </w:rPr>
        <w:t>, KW</w:t>
      </w:r>
      <w:r>
        <w:rPr>
          <w:rFonts w:eastAsia="Times New Roman" w:cs="Times New Roman" w:ascii="Times New Roman" w:hAnsi="Times New Roman"/>
          <w:sz w:val="20"/>
          <w:szCs w:val="20"/>
          <w:highlight w:val="white"/>
          <w:vertAlign w:val="subscript"/>
        </w:rPr>
        <w:t>i</w:t>
      </w:r>
      <w:r>
        <w:rPr>
          <w:rFonts w:eastAsia="Times New Roman" w:cs="Times New Roman" w:ascii="Times New Roman" w:hAnsi="Times New Roman"/>
          <w:sz w:val="20"/>
          <w:szCs w:val="20"/>
          <w:highlight w:val="white"/>
          <w:vertAlign w:val="superscript"/>
        </w:rPr>
        <w:t>K</w:t>
      </w:r>
      <w:r>
        <w:rPr>
          <w:rFonts w:eastAsia="Times New Roman" w:cs="Times New Roman" w:ascii="Times New Roman" w:hAnsi="Times New Roman"/>
          <w:sz w:val="20"/>
          <w:szCs w:val="20"/>
          <w:highlight w:val="white"/>
        </w:rPr>
        <w:t>, V W</w:t>
      </w:r>
      <w:r>
        <w:rPr>
          <w:rFonts w:eastAsia="Times New Roman" w:cs="Times New Roman" w:ascii="Times New Roman" w:hAnsi="Times New Roman"/>
          <w:sz w:val="20"/>
          <w:szCs w:val="20"/>
          <w:highlight w:val="white"/>
          <w:vertAlign w:val="subscript"/>
        </w:rPr>
        <w:t>i</w:t>
      </w:r>
      <w:r>
        <w:rPr>
          <w:rFonts w:eastAsia="Times New Roman" w:cs="Times New Roman" w:ascii="Times New Roman" w:hAnsi="Times New Roman"/>
          <w:sz w:val="20"/>
          <w:szCs w:val="20"/>
          <w:highlight w:val="white"/>
          <w:vertAlign w:val="superscript"/>
        </w:rPr>
        <w:t>V</w:t>
      </w:r>
      <w:r>
        <w:rPr>
          <w:rFonts w:eastAsia="Times New Roman" w:cs="Times New Roman" w:ascii="Times New Roman" w:hAnsi="Times New Roman"/>
          <w:sz w:val="20"/>
          <w:szCs w:val="20"/>
          <w:highlight w:val="white"/>
        </w:rPr>
        <w:t>), MH represents Multi Head Attention and CnCt is summation of parallel attention function of the</w:t>
      </w:r>
      <w:r>
        <w:rPr>
          <w:rFonts w:eastAsia="Gungsuh" w:cs="Times New Roman" w:ascii="Times New Roman" w:hAnsi="Times New Roman"/>
          <w:sz w:val="20"/>
          <w:szCs w:val="20"/>
          <w:highlight w:val="white"/>
        </w:rPr>
        <w:t xml:space="preserve"> projection’s parameter W</w:t>
      </w:r>
      <w:r>
        <w:rPr>
          <w:rFonts w:eastAsia="Gungsuh" w:cs="Times New Roman" w:ascii="Times New Roman" w:hAnsi="Times New Roman"/>
          <w:sz w:val="20"/>
          <w:szCs w:val="20"/>
          <w:highlight w:val="white"/>
          <w:vertAlign w:val="subscript"/>
        </w:rPr>
        <w:t>i</w:t>
      </w:r>
      <w:r>
        <w:rPr>
          <w:rFonts w:eastAsia="Gungsuh" w:cs="Times New Roman" w:ascii="Times New Roman" w:hAnsi="Times New Roman"/>
          <w:sz w:val="20"/>
          <w:szCs w:val="20"/>
          <w:highlight w:val="white"/>
        </w:rPr>
        <w:t xml:space="preserve"> </w:t>
      </w:r>
      <w:r>
        <w:rPr>
          <w:rFonts w:eastAsia="Gungsuh" w:cs="Times New Roman" w:ascii="Times New Roman" w:hAnsi="Times New Roman"/>
          <w:sz w:val="20"/>
          <w:szCs w:val="20"/>
          <w:highlight w:val="white"/>
          <w:vertAlign w:val="superscript"/>
        </w:rPr>
        <w:t>Q</w:t>
      </w:r>
      <w:r>
        <w:rPr>
          <w:rFonts w:eastAsia="Gungsuh" w:cs="Times New Roman" w:ascii="Times New Roman" w:hAnsi="Times New Roman"/>
          <w:sz w:val="20"/>
          <w:szCs w:val="20"/>
          <w:highlight w:val="white"/>
        </w:rPr>
        <w:t xml:space="preserve"> </w:t>
      </w:r>
      <w:r>
        <w:rPr>
          <w:rFonts w:eastAsia="Gungsuh" w:cs="Cambria Math" w:ascii="Cambria Math" w:hAnsi="Cambria Math"/>
          <w:sz w:val="20"/>
          <w:szCs w:val="20"/>
          <w:highlight w:val="white"/>
        </w:rPr>
        <w:t>∈</w:t>
      </w:r>
      <w:r>
        <w:rPr>
          <w:rFonts w:eastAsia="Gungsuh" w:cs="Times New Roman" w:ascii="Times New Roman" w:hAnsi="Times New Roman"/>
          <w:sz w:val="20"/>
          <w:szCs w:val="20"/>
          <w:highlight w:val="white"/>
        </w:rPr>
        <w:t xml:space="preserve"> R</w:t>
      </w:r>
      <w:r>
        <w:rPr>
          <w:rFonts w:eastAsia="Gungsuh" w:cs="Times New Roman" w:ascii="Times New Roman" w:hAnsi="Times New Roman"/>
          <w:sz w:val="20"/>
          <w:szCs w:val="20"/>
          <w:highlight w:val="white"/>
          <w:vertAlign w:val="superscript"/>
        </w:rPr>
        <w:t xml:space="preserve"> d</w:t>
      </w:r>
      <w:r>
        <w:rPr>
          <w:rFonts w:eastAsia="Gungsuh" w:cs="Times New Roman" w:ascii="Times New Roman" w:hAnsi="Times New Roman"/>
          <w:sz w:val="20"/>
          <w:szCs w:val="20"/>
          <w:highlight w:val="white"/>
          <w:vertAlign w:val="subscript"/>
        </w:rPr>
        <w:t>model</w:t>
      </w:r>
      <w:r>
        <w:rPr>
          <w:rFonts w:eastAsia="Gungsuh" w:cs="Times New Roman" w:ascii="Times New Roman" w:hAnsi="Times New Roman"/>
          <w:sz w:val="20"/>
          <w:szCs w:val="20"/>
          <w:highlight w:val="white"/>
          <w:vertAlign w:val="superscript"/>
        </w:rPr>
        <w:t>×d</w:t>
      </w:r>
      <w:r>
        <w:rPr>
          <w:rFonts w:eastAsia="Gungsuh" w:cs="Times New Roman" w:ascii="Times New Roman" w:hAnsi="Times New Roman"/>
          <w:sz w:val="20"/>
          <w:szCs w:val="20"/>
          <w:highlight w:val="white"/>
          <w:vertAlign w:val="subscript"/>
        </w:rPr>
        <w:t>k</w:t>
      </w:r>
      <w:r>
        <w:rPr>
          <w:rFonts w:eastAsia="Gungsuh" w:cs="Times New Roman" w:ascii="Times New Roman" w:hAnsi="Times New Roman"/>
          <w:sz w:val="20"/>
          <w:szCs w:val="20"/>
          <w:highlight w:val="white"/>
        </w:rPr>
        <w:t>, W</w:t>
      </w:r>
      <w:r>
        <w:rPr>
          <w:rFonts w:eastAsia="Gungsuh" w:cs="Times New Roman" w:ascii="Times New Roman" w:hAnsi="Times New Roman"/>
          <w:sz w:val="20"/>
          <w:szCs w:val="20"/>
          <w:highlight w:val="white"/>
          <w:vertAlign w:val="subscript"/>
        </w:rPr>
        <w:t>i</w:t>
      </w:r>
      <w:r>
        <w:rPr>
          <w:rFonts w:eastAsia="Gungsuh" w:cs="Times New Roman" w:ascii="Times New Roman" w:hAnsi="Times New Roman"/>
          <w:sz w:val="20"/>
          <w:szCs w:val="20"/>
          <w:highlight w:val="white"/>
        </w:rPr>
        <w:t xml:space="preserve"> </w:t>
      </w:r>
      <w:r>
        <w:rPr>
          <w:rFonts w:eastAsia="Gungsuh" w:cs="Times New Roman" w:ascii="Times New Roman" w:hAnsi="Times New Roman"/>
          <w:sz w:val="20"/>
          <w:szCs w:val="20"/>
          <w:highlight w:val="white"/>
          <w:vertAlign w:val="superscript"/>
        </w:rPr>
        <w:t>K</w:t>
      </w:r>
      <w:r>
        <w:rPr>
          <w:rFonts w:eastAsia="Gungsuh" w:cs="Times New Roman" w:ascii="Times New Roman" w:hAnsi="Times New Roman"/>
          <w:sz w:val="20"/>
          <w:szCs w:val="20"/>
          <w:highlight w:val="white"/>
        </w:rPr>
        <w:t xml:space="preserve"> </w:t>
      </w:r>
      <w:r>
        <w:rPr>
          <w:rFonts w:eastAsia="Gungsuh" w:cs="Cambria Math" w:ascii="Cambria Math" w:hAnsi="Cambria Math"/>
          <w:sz w:val="20"/>
          <w:szCs w:val="20"/>
          <w:highlight w:val="white"/>
        </w:rPr>
        <w:t>∈</w:t>
      </w:r>
      <w:r>
        <w:rPr>
          <w:rFonts w:eastAsia="Gungsuh" w:cs="Times New Roman" w:ascii="Times New Roman" w:hAnsi="Times New Roman"/>
          <w:sz w:val="20"/>
          <w:szCs w:val="20"/>
          <w:highlight w:val="white"/>
        </w:rPr>
        <w:t xml:space="preserve"> R </w:t>
      </w:r>
      <w:r>
        <w:rPr>
          <w:rFonts w:eastAsia="Gungsuh" w:cs="Times New Roman" w:ascii="Times New Roman" w:hAnsi="Times New Roman"/>
          <w:sz w:val="20"/>
          <w:szCs w:val="20"/>
          <w:highlight w:val="white"/>
          <w:vertAlign w:val="superscript"/>
        </w:rPr>
        <w:t>d</w:t>
      </w:r>
      <w:r>
        <w:rPr>
          <w:rFonts w:eastAsia="Gungsuh" w:cs="Times New Roman" w:ascii="Times New Roman" w:hAnsi="Times New Roman"/>
          <w:sz w:val="20"/>
          <w:szCs w:val="20"/>
          <w:highlight w:val="white"/>
          <w:vertAlign w:val="subscript"/>
        </w:rPr>
        <w:t>model</w:t>
      </w:r>
      <w:r>
        <w:rPr>
          <w:rFonts w:eastAsia="Gungsuh" w:cs="Times New Roman" w:ascii="Times New Roman" w:hAnsi="Times New Roman"/>
          <w:sz w:val="20"/>
          <w:szCs w:val="20"/>
          <w:highlight w:val="white"/>
          <w:vertAlign w:val="superscript"/>
        </w:rPr>
        <w:t>×d</w:t>
      </w:r>
      <w:r>
        <w:rPr>
          <w:rFonts w:eastAsia="Gungsuh" w:cs="Times New Roman" w:ascii="Times New Roman" w:hAnsi="Times New Roman"/>
          <w:sz w:val="20"/>
          <w:szCs w:val="20"/>
          <w:highlight w:val="white"/>
          <w:vertAlign w:val="subscript"/>
        </w:rPr>
        <w:t>k</w:t>
      </w:r>
      <w:r>
        <w:rPr>
          <w:rFonts w:eastAsia="Gungsuh" w:cs="Times New Roman" w:ascii="Times New Roman" w:hAnsi="Times New Roman"/>
          <w:sz w:val="20"/>
          <w:szCs w:val="20"/>
          <w:highlight w:val="white"/>
        </w:rPr>
        <w:t>, W</w:t>
      </w:r>
      <w:r>
        <w:rPr>
          <w:rFonts w:eastAsia="Gungsuh" w:cs="Times New Roman" w:ascii="Times New Roman" w:hAnsi="Times New Roman"/>
          <w:sz w:val="20"/>
          <w:szCs w:val="20"/>
          <w:highlight w:val="white"/>
          <w:vertAlign w:val="superscript"/>
        </w:rPr>
        <w:t>V</w:t>
      </w:r>
      <w:r>
        <w:rPr>
          <w:rFonts w:eastAsia="Gungsuh" w:cs="Times New Roman" w:ascii="Times New Roman" w:hAnsi="Times New Roman"/>
          <w:sz w:val="20"/>
          <w:szCs w:val="20"/>
          <w:highlight w:val="white"/>
        </w:rPr>
        <w:t xml:space="preserve"> </w:t>
      </w:r>
      <w:r>
        <w:rPr>
          <w:rFonts w:eastAsia="Gungsuh" w:cs="Cambria Math" w:ascii="Cambria Math" w:hAnsi="Cambria Math"/>
          <w:sz w:val="20"/>
          <w:szCs w:val="20"/>
          <w:highlight w:val="white"/>
        </w:rPr>
        <w:t>∈</w:t>
      </w:r>
      <w:r>
        <w:rPr>
          <w:rFonts w:eastAsia="Gungsuh" w:cs="Times New Roman" w:ascii="Times New Roman" w:hAnsi="Times New Roman"/>
          <w:sz w:val="20"/>
          <w:szCs w:val="20"/>
          <w:highlight w:val="white"/>
        </w:rPr>
        <w:t xml:space="preserve"> R </w:t>
      </w:r>
      <w:r>
        <w:rPr>
          <w:rFonts w:eastAsia="Gungsuh" w:cs="Times New Roman" w:ascii="Times New Roman" w:hAnsi="Times New Roman"/>
          <w:sz w:val="20"/>
          <w:szCs w:val="20"/>
          <w:highlight w:val="white"/>
          <w:vertAlign w:val="superscript"/>
        </w:rPr>
        <w:t>d</w:t>
      </w:r>
      <w:r>
        <w:rPr>
          <w:rFonts w:eastAsia="Gungsuh" w:cs="Times New Roman" w:ascii="Times New Roman" w:hAnsi="Times New Roman"/>
          <w:sz w:val="20"/>
          <w:szCs w:val="20"/>
          <w:highlight w:val="white"/>
          <w:vertAlign w:val="subscript"/>
        </w:rPr>
        <w:t>model</w:t>
      </w:r>
      <w:r>
        <w:rPr>
          <w:rFonts w:eastAsia="Gungsuh" w:cs="Times New Roman" w:ascii="Times New Roman" w:hAnsi="Times New Roman"/>
          <w:sz w:val="20"/>
          <w:szCs w:val="20"/>
          <w:highlight w:val="white"/>
          <w:vertAlign w:val="superscript"/>
        </w:rPr>
        <w:t>×d</w:t>
      </w:r>
      <w:r>
        <w:rPr>
          <w:rFonts w:eastAsia="Gungsuh" w:cs="Times New Roman" w:ascii="Times New Roman" w:hAnsi="Times New Roman"/>
          <w:sz w:val="20"/>
          <w:szCs w:val="20"/>
          <w:highlight w:val="white"/>
          <w:vertAlign w:val="subscript"/>
        </w:rPr>
        <w:t>v</w:t>
      </w:r>
      <w:r>
        <w:rPr>
          <w:rFonts w:eastAsia="Gungsuh" w:cs="Times New Roman" w:ascii="Times New Roman" w:hAnsi="Times New Roman"/>
          <w:sz w:val="20"/>
          <w:szCs w:val="20"/>
          <w:highlight w:val="white"/>
        </w:rPr>
        <w:t xml:space="preserve"> and W</w:t>
      </w:r>
      <w:r>
        <w:rPr>
          <w:rFonts w:eastAsia="Gungsuh" w:cs="Times New Roman" w:ascii="Times New Roman" w:hAnsi="Times New Roman"/>
          <w:sz w:val="20"/>
          <w:szCs w:val="20"/>
          <w:highlight w:val="white"/>
          <w:vertAlign w:val="superscript"/>
        </w:rPr>
        <w:t>O</w:t>
      </w:r>
      <w:r>
        <w:rPr>
          <w:rFonts w:eastAsia="Gungsuh" w:cs="Times New Roman" w:ascii="Times New Roman" w:hAnsi="Times New Roman"/>
          <w:sz w:val="20"/>
          <w:szCs w:val="20"/>
          <w:highlight w:val="white"/>
        </w:rPr>
        <w:t xml:space="preserve"> </w:t>
      </w:r>
      <w:r>
        <w:rPr>
          <w:rFonts w:eastAsia="Gungsuh" w:cs="Cambria Math" w:ascii="Cambria Math" w:hAnsi="Cambria Math"/>
          <w:sz w:val="20"/>
          <w:szCs w:val="20"/>
          <w:highlight w:val="white"/>
        </w:rPr>
        <w:t>∈</w:t>
      </w:r>
      <w:r>
        <w:rPr>
          <w:rFonts w:eastAsia="Gungsuh" w:cs="Times New Roman" w:ascii="Times New Roman" w:hAnsi="Times New Roman"/>
          <w:sz w:val="20"/>
          <w:szCs w:val="20"/>
          <w:highlight w:val="white"/>
        </w:rPr>
        <w:t xml:space="preserve"> R </w:t>
      </w:r>
      <w:r>
        <w:rPr>
          <w:rFonts w:eastAsia="Gungsuh" w:cs="Times New Roman" w:ascii="Times New Roman" w:hAnsi="Times New Roman"/>
          <w:sz w:val="20"/>
          <w:szCs w:val="20"/>
          <w:highlight w:val="white"/>
          <w:vertAlign w:val="superscript"/>
        </w:rPr>
        <w:t>hd</w:t>
      </w:r>
      <w:r>
        <w:rPr>
          <w:rFonts w:eastAsia="Gungsuh" w:cs="Times New Roman" w:ascii="Times New Roman" w:hAnsi="Times New Roman"/>
          <w:sz w:val="20"/>
          <w:szCs w:val="20"/>
          <w:highlight w:val="white"/>
          <w:vertAlign w:val="subscript"/>
        </w:rPr>
        <w:t>v</w:t>
      </w:r>
      <w:r>
        <w:rPr>
          <w:rFonts w:eastAsia="Gungsuh" w:cs="Times New Roman" w:ascii="Times New Roman" w:hAnsi="Times New Roman"/>
          <w:sz w:val="20"/>
          <w:szCs w:val="20"/>
          <w:highlight w:val="white"/>
          <w:vertAlign w:val="superscript"/>
        </w:rPr>
        <w:t>×d</w:t>
      </w:r>
      <w:r>
        <w:rPr>
          <w:rFonts w:eastAsia="Gungsuh" w:cs="Times New Roman" w:ascii="Times New Roman" w:hAnsi="Times New Roman"/>
          <w:sz w:val="20"/>
          <w:szCs w:val="20"/>
          <w:highlight w:val="white"/>
          <w:vertAlign w:val="subscript"/>
        </w:rPr>
        <w:t>model.</w:t>
      </w:r>
    </w:p>
    <w:p>
      <w:pPr>
        <w:pStyle w:val="Normal"/>
        <w:jc w:val="both"/>
        <w:rPr>
          <w:rFonts w:ascii="Times New Roman" w:hAnsi="Times New Roman" w:eastAsia="Times New Roman" w:cs="Times New Roman"/>
          <w:sz w:val="20"/>
          <w:szCs w:val="20"/>
          <w:highlight w:val="white"/>
        </w:rPr>
      </w:pPr>
      <w:r>
        <w:rPr>
          <w:rFonts w:eastAsia="Gungsuh" w:cs="Times New Roman" w:ascii="Times New Roman" w:hAnsi="Times New Roman"/>
          <w:sz w:val="20"/>
          <w:szCs w:val="20"/>
          <w:highlight w:val="white"/>
        </w:rPr>
        <w:t xml:space="preserve">We have set number of heads equals to 8 that is number of parallel attention head to 8. For each of these we use dimension of keys = dimension of values = (dimensionality of input and output/ number of heads) = 128/8 = 16. As, the dimension reduction is done on each head, the total cost of single-head attention with full dimension is comparably similar to attention of multi head </w:t>
      </w:r>
      <w:r>
        <w:rPr>
          <w:rFonts w:eastAsia="Times New Roman" w:cs="Times New Roman" w:ascii="Times New Roman" w:hAnsi="Times New Roman"/>
          <w:sz w:val="20"/>
          <w:szCs w:val="20"/>
          <w:highlight w:val="white"/>
        </w:rPr>
        <w:t xml:space="preserve">[7]. </w:t>
      </w:r>
    </w:p>
    <w:p>
      <w:pPr>
        <w:pStyle w:val="Normal"/>
        <w:jc w:val="center"/>
        <w:rPr>
          <w:rFonts w:ascii="Times New Roman" w:hAnsi="Times New Roman" w:eastAsia="Times New Roman" w:cs="Times New Roman"/>
          <w:sz w:val="24"/>
          <w:szCs w:val="24"/>
          <w:highlight w:val="white"/>
        </w:rPr>
      </w:pPr>
      <w:r>
        <w:rPr/>
        <w:drawing>
          <wp:inline distT="0" distB="0" distL="0" distR="0">
            <wp:extent cx="1924050" cy="29464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1924050" cy="2946400"/>
                    </a:xfrm>
                    <a:prstGeom prst="rect">
                      <a:avLst/>
                    </a:prstGeom>
                  </pic:spPr>
                </pic:pic>
              </a:graphicData>
            </a:graphic>
          </wp:inline>
        </w:drawing>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8: Multi-Head Attention (</w:t>
      </w:r>
      <w:r>
        <w:rPr>
          <w:rFonts w:eastAsia="Times New Roman" w:cs="Times New Roman" w:ascii="Times New Roman" w:hAnsi="Times New Roman"/>
          <w:i/>
          <w:sz w:val="16"/>
          <w:szCs w:val="16"/>
          <w:highlight w:val="white"/>
        </w:rPr>
        <w:t>‘Attention Is All You Need’ by Vaswani et al.’</w:t>
      </w:r>
      <w:r>
        <w:rPr>
          <w:rFonts w:eastAsia="Times New Roman" w:cs="Times New Roman" w:ascii="Times New Roman" w:hAnsi="Times New Roman"/>
          <w:sz w:val="16"/>
          <w:szCs w:val="16"/>
          <w:highlight w:val="white"/>
        </w:rPr>
        <w:t>)</w:t>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r>
    </w:p>
    <w:p>
      <w:pPr>
        <w:pStyle w:val="ListParagraph"/>
        <w:numPr>
          <w:ilvl w:val="0"/>
          <w:numId w:val="3"/>
        </w:numPr>
        <w:jc w:val="both"/>
        <w:rPr>
          <w:rFonts w:ascii="Times New Roman" w:hAnsi="Times New Roman" w:eastAsia="Times New Roman" w:cs="Times New Roman"/>
          <w:i/>
          <w:i/>
          <w:iCs/>
          <w:sz w:val="20"/>
          <w:szCs w:val="20"/>
          <w:highlight w:val="white"/>
        </w:rPr>
      </w:pPr>
      <w:r>
        <w:rPr>
          <w:rFonts w:eastAsia="Times New Roman" w:cs="Times New Roman" w:ascii="Times New Roman" w:hAnsi="Times New Roman"/>
          <w:i/>
          <w:iCs/>
          <w:sz w:val="20"/>
          <w:szCs w:val="20"/>
          <w:highlight w:val="white"/>
        </w:rPr>
        <w:t>Position wise feed forward network</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Every encoder and decoder are applied in every position with fully connected feed-forward network distinctively and uniformly in expansion to attention sub-layers. This consists of 2 transformations linearly with a Rectified Linear Unit in between.  </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 </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F_F_N(x) = maximum (0, x * W</w:t>
      </w:r>
      <w:r>
        <w:rPr>
          <w:rFonts w:eastAsia="Times New Roman" w:cs="Times New Roman" w:ascii="Times New Roman" w:hAnsi="Times New Roman"/>
          <w:sz w:val="20"/>
          <w:szCs w:val="20"/>
          <w:highlight w:val="white"/>
          <w:vertAlign w:val="subscript"/>
        </w:rPr>
        <w:t>1</w:t>
      </w:r>
      <w:r>
        <w:rPr>
          <w:rFonts w:eastAsia="Times New Roman" w:cs="Times New Roman" w:ascii="Times New Roman" w:hAnsi="Times New Roman"/>
          <w:sz w:val="20"/>
          <w:szCs w:val="20"/>
          <w:highlight w:val="white"/>
        </w:rPr>
        <w:t xml:space="preserve"> + b</w:t>
      </w:r>
      <w:r>
        <w:rPr>
          <w:rFonts w:eastAsia="Times New Roman" w:cs="Times New Roman" w:ascii="Times New Roman" w:hAnsi="Times New Roman"/>
          <w:sz w:val="20"/>
          <w:szCs w:val="20"/>
          <w:highlight w:val="white"/>
          <w:vertAlign w:val="subscript"/>
        </w:rPr>
        <w:t>1</w:t>
      </w:r>
      <w:r>
        <w:rPr>
          <w:rFonts w:eastAsia="Times New Roman" w:cs="Times New Roman" w:ascii="Times New Roman" w:hAnsi="Times New Roman"/>
          <w:sz w:val="20"/>
          <w:szCs w:val="20"/>
          <w:highlight w:val="white"/>
        </w:rPr>
        <w:t>) * W</w:t>
      </w:r>
      <w:r>
        <w:rPr>
          <w:rFonts w:eastAsia="Times New Roman" w:cs="Times New Roman" w:ascii="Times New Roman" w:hAnsi="Times New Roman"/>
          <w:sz w:val="20"/>
          <w:szCs w:val="20"/>
          <w:highlight w:val="white"/>
          <w:vertAlign w:val="subscript"/>
        </w:rPr>
        <w:t>2</w:t>
      </w:r>
      <w:r>
        <w:rPr>
          <w:rFonts w:eastAsia="Times New Roman" w:cs="Times New Roman" w:ascii="Times New Roman" w:hAnsi="Times New Roman"/>
          <w:sz w:val="20"/>
          <w:szCs w:val="20"/>
          <w:highlight w:val="white"/>
        </w:rPr>
        <w:t xml:space="preserve"> + b</w:t>
      </w:r>
      <w:r>
        <w:rPr>
          <w:rFonts w:eastAsia="Times New Roman" w:cs="Times New Roman" w:ascii="Times New Roman" w:hAnsi="Times New Roman"/>
          <w:sz w:val="20"/>
          <w:szCs w:val="20"/>
          <w:highlight w:val="white"/>
          <w:vertAlign w:val="subscript"/>
        </w:rPr>
        <w:t>2</w:t>
      </w:r>
      <w:r>
        <w:rPr>
          <w:rFonts w:eastAsia="Times New Roman" w:cs="Times New Roman" w:ascii="Times New Roman" w:hAnsi="Times New Roman"/>
          <w:sz w:val="20"/>
          <w:szCs w:val="20"/>
          <w:highlight w:val="white"/>
        </w:rPr>
        <w:t xml:space="preserve"> (5) </w:t>
      </w:r>
    </w:p>
    <w:p>
      <w:pPr>
        <w:pStyle w:val="Normal"/>
        <w:jc w:val="both"/>
        <w:rPr>
          <w:rFonts w:ascii="Times New Roman" w:hAnsi="Times New Roman" w:eastAsia="Times New Roman" w:cs="Times New Roman"/>
          <w:sz w:val="20"/>
          <w:szCs w:val="20"/>
          <w:highlight w:val="white"/>
          <w:vertAlign w:val="subscript"/>
        </w:rPr>
      </w:pPr>
      <w:r>
        <w:rPr>
          <w:rFonts w:eastAsia="Times New Roman" w:cs="Times New Roman" w:ascii="Times New Roman" w:hAnsi="Times New Roman"/>
          <w:sz w:val="20"/>
          <w:szCs w:val="20"/>
          <w:highlight w:val="white"/>
          <w:vertAlign w:val="subscript"/>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Different parameters are used at different positions from layer to layer in feed forward network. We have the dimension of output and input that is d</w:t>
      </w:r>
      <w:r>
        <w:rPr>
          <w:rFonts w:eastAsia="Times New Roman" w:cs="Times New Roman" w:ascii="Times New Roman" w:hAnsi="Times New Roman"/>
          <w:sz w:val="20"/>
          <w:szCs w:val="20"/>
          <w:highlight w:val="white"/>
          <w:vertAlign w:val="subscript"/>
        </w:rPr>
        <w:t>model</w:t>
      </w:r>
      <w:r>
        <w:rPr>
          <w:rFonts w:eastAsia="Times New Roman" w:cs="Times New Roman" w:ascii="Times New Roman" w:hAnsi="Times New Roman"/>
          <w:sz w:val="20"/>
          <w:szCs w:val="20"/>
          <w:highlight w:val="white"/>
        </w:rPr>
        <w:t xml:space="preserve"> to 128, and size of inner layer (d</w:t>
      </w:r>
      <w:r>
        <w:rPr>
          <w:rFonts w:eastAsia="Times New Roman" w:cs="Times New Roman" w:ascii="Times New Roman" w:hAnsi="Times New Roman"/>
          <w:sz w:val="20"/>
          <w:szCs w:val="20"/>
          <w:highlight w:val="white"/>
          <w:vertAlign w:val="subscript"/>
        </w:rPr>
        <w:t>ff)</w:t>
      </w:r>
      <w:r>
        <w:rPr>
          <w:rFonts w:eastAsia="Times New Roman" w:cs="Times New Roman" w:ascii="Times New Roman" w:hAnsi="Times New Roman"/>
          <w:sz w:val="20"/>
          <w:szCs w:val="20"/>
          <w:highlight w:val="white"/>
        </w:rPr>
        <w:t xml:space="preserve"> to 512 [6].</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numPr>
          <w:ilvl w:val="0"/>
          <w:numId w:val="3"/>
        </w:numPr>
        <w:jc w:val="both"/>
        <w:rPr>
          <w:rFonts w:ascii="Times New Roman" w:hAnsi="Times New Roman" w:eastAsia="Times New Roman" w:cs="Times New Roman"/>
          <w:i/>
          <w:i/>
          <w:iCs/>
          <w:sz w:val="20"/>
          <w:szCs w:val="20"/>
          <w:highlight w:val="white"/>
        </w:rPr>
      </w:pPr>
      <w:r>
        <w:rPr>
          <w:rFonts w:eastAsia="Times New Roman" w:cs="Times New Roman" w:ascii="Times New Roman" w:hAnsi="Times New Roman"/>
          <w:i/>
          <w:iCs/>
          <w:sz w:val="20"/>
          <w:szCs w:val="20"/>
          <w:highlight w:val="white"/>
        </w:rPr>
        <w:t>Encoder and decoder</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i/>
          <w:iCs/>
          <w:sz w:val="20"/>
          <w:szCs w:val="20"/>
          <w:highlight w:val="white"/>
        </w:rPr>
        <w:t>Encoder:</w:t>
      </w:r>
      <w:r>
        <w:rPr>
          <w:rFonts w:eastAsia="Times New Roman" w:cs="Times New Roman" w:ascii="Times New Roman" w:hAnsi="Times New Roman"/>
          <w:sz w:val="20"/>
          <w:szCs w:val="20"/>
          <w:highlight w:val="white"/>
        </w:rPr>
        <w:t xml:space="preserve"> Our encoder comprises of a pile of four uniform layers. Every layer then comprises of 2 inner layers namely multi head attention function, and then a fully connected feed-forward network that considers position. The inner layer is linked to residual connection of previous layer along with normalizing of layers. That is, the result of every inner layer is Layer Normalized (y + Sub_Layer(y)), where Sub_Layer(y) is the result of function executed by inner layers </w:t>
      </w:r>
      <w:r>
        <w:rPr>
          <w:rFonts w:eastAsia="Times New Roman" w:cs="Times New Roman" w:ascii="Times New Roman" w:hAnsi="Times New Roman"/>
          <w:sz w:val="20"/>
          <w:szCs w:val="20"/>
        </w:rPr>
        <w:t>to prevent the loss of features of preceding layers.</w:t>
      </w:r>
      <w:r>
        <w:rPr>
          <w:rFonts w:eastAsia="Times New Roman" w:cs="Times New Roman" w:ascii="Times New Roman" w:hAnsi="Times New Roman"/>
          <w:sz w:val="20"/>
          <w:szCs w:val="20"/>
          <w:highlight w:val="white"/>
        </w:rPr>
        <w:t xml:space="preserve"> All sub-layers inside encoder, and embedding layers, too produce result of size d</w:t>
      </w:r>
      <w:r>
        <w:rPr>
          <w:rFonts w:eastAsia="Times New Roman" w:cs="Times New Roman" w:ascii="Times New Roman" w:hAnsi="Times New Roman"/>
          <w:sz w:val="20"/>
          <w:szCs w:val="20"/>
          <w:highlight w:val="white"/>
          <w:vertAlign w:val="subscript"/>
        </w:rPr>
        <w:t>model</w:t>
      </w:r>
      <w:r>
        <w:rPr>
          <w:rFonts w:eastAsia="Times New Roman" w:cs="Times New Roman" w:ascii="Times New Roman" w:hAnsi="Times New Roman"/>
          <w:sz w:val="20"/>
          <w:szCs w:val="20"/>
          <w:highlight w:val="white"/>
        </w:rPr>
        <w:t xml:space="preserve"> = 128 set at the beginning to support residual connection [7].</w:t>
      </w:r>
    </w:p>
    <w:p>
      <w:pPr>
        <w:pStyle w:val="Normal"/>
        <w:jc w:val="center"/>
        <w:rPr>
          <w:rFonts w:ascii="Times New Roman" w:hAnsi="Times New Roman" w:eastAsia="Times New Roman" w:cs="Times New Roman"/>
          <w:sz w:val="20"/>
          <w:szCs w:val="20"/>
          <w:highlight w:val="white"/>
        </w:rPr>
      </w:pPr>
      <w:r>
        <w:rPr/>
        <w:drawing>
          <wp:inline distT="0" distB="0" distL="0" distR="0">
            <wp:extent cx="3343275" cy="3171825"/>
            <wp:effectExtent l="0" t="0" r="0" b="0"/>
            <wp:docPr id="9"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8" descr=""/>
                    <pic:cNvPicPr>
                      <a:picLocks noChangeAspect="1" noChangeArrowheads="1"/>
                    </pic:cNvPicPr>
                  </pic:nvPicPr>
                  <pic:blipFill>
                    <a:blip r:embed="rId10"/>
                    <a:stretch>
                      <a:fillRect/>
                    </a:stretch>
                  </pic:blipFill>
                  <pic:spPr bwMode="auto">
                    <a:xfrm>
                      <a:off x="0" y="0"/>
                      <a:ext cx="3343275" cy="3171825"/>
                    </a:xfrm>
                    <a:prstGeom prst="rect">
                      <a:avLst/>
                    </a:prstGeom>
                  </pic:spPr>
                </pic:pic>
              </a:graphicData>
            </a:graphic>
          </wp:inline>
        </w:drawing>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9: Structure of Encoder</w:t>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i/>
          <w:iCs/>
          <w:sz w:val="20"/>
          <w:szCs w:val="20"/>
          <w:highlight w:val="white"/>
        </w:rPr>
        <w:t>Decoder:</w:t>
      </w:r>
      <w:r>
        <w:rPr>
          <w:rFonts w:eastAsia="Times New Roman" w:cs="Times New Roman" w:ascii="Times New Roman" w:hAnsi="Times New Roman"/>
          <w:sz w:val="20"/>
          <w:szCs w:val="20"/>
          <w:highlight w:val="white"/>
        </w:rPr>
        <w:t xml:space="preserve"> The decoder is also comprising of piles of 4 uniform layers. Similar to encoder with two sub layers, decoder supplements another inner layer, that calculates multi head attention on results of encoder layer. As in encoder, we add residual connections on each inner layer, along with normalization of layer. Also, self-attention inner layer is adjusted in decoder to ward off positions of the words from addressing to succeeding positions. This look ahead and padding masking merged with the truth that the embeddings are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0"/>
          <w:szCs w:val="20"/>
          <w:highlight w:val="white"/>
        </w:rPr>
        <w:t>balanced by one, ensuring that the present prediction at time k can rely only on preceding output at (k-1) [8].</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rPr>
        <w:softHyphen/>
        <w:softHyphen/>
        <w:softHyphen/>
        <w:softHyphen/>
        <w:softHyphen/>
        <w:softHyphen/>
      </w:r>
      <w:r>
        <w:rPr/>
        <w:drawing>
          <wp:inline distT="0" distB="0" distL="0" distR="0">
            <wp:extent cx="2637790" cy="2892425"/>
            <wp:effectExtent l="0" t="0" r="0" b="0"/>
            <wp:docPr id="10"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7" descr=""/>
                    <pic:cNvPicPr>
                      <a:picLocks noChangeAspect="1" noChangeArrowheads="1"/>
                    </pic:cNvPicPr>
                  </pic:nvPicPr>
                  <pic:blipFill>
                    <a:blip r:embed="rId11"/>
                    <a:stretch>
                      <a:fillRect/>
                    </a:stretch>
                  </pic:blipFill>
                  <pic:spPr bwMode="auto">
                    <a:xfrm>
                      <a:off x="0" y="0"/>
                      <a:ext cx="2637790" cy="2892425"/>
                    </a:xfrm>
                    <a:prstGeom prst="rect">
                      <a:avLst/>
                    </a:prstGeom>
                  </pic:spPr>
                </pic:pic>
              </a:graphicData>
            </a:graphic>
          </wp:inline>
        </w:drawing>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Fig 10: Detailed Structure of Decoder</w:t>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t>TRAINING</w:t>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
        <w:jc w:val="both"/>
        <w:rPr>
          <w:rFonts w:ascii="Times New Roman" w:hAnsi="Times New Roman" w:cs="Times New Roman"/>
          <w:sz w:val="20"/>
          <w:szCs w:val="20"/>
        </w:rPr>
      </w:pPr>
      <w:r>
        <w:rPr>
          <w:rFonts w:eastAsia="Times New Roman" w:cs="Times New Roman" w:ascii="Times New Roman" w:hAnsi="Times New Roman"/>
          <w:sz w:val="20"/>
          <w:szCs w:val="20"/>
          <w:highlight w:val="white"/>
        </w:rPr>
        <w:t xml:space="preserve">We used 70% of the dataset that is 16000 parallel Nepali-English lines for training and rest of the dataset as the testing data. The Input parameters are: </w:t>
      </w:r>
      <w:r>
        <w:rPr>
          <w:rFonts w:eastAsia="Comic Sans MS" w:cs="Times New Roman" w:ascii="Times New Roman" w:hAnsi="Times New Roman"/>
          <w:i/>
          <w:iCs/>
          <w:sz w:val="20"/>
          <w:szCs w:val="20"/>
          <w:highlight w:val="white"/>
        </w:rPr>
        <w:t>num_layer, dmodel, dff, numheads, dropout_rate, vocab_size_input, vocab_size_target, input_pe, target_pe</w:t>
      </w:r>
      <w:r>
        <w:rPr>
          <w:rFonts w:eastAsia="Times New Roman" w:cs="Times New Roman" w:ascii="Times New Roman" w:hAnsi="Times New Roman"/>
          <w:sz w:val="20"/>
          <w:szCs w:val="20"/>
          <w:highlight w:val="white"/>
        </w:rPr>
        <w:t>. We have taken 8 lines at a time calculated by dividing input tensor length by batch size. Also setting the checkpoints each at 5 epochs in 70 epochs in total.</w:t>
      </w:r>
      <w:r>
        <w:rPr>
          <w:rFonts w:eastAsia="Times New Roman" w:cs="Times New Roman" w:ascii="Times New Roman" w:hAnsi="Times New Roman"/>
          <w:sz w:val="20"/>
          <w:szCs w:val="20"/>
        </w:rPr>
        <w:t xml:space="preserve"> Optimization is done using </w:t>
      </w:r>
      <w:r>
        <w:rPr>
          <w:rFonts w:cs="Times New Roman" w:ascii="Times New Roman" w:hAnsi="Times New Roman"/>
          <w:sz w:val="20"/>
          <w:szCs w:val="20"/>
        </w:rPr>
        <w:t>the Adam optimizer [9].</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optimizer=tf.keras.optimizers.Adam(LearningRate, beta1=0.9, beta2=0.98, e=10</w:t>
      </w:r>
      <w:r>
        <w:rPr>
          <w:rFonts w:eastAsia="Times New Roman" w:cs="Times New Roman" w:ascii="Times New Roman" w:hAnsi="Times New Roman"/>
          <w:sz w:val="20"/>
          <w:szCs w:val="20"/>
          <w:vertAlign w:val="superscript"/>
          <w:lang w:val="en-US"/>
        </w:rPr>
        <w:t>-9</w:t>
      </w:r>
      <w:r>
        <w:rPr>
          <w:rFonts w:eastAsia="Times New Roman" w:cs="Times New Roman" w:ascii="Times New Roman" w:hAnsi="Times New Roman"/>
          <w:sz w:val="20"/>
          <w:szCs w:val="20"/>
          <w:lang w:val="en-US"/>
        </w:rPr>
        <w:t>) (6)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eastAsia="Times New Roman" w:cs="Times New Roman"/>
          <w:sz w:val="20"/>
          <w:szCs w:val="20"/>
        </w:rPr>
      </w:pPr>
      <w:r>
        <w:rPr>
          <w:rFonts w:cs="Times New Roman" w:ascii="Times New Roman" w:hAnsi="Times New Roman"/>
          <w:sz w:val="20"/>
          <w:szCs w:val="20"/>
        </w:rPr>
        <w:t xml:space="preserve">We also varied the learning rate throughout training, implementing the following: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Learning_Rate = d</w:t>
      </w:r>
      <w:r>
        <w:rPr>
          <w:rFonts w:cs="Times New Roman" w:ascii="Times New Roman" w:hAnsi="Times New Roman"/>
          <w:sz w:val="20"/>
          <w:szCs w:val="20"/>
          <w:vertAlign w:val="subscript"/>
        </w:rPr>
        <w:t>model</w:t>
      </w:r>
      <w:r>
        <w:rPr>
          <w:rFonts w:cs="Times New Roman" w:ascii="Times New Roman" w:hAnsi="Times New Roman"/>
          <w:sz w:val="20"/>
          <w:szCs w:val="20"/>
          <w:vertAlign w:val="superscript"/>
        </w:rPr>
        <w:t xml:space="preserve"> −0.5 </w:t>
      </w:r>
      <w:r>
        <w:rPr>
          <w:rFonts w:cs="Times New Roman" w:ascii="Times New Roman" w:hAnsi="Times New Roman"/>
          <w:sz w:val="20"/>
          <w:szCs w:val="20"/>
        </w:rPr>
        <w:t>- minimum (ns</w:t>
      </w:r>
      <w:r>
        <w:rPr>
          <w:rFonts w:cs="Times New Roman" w:ascii="Times New Roman" w:hAnsi="Times New Roman"/>
          <w:sz w:val="20"/>
          <w:szCs w:val="20"/>
          <w:vertAlign w:val="superscript"/>
        </w:rPr>
        <w:t>−0.5</w:t>
      </w:r>
      <w:r>
        <w:rPr>
          <w:rFonts w:cs="Times New Roman" w:ascii="Times New Roman" w:hAnsi="Times New Roman"/>
          <w:sz w:val="20"/>
          <w:szCs w:val="20"/>
        </w:rPr>
        <w:t>, ns * warmup</w:t>
      </w:r>
      <w:r>
        <w:rPr>
          <w:rFonts w:cs="Times New Roman" w:ascii="Times New Roman" w:hAnsi="Times New Roman"/>
          <w:sz w:val="20"/>
          <w:szCs w:val="20"/>
          <w:vertAlign w:val="superscript"/>
        </w:rPr>
        <w:t>−1.5</w:t>
      </w:r>
      <w:r>
        <w:rPr>
          <w:rFonts w:cs="Times New Roman" w:ascii="Times New Roman" w:hAnsi="Times New Roman"/>
          <w:sz w:val="20"/>
          <w:szCs w:val="20"/>
        </w:rPr>
        <w:t xml:space="preserve">) (7)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eastAsia="Times New Roman" w:cs="Times New Roman"/>
          <w:sz w:val="20"/>
          <w:szCs w:val="20"/>
          <w:highlight w:val="white"/>
        </w:rPr>
      </w:pPr>
      <w:r>
        <w:rPr>
          <w:rFonts w:cs="Times New Roman" w:ascii="Times New Roman" w:hAnsi="Times New Roman"/>
          <w:sz w:val="20"/>
          <w:szCs w:val="20"/>
        </w:rPr>
        <w:t>We have taken warmup = 4000 and ns is number of steps.</w:t>
      </w:r>
      <w:r>
        <w:rPr>
          <w:rFonts w:eastAsia="Times New Roman" w:cs="Times New Roman" w:ascii="Times New Roman" w:hAnsi="Times New Roman"/>
          <w:sz w:val="20"/>
          <w:szCs w:val="20"/>
          <w:highlight w:val="white"/>
        </w:rPr>
        <w:t xml:space="preserve"> The auto-regressive transformer model produces one prediction at a particular time, and take in account its output again to predict future output [9]. While training, the model makes use of teacher-forcing, which then passes </w:t>
      </w:r>
      <w:r>
        <w:rPr>
          <w:rFonts w:eastAsia="Times New Roman" w:cs="Times New Roman" w:ascii="Times New Roman" w:hAnsi="Times New Roman"/>
          <w:sz w:val="20"/>
          <w:szCs w:val="20"/>
        </w:rPr>
        <w:t>the genuine output to another time step in any case of without depending on what model predicts at the current time step.</w:t>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EVALUATION AND RESULT</w:t>
      </w:r>
    </w:p>
    <w:p>
      <w:pPr>
        <w:pStyle w:val="Normal"/>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center"/>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TABLE I: COMPARISON OF MODEL FOR MACHINE TRANSLATION</w:t>
      </w:r>
    </w:p>
    <w:tbl>
      <w:tblPr>
        <w:tblStyle w:val="a"/>
        <w:tblpPr w:vertAnchor="text" w:horzAnchor="page" w:leftFromText="180" w:rightFromText="180" w:tblpX="6263" w:tblpY="408"/>
        <w:tblW w:w="3990" w:type="dxa"/>
        <w:jc w:val="left"/>
        <w:tblInd w:w="0" w:type="dxa"/>
        <w:tblCellMar>
          <w:top w:w="100" w:type="dxa"/>
          <w:left w:w="100" w:type="dxa"/>
          <w:bottom w:w="100" w:type="dxa"/>
          <w:right w:w="100" w:type="dxa"/>
        </w:tblCellMar>
        <w:tblLook w:val="0600" w:noHBand="1" w:noVBand="1" w:firstColumn="0" w:lastRow="0" w:lastColumn="0" w:firstRow="0"/>
      </w:tblPr>
      <w:tblGrid>
        <w:gridCol w:w="578"/>
        <w:gridCol w:w="2074"/>
        <w:gridCol w:w="1338"/>
      </w:tblGrid>
      <w:tr>
        <w:trPr>
          <w:trHeight w:val="54" w:hRule="atLeast"/>
        </w:trPr>
        <w:tc>
          <w:tcPr>
            <w:tcW w:w="5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S. N</w:t>
            </w:r>
          </w:p>
        </w:tc>
        <w:tc>
          <w:tcPr>
            <w:tcW w:w="20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       </w:t>
            </w:r>
            <w:r>
              <w:rPr>
                <w:rFonts w:eastAsia="Times New Roman" w:cs="Times New Roman" w:ascii="Times New Roman" w:hAnsi="Times New Roman"/>
                <w:sz w:val="20"/>
                <w:szCs w:val="20"/>
                <w:highlight w:val="white"/>
              </w:rPr>
              <w:t>Model</w:t>
            </w:r>
          </w:p>
        </w:tc>
        <w:tc>
          <w:tcPr>
            <w:tcW w:w="13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BLEU Score on test set</w:t>
            </w:r>
          </w:p>
        </w:tc>
      </w:tr>
      <w:tr>
        <w:trPr>
          <w:trHeight w:val="54" w:hRule="atLeast"/>
        </w:trPr>
        <w:tc>
          <w:tcPr>
            <w:tcW w:w="5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1</w:t>
            </w:r>
          </w:p>
        </w:tc>
        <w:tc>
          <w:tcPr>
            <w:tcW w:w="20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Long Short-Term Memory (LSTM)</w:t>
            </w:r>
          </w:p>
        </w:tc>
        <w:tc>
          <w:tcPr>
            <w:tcW w:w="13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11.33</w:t>
            </w:r>
          </w:p>
        </w:tc>
      </w:tr>
      <w:tr>
        <w:trPr>
          <w:trHeight w:val="54" w:hRule="atLeast"/>
        </w:trPr>
        <w:tc>
          <w:tcPr>
            <w:tcW w:w="5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2</w:t>
            </w:r>
          </w:p>
        </w:tc>
        <w:tc>
          <w:tcPr>
            <w:tcW w:w="20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Bahdanau Attention</w:t>
            </w:r>
          </w:p>
        </w:tc>
        <w:tc>
          <w:tcPr>
            <w:tcW w:w="13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15.57</w:t>
            </w:r>
          </w:p>
        </w:tc>
      </w:tr>
      <w:tr>
        <w:trPr>
          <w:trHeight w:val="54" w:hRule="atLeast"/>
        </w:trPr>
        <w:tc>
          <w:tcPr>
            <w:tcW w:w="5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3</w:t>
            </w:r>
          </w:p>
        </w:tc>
        <w:tc>
          <w:tcPr>
            <w:tcW w:w="20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Attention Based Transformer Model</w:t>
            </w:r>
          </w:p>
        </w:tc>
        <w:tc>
          <w:tcPr>
            <w:tcW w:w="13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21.04</w:t>
            </w:r>
          </w:p>
        </w:tc>
      </w:tr>
    </w:tbl>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The Attention based Transformer model performed best for machine translation among applied 3 algorithms tested for the scenario. Encoder and Decoder model along with mechanism of self-attention that employed position wise feed forward network and multi-head attention derived in an eventual increment in performance of the model. Finally, the Bleu Score indicated by Guzman et, al in his paper; of our transformer model upgraded to 21.04 with training accuracy 90.76% [11].</w:t>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t>DISCUSSION AND CONCLUSION</w:t>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Consequently, the research applies Natural Language Processing to work out the issue of  insufficient accuracy in the LSTM model and Bahdanau Attention in Machine Translation by applying Attention based Transformer model, which avoids recursion to allow parallel computation and to reduce drop in performance due to long dependencies [10][6].The multi-head attention and positional embedding of transformer model provides the information about the relationship between the different words, such that it does not relies on the past hidden state to capture dependencies with previous words, as they process and translate sentences as whole.</w:t>
      </w:r>
    </w:p>
    <w:p>
      <w:pPr>
        <w:pStyle w:val="Normal"/>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t>ACKNOWLEDGEMENT</w:t>
      </w:r>
    </w:p>
    <w:p>
      <w:pPr>
        <w:pStyle w:val="Normal"/>
        <w:jc w:val="center"/>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 xml:space="preserve">This research is supported by Research Management Unit, Pashchimanchal Campus, Pokhara. </w:t>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both"/>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
        <w:jc w:val="center"/>
        <w:rPr>
          <w:rFonts w:ascii="Times New Roman" w:hAnsi="Times New Roman" w:eastAsia="Georgia" w:cs="Times New Roman"/>
          <w:sz w:val="24"/>
          <w:szCs w:val="24"/>
          <w:highlight w:val="white"/>
        </w:rPr>
      </w:pPr>
      <w:r>
        <w:rPr>
          <w:rFonts w:eastAsia="Times New Roman" w:cs="Times New Roman" w:ascii="Times New Roman" w:hAnsi="Times New Roman"/>
          <w:highlight w:val="white"/>
        </w:rPr>
        <w:t>REFERENCES</w:t>
      </w:r>
    </w:p>
    <w:p>
      <w:pPr>
        <w:pStyle w:val="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ibliography"/>
        <w:rPr>
          <w:rFonts w:ascii="Times New Roman" w:hAnsi="Times New Roman" w:cs="Times New Roman"/>
          <w:sz w:val="20"/>
          <w:szCs w:val="20"/>
        </w:rPr>
      </w:pPr>
      <w:r>
        <w:rPr>
          <w:rFonts w:cs="Times New Roman" w:ascii="Times New Roman" w:hAnsi="Times New Roman"/>
          <w:sz w:val="20"/>
          <w:szCs w:val="20"/>
        </w:rPr>
        <w:t xml:space="preserve">[1] A. R. Dahal, “Development of a Nepali- English MT System." </w:t>
      </w:r>
    </w:p>
    <w:p>
      <w:pPr>
        <w:pStyle w:val="Bibliography"/>
        <w:rPr>
          <w:rFonts w:ascii="Times New Roman" w:hAnsi="Times New Roman" w:cs="Times New Roman"/>
          <w:sz w:val="20"/>
          <w:szCs w:val="20"/>
        </w:rPr>
      </w:pPr>
      <w:r>
        <w:rPr>
          <w:rFonts w:eastAsia="Times New Roman" w:cs="Times New Roman" w:ascii="Times New Roman" w:hAnsi="Times New Roman"/>
          <w:sz w:val="20"/>
          <w:szCs w:val="20"/>
        </w:rPr>
        <w:t xml:space="preserve">[2] </w:t>
      </w:r>
      <w:r>
        <w:rPr>
          <w:rFonts w:cs="Times New Roman" w:ascii="Times New Roman" w:hAnsi="Times New Roman"/>
          <w:sz w:val="20"/>
          <w:szCs w:val="20"/>
        </w:rPr>
        <w:t xml:space="preserve">P. Acharya and B. K. Bal, “A Comparative Study of SMT and NMT: Case Study of English-Nepali Language Pair.,” pp. 90-93, 2018. </w:t>
      </w:r>
    </w:p>
    <w:p>
      <w:pPr>
        <w:pStyle w:val="Normal"/>
        <w:jc w:val="both"/>
        <w:rPr>
          <w:rFonts w:ascii="Times New Roman" w:hAnsi="Times New Roman" w:cs="Times New Roman"/>
          <w:sz w:val="20"/>
          <w:szCs w:val="20"/>
        </w:rPr>
      </w:pPr>
      <w:r>
        <w:rPr>
          <w:rFonts w:eastAsia="Times New Roman" w:cs="Times New Roman" w:ascii="Times New Roman" w:hAnsi="Times New Roman"/>
          <w:sz w:val="20"/>
          <w:szCs w:val="20"/>
        </w:rPr>
        <w:t xml:space="preserve">[3] </w:t>
      </w:r>
      <w:r>
        <w:rPr>
          <w:rFonts w:cs="Times New Roman" w:ascii="Times New Roman" w:hAnsi="Times New Roman"/>
          <w:sz w:val="20"/>
          <w:szCs w:val="20"/>
        </w:rPr>
        <w:t xml:space="preserve">A. Paul and B. S. Purkayastha, “English to Nepali Statistical Machine Translation System,” in </w:t>
      </w:r>
      <w:r>
        <w:rPr>
          <w:rFonts w:cs="Times New Roman" w:ascii="Times New Roman" w:hAnsi="Times New Roman"/>
          <w:i/>
          <w:iCs/>
          <w:sz w:val="20"/>
          <w:szCs w:val="20"/>
        </w:rPr>
        <w:t>Proceedings of the International Conference on Computing and Communication Systems</w:t>
      </w:r>
      <w:r>
        <w:rPr>
          <w:rFonts w:cs="Times New Roman" w:ascii="Times New Roman" w:hAnsi="Times New Roman"/>
          <w:sz w:val="20"/>
          <w:szCs w:val="20"/>
        </w:rPr>
        <w:t>, Singapore, Springer, 2018, pp. 423-431.</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[4] A. Dhakal, A. Poudel, S. Pandey, S. Gaire and H. P. Baral, "Exploring deep learning in semantic question matching," </w:t>
      </w:r>
      <w:r>
        <w:rPr>
          <w:rFonts w:cs="Times New Roman" w:ascii="Times New Roman" w:hAnsi="Times New Roman"/>
          <w:i/>
          <w:iCs/>
          <w:sz w:val="20"/>
          <w:szCs w:val="20"/>
        </w:rPr>
        <w:t xml:space="preserve">IEEE 3rd International Conference on Computing, Communication and Security (ICCCS), </w:t>
      </w:r>
      <w:r>
        <w:rPr>
          <w:rFonts w:cs="Times New Roman" w:ascii="Times New Roman" w:hAnsi="Times New Roman"/>
          <w:sz w:val="20"/>
          <w:szCs w:val="20"/>
        </w:rPr>
        <w:t xml:space="preserve">pp. 86-91, 2018. </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[5] Z. Dai, Z. Yang, Y. Yang, J. Carbonell, Q. V. Le and R. Salakhutdinov, "Transformer-xl: Attentive language models beyond a fixed-length context," </w:t>
      </w:r>
      <w:r>
        <w:rPr>
          <w:rFonts w:cs="Times New Roman" w:ascii="Times New Roman" w:hAnsi="Times New Roman"/>
          <w:i/>
          <w:iCs/>
          <w:sz w:val="20"/>
          <w:szCs w:val="20"/>
        </w:rPr>
        <w:t xml:space="preserve">arXiv preprint arXiv:1901.02860, </w:t>
      </w:r>
      <w:r>
        <w:rPr>
          <w:rFonts w:cs="Times New Roman" w:ascii="Times New Roman" w:hAnsi="Times New Roman"/>
          <w:sz w:val="20"/>
          <w:szCs w:val="20"/>
        </w:rPr>
        <w:t xml:space="preserve">2019. </w:t>
      </w:r>
    </w:p>
    <w:p>
      <w:pPr>
        <w:pStyle w:val="Normal"/>
        <w:jc w:val="both"/>
        <w:rPr>
          <w:rFonts w:ascii="Times New Roman" w:hAnsi="Times New Roman" w:cs="Times New Roman"/>
          <w:sz w:val="20"/>
          <w:szCs w:val="20"/>
        </w:rPr>
      </w:pPr>
      <w:r>
        <w:rPr>
          <w:rFonts w:eastAsia="Times New Roman" w:cs="Times New Roman" w:ascii="Times New Roman" w:hAnsi="Times New Roman"/>
          <w:sz w:val="20"/>
          <w:szCs w:val="20"/>
        </w:rPr>
        <w:t xml:space="preserve">[6] </w:t>
      </w:r>
      <w:r>
        <w:rPr>
          <w:rFonts w:cs="Times New Roman" w:ascii="Times New Roman" w:hAnsi="Times New Roman"/>
          <w:sz w:val="20"/>
          <w:szCs w:val="20"/>
        </w:rPr>
        <w:t xml:space="preserve">A. Vaswani, N. Shazeer, N. Parmar, J. Uszkoreit, L. Jone, A. N. Gomez, L. Kaiser and I. Polosukhin., "Attention is all you need," </w:t>
      </w:r>
      <w:r>
        <w:rPr>
          <w:rFonts w:cs="Times New Roman" w:ascii="Times New Roman" w:hAnsi="Times New Roman"/>
          <w:i/>
          <w:iCs/>
          <w:sz w:val="20"/>
          <w:szCs w:val="20"/>
        </w:rPr>
        <w:t xml:space="preserve">arXiv preprint arXiv:1706.03762, </w:t>
      </w:r>
      <w:r>
        <w:rPr>
          <w:rFonts w:cs="Times New Roman" w:ascii="Times New Roman" w:hAnsi="Times New Roman"/>
          <w:sz w:val="20"/>
          <w:szCs w:val="20"/>
        </w:rPr>
        <w:t xml:space="preserve">2017. </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[7]  P. Shaw, J. Uszkoreit and A. Vaswani, "Self-attention with relative position representations," </w:t>
      </w:r>
      <w:r>
        <w:rPr>
          <w:rFonts w:cs="Times New Roman" w:ascii="Times New Roman" w:hAnsi="Times New Roman"/>
          <w:i/>
          <w:iCs/>
          <w:sz w:val="20"/>
          <w:szCs w:val="20"/>
        </w:rPr>
        <w:t xml:space="preserve">arXiv preprint arXiv:1803.02155, </w:t>
      </w:r>
      <w:r>
        <w:rPr>
          <w:rFonts w:cs="Times New Roman" w:ascii="Times New Roman" w:hAnsi="Times New Roman"/>
          <w:sz w:val="20"/>
          <w:szCs w:val="20"/>
        </w:rPr>
        <w:t>2018.</w:t>
      </w:r>
    </w:p>
    <w:p>
      <w:pPr>
        <w:pStyle w:val="Bibliography"/>
        <w:jc w:val="both"/>
        <w:rPr>
          <w:rFonts w:ascii="Times New Roman" w:hAnsi="Times New Roman" w:cs="Times New Roman"/>
          <w:sz w:val="20"/>
          <w:szCs w:val="20"/>
        </w:rPr>
      </w:pPr>
      <w:r>
        <w:rPr>
          <w:rFonts w:eastAsia="Times New Roman" w:cs="Times New Roman" w:ascii="Times New Roman" w:hAnsi="Times New Roman"/>
          <w:sz w:val="20"/>
          <w:szCs w:val="20"/>
        </w:rPr>
        <w:t xml:space="preserve">[8] </w:t>
      </w:r>
      <w:r>
        <w:rPr>
          <w:rFonts w:cs="Times New Roman" w:ascii="Times New Roman" w:hAnsi="Times New Roman"/>
          <w:sz w:val="20"/>
          <w:szCs w:val="20"/>
        </w:rPr>
        <w:t xml:space="preserve">K. Irie, A. Zeyer, R. Schlüter and H. Ney., "Language modeling with deep transformers," </w:t>
      </w:r>
      <w:r>
        <w:rPr>
          <w:rFonts w:cs="Times New Roman" w:ascii="Times New Roman" w:hAnsi="Times New Roman"/>
          <w:i/>
          <w:iCs/>
          <w:sz w:val="20"/>
          <w:szCs w:val="20"/>
        </w:rPr>
        <w:t xml:space="preserve">arXiv preprint arXiv:1905.04226, </w:t>
      </w:r>
      <w:r>
        <w:rPr>
          <w:rFonts w:cs="Times New Roman" w:ascii="Times New Roman" w:hAnsi="Times New Roman"/>
          <w:sz w:val="20"/>
          <w:szCs w:val="20"/>
        </w:rPr>
        <w:t xml:space="preserve">2019. </w:t>
      </w:r>
    </w:p>
    <w:p>
      <w:pPr>
        <w:pStyle w:val="Normal"/>
        <w:jc w:val="both"/>
        <w:rPr>
          <w:rFonts w:ascii="Times New Roman" w:hAnsi="Times New Roman" w:cs="Times New Roman"/>
          <w:sz w:val="20"/>
          <w:szCs w:val="20"/>
        </w:rPr>
      </w:pPr>
      <w:r>
        <w:rPr>
          <w:rFonts w:eastAsia="Times New Roman" w:cs="Times New Roman" w:ascii="Times New Roman" w:hAnsi="Times New Roman"/>
          <w:sz w:val="20"/>
          <w:szCs w:val="20"/>
        </w:rPr>
        <w:t xml:space="preserve">[9] </w:t>
      </w:r>
      <w:r>
        <w:rPr>
          <w:rFonts w:cs="Times New Roman" w:ascii="Times New Roman" w:hAnsi="Times New Roman"/>
          <w:sz w:val="20"/>
          <w:szCs w:val="20"/>
        </w:rPr>
        <w:t xml:space="preserve">D. P. Kingma and J. Ba, "Adam: A method for stochastic optimization," </w:t>
      </w:r>
      <w:r>
        <w:rPr>
          <w:rFonts w:cs="Times New Roman" w:ascii="Times New Roman" w:hAnsi="Times New Roman"/>
          <w:i/>
          <w:iCs/>
          <w:sz w:val="20"/>
          <w:szCs w:val="20"/>
        </w:rPr>
        <w:t xml:space="preserve">arXiv preprint arXiv:1412.6980, </w:t>
      </w:r>
      <w:r>
        <w:rPr>
          <w:rFonts w:cs="Times New Roman" w:ascii="Times New Roman" w:hAnsi="Times New Roman"/>
          <w:sz w:val="20"/>
          <w:szCs w:val="20"/>
        </w:rPr>
        <w:t xml:space="preserve">2014. </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[10] K. Cho, B. V. Merriënboer, D. Bahdanau and Y. Bengio, "On the properties of neural machine translation: Encoder-decoder approaches," </w:t>
      </w:r>
      <w:r>
        <w:rPr>
          <w:rFonts w:cs="Times New Roman" w:ascii="Times New Roman" w:hAnsi="Times New Roman"/>
          <w:i/>
          <w:iCs/>
          <w:sz w:val="20"/>
          <w:szCs w:val="20"/>
        </w:rPr>
        <w:t xml:space="preserve">arXiv preprint arXiv:1409.1259, </w:t>
      </w:r>
      <w:r>
        <w:rPr>
          <w:rFonts w:cs="Times New Roman" w:ascii="Times New Roman" w:hAnsi="Times New Roman"/>
          <w:sz w:val="20"/>
          <w:szCs w:val="20"/>
        </w:rPr>
        <w:t>2014.</w:t>
      </w:r>
    </w:p>
    <w:p>
      <w:pPr>
        <w:pStyle w:val="Bibliography"/>
        <w:jc w:val="both"/>
        <w:rPr>
          <w:rFonts w:ascii="Times New Roman" w:hAnsi="Times New Roman" w:cs="Times New Roman"/>
          <w:sz w:val="20"/>
          <w:szCs w:val="20"/>
        </w:rPr>
      </w:pPr>
      <w:r>
        <w:rPr>
          <w:rFonts w:cs="Times New Roman" w:ascii="Times New Roman" w:hAnsi="Times New Roman"/>
          <w:sz w:val="20"/>
          <w:szCs w:val="20"/>
        </w:rPr>
        <w:t xml:space="preserve">[11] F. Guzmán, P.-J. Chen, M. Ott, J. Pino, G. Lample, P. Koehn, V. Chaudhary and M. Ranzato, "The FLoRes evaluation datasets for low-resource machine translation: Nepali-english and sinhala-english," </w:t>
      </w:r>
      <w:r>
        <w:rPr>
          <w:rFonts w:cs="Times New Roman" w:ascii="Times New Roman" w:hAnsi="Times New Roman"/>
          <w:i/>
          <w:iCs/>
          <w:sz w:val="20"/>
          <w:szCs w:val="20"/>
        </w:rPr>
        <w:t xml:space="preserve">arXiv preprint arXiv:1902.01382, </w:t>
      </w:r>
      <w:r>
        <w:rPr>
          <w:rFonts w:cs="Times New Roman" w:ascii="Times New Roman" w:hAnsi="Times New Roman"/>
          <w:sz w:val="20"/>
          <w:szCs w:val="20"/>
        </w:rPr>
        <w:t xml:space="preserve">2019. </w:t>
      </w:r>
    </w:p>
    <w:sectPr>
      <w:headerReference w:type="default" r:id="rId12"/>
      <w:headerReference w:type="first" r:id="rId13"/>
      <w:type w:val="nextPage"/>
      <w:pgSz w:w="11906" w:h="16838"/>
      <w:pgMar w:left="1440" w:right="1440" w:header="720" w:top="1440" w:footer="0" w:bottom="1440" w:gutter="0"/>
      <w:pgNumType w:start="1" w:fmt="decimal"/>
      <w:cols w:num="2" w:space="720" w:equalWidth="true" w:sep="false"/>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Nirmala UI">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720" w:hanging="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sz w:val="32"/>
        <w:szCs w:val="32"/>
      </w:rPr>
    </w:pPr>
    <w:r>
      <w:rPr>
        <w:rFonts w:cs="Times New Roman" w:ascii="Times New Roman" w:hAnsi="Times New Roman"/>
        <w:sz w:val="32"/>
        <w:szCs w:val="32"/>
      </w:rPr>
      <w:t>A Reflection on Machine Translation Process from Nepali to English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20" w:hanging="360"/>
      </w:pPr>
      <w:rPr>
        <w:sz w:val="20"/>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GB" w:eastAsia="en-US" w:bidi="ar-SA"/>
    </w:rPr>
  </w:style>
  <w:style w:type="paragraph" w:styleId="Heading1">
    <w:name w:val="Heading 1"/>
    <w:basedOn w:val="Normal"/>
    <w:next w:val="Normal"/>
    <w:link w:val="Heading1Char"/>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c1b6f"/>
    <w:rPr>
      <w:color w:val="808080"/>
    </w:rPr>
  </w:style>
  <w:style w:type="character" w:styleId="HeaderChar" w:customStyle="1">
    <w:name w:val="Header Char"/>
    <w:basedOn w:val="DefaultParagraphFont"/>
    <w:link w:val="Header"/>
    <w:uiPriority w:val="99"/>
    <w:qFormat/>
    <w:rsid w:val="00b233c2"/>
    <w:rPr/>
  </w:style>
  <w:style w:type="character" w:styleId="FooterChar" w:customStyle="1">
    <w:name w:val="Footer Char"/>
    <w:basedOn w:val="DefaultParagraphFont"/>
    <w:link w:val="Footer"/>
    <w:uiPriority w:val="99"/>
    <w:qFormat/>
    <w:rsid w:val="00b233c2"/>
    <w:rPr/>
  </w:style>
  <w:style w:type="character" w:styleId="Selected" w:customStyle="1">
    <w:name w:val="selected"/>
    <w:basedOn w:val="DefaultParagraphFont"/>
    <w:qFormat/>
    <w:rsid w:val="00ed2631"/>
    <w:rPr/>
  </w:style>
  <w:style w:type="character" w:styleId="Words" w:customStyle="1">
    <w:name w:val="words"/>
    <w:basedOn w:val="DefaultParagraphFont"/>
    <w:qFormat/>
    <w:rsid w:val="008b3310"/>
    <w:rPr/>
  </w:style>
  <w:style w:type="character" w:styleId="EndnoteTextChar" w:customStyle="1">
    <w:name w:val="Endnote Text Char"/>
    <w:basedOn w:val="DefaultParagraphFont"/>
    <w:link w:val="EndnoteText"/>
    <w:uiPriority w:val="99"/>
    <w:semiHidden/>
    <w:qFormat/>
    <w:rsid w:val="001e6299"/>
    <w:rPr>
      <w:sz w:val="20"/>
      <w:szCs w:val="20"/>
    </w:rPr>
  </w:style>
  <w:style w:type="character" w:styleId="EndnoteCharacters">
    <w:name w:val="Endnote Characters"/>
    <w:basedOn w:val="DefaultParagraphFont"/>
    <w:uiPriority w:val="99"/>
    <w:semiHidden/>
    <w:unhideWhenUsed/>
    <w:qFormat/>
    <w:rsid w:val="001e6299"/>
    <w:rPr>
      <w:vertAlign w:val="superscript"/>
    </w:rPr>
  </w:style>
  <w:style w:type="character" w:styleId="EndnoteAnchor">
    <w:name w:val="Endnote Anchor"/>
    <w:rPr>
      <w:vertAlign w:val="superscript"/>
    </w:rPr>
  </w:style>
  <w:style w:type="character" w:styleId="Heading1Char" w:customStyle="1">
    <w:name w:val="Heading 1 Char"/>
    <w:basedOn w:val="DefaultParagraphFont"/>
    <w:link w:val="Heading1"/>
    <w:uiPriority w:val="9"/>
    <w:qFormat/>
    <w:rsid w:val="00e80cbb"/>
    <w:rPr>
      <w:sz w:val="40"/>
      <w:szCs w:val="40"/>
    </w:rPr>
  </w:style>
  <w:style w:type="character" w:styleId="HTMLPreformattedChar" w:customStyle="1">
    <w:name w:val="HTML Preformatted Char"/>
    <w:basedOn w:val="DefaultParagraphFont"/>
    <w:link w:val="HTMLPreformatted"/>
    <w:uiPriority w:val="99"/>
    <w:semiHidden/>
    <w:qFormat/>
    <w:rsid w:val="00724f8e"/>
    <w:rPr>
      <w:rFonts w:ascii="Courier New" w:hAnsi="Courier New" w:eastAsia="Times New Roman" w:cs="Courier New"/>
      <w:sz w:val="20"/>
      <w:szCs w:val="20"/>
      <w:lang w:val="en-US"/>
    </w:rPr>
  </w:style>
  <w:style w:type="character" w:styleId="Pln" w:customStyle="1">
    <w:name w:val="pln"/>
    <w:basedOn w:val="DefaultParagraphFont"/>
    <w:qFormat/>
    <w:rsid w:val="00724f8e"/>
    <w:rPr/>
  </w:style>
  <w:style w:type="character" w:styleId="Pun" w:customStyle="1">
    <w:name w:val="pun"/>
    <w:basedOn w:val="DefaultParagraphFont"/>
    <w:qFormat/>
    <w:rsid w:val="00724f8e"/>
    <w:rPr/>
  </w:style>
  <w:style w:type="character" w:styleId="Typ" w:customStyle="1">
    <w:name w:val="typ"/>
    <w:basedOn w:val="DefaultParagraphFont"/>
    <w:qFormat/>
    <w:rsid w:val="00724f8e"/>
    <w:rPr/>
  </w:style>
  <w:style w:type="character" w:styleId="Lit" w:customStyle="1">
    <w:name w:val="lit"/>
    <w:basedOn w:val="DefaultParagraphFont"/>
    <w:qFormat/>
    <w:rsid w:val="00724f8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b233c2"/>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b233c2"/>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ce6f46"/>
    <w:pPr>
      <w:spacing w:before="0" w:after="0"/>
      <w:ind w:left="720" w:hanging="0"/>
      <w:contextualSpacing/>
    </w:pPr>
    <w:rPr/>
  </w:style>
  <w:style w:type="paragraph" w:styleId="Bibliography">
    <w:name w:val="Bibliography"/>
    <w:basedOn w:val="Normal"/>
    <w:next w:val="Normal"/>
    <w:uiPriority w:val="37"/>
    <w:unhideWhenUsed/>
    <w:qFormat/>
    <w:rsid w:val="001e6299"/>
    <w:pPr/>
    <w:rPr/>
  </w:style>
  <w:style w:type="paragraph" w:styleId="Endnote">
    <w:name w:val="Endnote Text"/>
    <w:basedOn w:val="Normal"/>
    <w:link w:val="EndnoteTextChar"/>
    <w:uiPriority w:val="99"/>
    <w:semiHidden/>
    <w:unhideWhenUsed/>
    <w:rsid w:val="001e6299"/>
    <w:pPr>
      <w:spacing w:lineRule="auto" w:line="240"/>
    </w:pPr>
    <w:rPr>
      <w:sz w:val="20"/>
      <w:szCs w:val="20"/>
    </w:rPr>
  </w:style>
  <w:style w:type="paragraph" w:styleId="HTMLPreformatted">
    <w:name w:val="HTML Preformatted"/>
    <w:basedOn w:val="Normal"/>
    <w:link w:val="HTMLPreformattedChar"/>
    <w:uiPriority w:val="99"/>
    <w:semiHidden/>
    <w:unhideWhenUsed/>
    <w:qFormat/>
    <w:rsid w:val="00724f8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Zih19</b:Tag>
    <b:SourceType>JournalArticle</b:SourceType>
    <b:Guid>{F785C616-B1D3-4A54-AE2E-E1D32A5CD223}</b:Guid>
    <b:Author>
      <b:Author>
        <b:NameList>
          <b:Person>
            <b:Last>Dai</b:Last>
            <b:First>Zihang</b:First>
          </b:Person>
          <b:Person>
            <b:Last>Yang</b:Last>
            <b:First>Zhilin</b:First>
          </b:Person>
          <b:Person>
            <b:Last>Yang</b:Last>
            <b:First>Yiming</b:First>
          </b:Person>
          <b:Person>
            <b:Last>Carbonell</b:Last>
            <b:First>Jaime</b:First>
          </b:Person>
          <b:Person>
            <b:Last>Le</b:Last>
            <b:First>Quoc</b:First>
            <b:Middle>V</b:Middle>
          </b:Person>
          <b:Person>
            <b:Last>Salakhutdinov</b:Last>
            <b:First>Ruslan</b:First>
          </b:Person>
        </b:NameList>
      </b:Author>
    </b:Author>
    <b:Title>Transformer-xl: Attentive language models beyond a fixed-length context</b:Title>
    <b:JournalName>arXiv preprint arXiv:1901.02860</b:JournalName>
    <b:Year>2019</b:Year>
    <b:RefOrder>1</b:RefOrder>
  </b:Source>
  <b:Source>
    <b:Tag>Ash17</b:Tag>
    <b:SourceType>JournalArticle</b:SourceType>
    <b:Guid>{10E9A223-72EC-41E6-8D6F-68D84B96295C}</b:Guid>
    <b:Author>
      <b:Author>
        <b:NameList>
          <b:Person>
            <b:Last>Vaswani</b:Last>
            <b:First>Ashish</b:First>
          </b:Person>
          <b:Person>
            <b:Last>Shazeer</b:Last>
            <b:First>Noam</b:First>
          </b:Person>
          <b:Person>
            <b:Last>Parmar</b:Last>
            <b:First>Niki</b:First>
          </b:Person>
          <b:Person>
            <b:Last>Uszkoreit</b:Last>
            <b:First>Jakob</b:First>
          </b:Person>
          <b:Person>
            <b:Last>Jone</b:Last>
            <b:First>Llion</b:First>
          </b:Person>
          <b:Person>
            <b:Last>Gomez</b:Last>
            <b:First>Aidan</b:First>
            <b:Middle>N.</b:Middle>
          </b:Person>
          <b:Person>
            <b:Last>Kaiser</b:Last>
            <b:First>Lukasz</b:First>
          </b:Person>
          <b:Person>
            <b:Last>Polosukhin.</b:Last>
            <b:First>Illia</b:First>
          </b:Person>
        </b:NameList>
      </b:Author>
    </b:Author>
    <b:Title>Attention is all you need</b:Title>
    <b:JournalName>arXiv preprint arXiv:1706.03762</b:JournalName>
    <b:Year>2017</b:Year>
    <b:RefOrder>2</b:RefOrder>
  </b:Source>
  <b:Source>
    <b:Tag>Iri19</b:Tag>
    <b:SourceType>JournalArticle</b:SourceType>
    <b:Guid>{5777895A-4BD0-4203-9020-A8E6D58CB1A9}</b:Guid>
    <b:Author>
      <b:Author>
        <b:NameList>
          <b:Person>
            <b:Last>Irie</b:Last>
            <b:First>Kazuki</b:First>
          </b:Person>
          <b:Person>
            <b:Last>Zeyer</b:Last>
            <b:First>Albert</b:First>
          </b:Person>
          <b:Person>
            <b:Last>Schlüter</b:Last>
            <b:First>Ralf</b:First>
          </b:Person>
          <b:Person>
            <b:Last>Ney.</b:Last>
            <b:First>Hermann</b:First>
          </b:Person>
        </b:NameList>
      </b:Author>
    </b:Author>
    <b:Title>Language modeling with deep transformers</b:Title>
    <b:JournalName>arXiv preprint arXiv:1905.04226</b:JournalName>
    <b:Year>2019</b:Year>
    <b:RefOrder>3</b:RefOrder>
  </b:Source>
  <b:Source>
    <b:Tag>Die14</b:Tag>
    <b:SourceType>JournalArticle</b:SourceType>
    <b:Guid>{7A1F64E5-68A5-490B-AFE3-3EAB0B0B44BA}</b:Guid>
    <b:Author>
      <b:Author>
        <b:NameList>
          <b:Person>
            <b:Last>Kingma</b:Last>
            <b:First>Diederik</b:First>
            <b:Middle>P</b:Middle>
          </b:Person>
          <b:Person>
            <b:Last>Ba</b:Last>
            <b:First>Jimmy</b:First>
          </b:Person>
        </b:NameList>
      </b:Author>
    </b:Author>
    <b:Title>Adam: A method for stochastic optimization</b:Title>
    <b:JournalName>arXiv preprint arXiv:1412.6980</b:JournalName>
    <b:Year>2014</b:Year>
    <b:RefOrder>4</b:RefOrder>
  </b:Source>
  <b:Source>
    <b:Tag>Ais</b:Tag>
    <b:SourceType>JournalArticle</b:SourceType>
    <b:Guid>{DE6D2855-19A9-4DB4-8D14-2D7EE5C6C09A}</b:Guid>
    <b:Author>
      <b:Author>
        <b:NameList>
          <b:Person>
            <b:Last>Dahal</b:Last>
            <b:First>Aish</b:First>
            <b:Middle>Raj</b:Middle>
          </b:Person>
        </b:NameList>
      </b:Author>
    </b:Author>
    <b:Title>Development of a Nepali- English MT System."</b:Title>
    <b:RefOrder>5</b:RefOrder>
  </b:Source>
  <b:Source>
    <b:Tag>Dha18</b:Tag>
    <b:SourceType>JournalArticle</b:SourceType>
    <b:Guid>{69E2E802-95A1-42A5-AF3C-8ACF84B40A38}</b:Guid>
    <b:Title>Exploring deep learning in semantic question matching</b:Title>
    <b:Year>2018</b:Year>
    <b:Pages>86-91</b:Pages>
    <b:Author>
      <b:Author>
        <b:NameList>
          <b:Person>
            <b:Last>Dhakal</b:Last>
            <b:First>Ashwin</b:First>
          </b:Person>
          <b:Person>
            <b:Last>Poudel</b:Last>
            <b:First>Arpan</b:First>
          </b:Person>
          <b:Person>
            <b:Last>Pandey</b:Last>
            <b:First>Sagar</b:First>
          </b:Person>
          <b:Person>
            <b:Last>Gaire</b:Last>
            <b:First>Sagar</b:First>
          </b:Person>
          <b:Person>
            <b:Last>Baral</b:Last>
            <b:First>Hari</b:First>
            <b:Middle>Prasad</b:Middle>
          </b:Person>
        </b:NameList>
      </b:Author>
    </b:Author>
    <b:JournalName>IEEE 3rd International Conference on Computing, Communication and Security (ICCCS)</b:JournalName>
    <b:RefOrder>6</b:RefOrder>
  </b:Source>
  <b:Source>
    <b:Tag>Pet18</b:Tag>
    <b:SourceType>JournalArticle</b:SourceType>
    <b:Guid>{7981ECC3-A8BF-4032-B2F3-6E02B52FDBD9}</b:Guid>
    <b:Author>
      <b:Author>
        <b:NameList>
          <b:Person>
            <b:Last>Shaw</b:Last>
            <b:First>Peter</b:First>
          </b:Person>
          <b:Person>
            <b:Last>Uszkoreit</b:Last>
            <b:First>Jakob</b:First>
          </b:Person>
          <b:Person>
            <b:Last>Vaswani</b:Last>
            <b:First>Ashish</b:First>
          </b:Person>
        </b:NameList>
      </b:Author>
    </b:Author>
    <b:Title>Self-attention with relative position representations</b:Title>
    <b:JournalName>arXiv preprint arXiv:1803.02155</b:JournalName>
    <b:Year>2018</b:Year>
    <b:RefOrder>7</b:RefOrder>
  </b:Source>
  <b:Source>
    <b:Tag>Kyu14</b:Tag>
    <b:SourceType>JournalArticle</b:SourceType>
    <b:Guid>{218205FF-41F9-4C31-B71A-9A248AAADD32}</b:Guid>
    <b:Author>
      <b:Author>
        <b:NameList>
          <b:Person>
            <b:Last>Cho</b:Last>
            <b:First>Kyunghyun</b:First>
          </b:Person>
          <b:Person>
            <b:Last>Merriënboer</b:Last>
            <b:First>Bart</b:First>
            <b:Middle>Van</b:Middle>
          </b:Person>
          <b:Person>
            <b:Last>Bahdanau</b:Last>
            <b:First>Dzmitry</b:First>
          </b:Person>
          <b:Person>
            <b:Last>Bengio</b:Last>
            <b:First>Yoshua</b:First>
          </b:Person>
        </b:NameList>
      </b:Author>
    </b:Author>
    <b:Title>On the properties of neural machine translation: Encoder-decoder approaches</b:Title>
    <b:JournalName>arXiv preprint arXiv:1409.1259</b:JournalName>
    <b:Year>2014</b:Year>
    <b:RefOrder>8</b:RefOrder>
  </b:Source>
  <b:Source>
    <b:Tag>Fra19</b:Tag>
    <b:SourceType>JournalArticle</b:SourceType>
    <b:Guid>{856727E0-749D-4AF7-B664-FA80FD3E7FBA}</b:Guid>
    <b:Author>
      <b:Author>
        <b:NameList>
          <b:Person>
            <b:Last>Guzmán</b:Last>
            <b:First>Francisco</b:First>
          </b:Person>
          <b:Person>
            <b:Last>Chen</b:Last>
            <b:First>Peng-Jen</b:First>
          </b:Person>
          <b:Person>
            <b:Last>Ott</b:Last>
            <b:First>Myle</b:First>
          </b:Person>
          <b:Person>
            <b:Last>Pino</b:Last>
            <b:First>Juan</b:First>
          </b:Person>
          <b:Person>
            <b:Last>Lample</b:Last>
            <b:First>Guillaume</b:First>
          </b:Person>
          <b:Person>
            <b:Last>Koehn</b:Last>
            <b:First>Philipp</b:First>
          </b:Person>
          <b:Person>
            <b:Last>Chaudhary</b:Last>
            <b:First>Vishrav</b:First>
          </b:Person>
          <b:Person>
            <b:Last>Ranzato</b:Last>
            <b:First>Marc'Aurelio</b:First>
          </b:Person>
        </b:NameList>
      </b:Author>
    </b:Author>
    <b:Title>The FLoRes evaluation datasets for low-resource machine translation: Nepali-english and sinhala-english</b:Title>
    <b:JournalName>arXiv preprint arXiv:1902.01382</b:JournalName>
    <b:Year>2019</b:Year>
    <b:RefOrder>9</b:RefOrder>
  </b:Source>
  <b:Source>
    <b:Tag>Pra18</b:Tag>
    <b:SourceType>JournalArticle</b:SourceType>
    <b:Guid>{54F02E7A-61C2-4E2B-AB85-DF43D533442A}</b:Guid>
    <b:Title>A Comparative Study of SMT and NMT: Case Study of English-Nepali Language Pair.</b:Title>
    <b:Year>2018</b:Year>
    <b:Pages>90-93</b:Pages>
    <b:Author>
      <b:Author>
        <b:NameList>
          <b:Person>
            <b:Last>Acharya</b:Last>
            <b:First>Praveen</b:First>
          </b:Person>
          <b:Person>
            <b:Last>Bal</b:Last>
            <b:First>Bal</b:First>
            <b:Middle>Krishna</b:Middle>
          </b:Person>
        </b:NameList>
      </b:Author>
    </b:Author>
    <b:RefOrder>10</b:RefOrder>
  </b:Source>
  <b:Source>
    <b:Tag>Abh18</b:Tag>
    <b:SourceType>BookSection</b:SourceType>
    <b:Guid>{5C5D7F3C-510B-4D64-9667-715FB78881D3}</b:Guid>
    <b:Title>English to Nepali Statistical Machine Translation System</b:Title>
    <b:Year>2018</b:Year>
    <b:Pages>423-431</b:Pages>
    <b:City>Singapore</b:City>
    <b:Publisher>Springer</b:Publisher>
    <b:Author>
      <b:Author>
        <b:NameList>
          <b:Person>
            <b:Last>Paul</b:Last>
            <b:First>Abhijit</b:First>
          </b:Person>
          <b:Person>
            <b:Last>Purkayastha</b:Last>
            <b:First>Bipul</b:First>
            <b:Middle>Syam</b:Middle>
          </b:Person>
        </b:NameList>
      </b:Author>
    </b:Author>
    <b:BookTitle>Proceedings of the International Conference on Computing and Communication Systems</b:BookTitle>
    <b:RefOrder>11</b:RefOrder>
  </b:Source>
</b:Sources>
</file>

<file path=customXml/itemProps1.xml><?xml version="1.0" encoding="utf-8"?>
<ds:datastoreItem xmlns:ds="http://schemas.openxmlformats.org/officeDocument/2006/customXml" ds:itemID="{B3A42881-F215-494B-A568-11156445A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6</Pages>
  <Words>2691</Words>
  <Characters>14483</Characters>
  <CharactersWithSpaces>17126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2021-03-10T06:38:00Z</dcterms:created>
  <dc:creator>ASUS</dc:creator>
  <dc:description/>
  <dc:language>en-US</dc:language>
  <cp:lastModifiedBy>UTTAM SHRESTHA</cp:lastModifiedBy>
  <cp:lastPrinted>2021-03-10T06:06:00Z</cp:lastPrinted>
  <dcterms:modified xsi:type="dcterms:W3CDTF">2021-03-10T06:38:00Z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