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These are the steps towards deploying a machine learning application: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Problem Definition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identify the problem you want to solve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define the success criteria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find the requirements for the deployment (so real-time predicitons, scalability)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Data Collection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collect the data you need to solve the problem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clean the data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preprocess the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Model Development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choose the right model (linear regression, neural network, etc.)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train the model using the training dataset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evaluate the model using the test dataset and capture accuracy, precision, recall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Model Deployment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save the model in a file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create a preprocessing pipeline for data input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create a prediction pipeline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Deployment architecture planning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choose the right infrastructure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local servers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cloud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IoT devices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