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Angel Velazquez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10/11/2023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CST-307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Dr. Citro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CLC: I/O System Design Tool and MIPS Assembly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This program was difficult to execute without any errors. I struggled with getting a pointer to point to the last character in the inputted string. I was able to create a pointer to the address but was having problems incrementing the address to point to the last byte. I attempted using the add and addi operands, but this would result in bugs and cause the program to run incorrectly. I switched to using the addu operand and was able to increment the intended register in the way that I wanted. Implementing the algorithm to test the palindrome functions became simple once I used the addu and subu operands.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When first running the program, the console will display it’s purpose. It is to determine whether or not the word you entered is a palindrome.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example, I entered the word “ana", a palindrome.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this example, I entered the word “racecar”, also a palindrome.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Here, I entered the word “palindrome” which is not a palindrome. The program correctly tells me that this program is not a palindrome.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