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Utzerath</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CST-307</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Processor Wave</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rHeight w:val="220" w:hRule="atLeast"/>
          <w:tblHeader w:val="0"/>
        </w:trPr>
        <w:tc>
          <w:tcPr/>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tl w:val="0"/>
              </w:rPr>
            </w:r>
          </w:p>
        </w:tc>
        <w:tc>
          <w:tcPr>
            <w:gridSpan w:val="4"/>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2-way</w:t>
            </w:r>
          </w:p>
        </w:tc>
        <w:tc>
          <w:tcPr>
            <w:gridSpan w:val="4"/>
          </w:tcPr>
          <w:p w:rsidR="00000000" w:rsidDel="00000000" w:rsidP="00000000" w:rsidRDefault="00000000" w:rsidRPr="00000000" w14:paraId="0000000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4-way</w:t>
            </w:r>
          </w:p>
        </w:tc>
        <w:tc>
          <w:tcPr>
            <w:gridSpan w:val="4"/>
          </w:tcPr>
          <w:p w:rsidR="00000000" w:rsidDel="00000000" w:rsidP="00000000" w:rsidRDefault="00000000" w:rsidRPr="00000000" w14:paraId="0000001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8-way</w:t>
            </w:r>
          </w:p>
        </w:tc>
      </w:tr>
      <w:tr>
        <w:trPr>
          <w:cantSplit w:val="0"/>
          <w:tblHeader w:val="0"/>
        </w:trPr>
        <w:tc>
          <w:tcPr/>
          <w:p w:rsidR="00000000" w:rsidDel="00000000" w:rsidP="00000000" w:rsidRDefault="00000000" w:rsidRPr="00000000" w14:paraId="00000014">
            <w:pPr>
              <w:spacing w:line="240" w:lineRule="auto"/>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016">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017">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018">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019">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01A">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01B">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01C">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01D">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01E">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01F">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020">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r>
      <w:tr>
        <w:trPr>
          <w:cantSplit w:val="0"/>
          <w:tblHeader w:val="0"/>
        </w:trPr>
        <w:tc>
          <w:tcPr/>
          <w:p w:rsidR="00000000" w:rsidDel="00000000" w:rsidP="00000000" w:rsidRDefault="00000000" w:rsidRPr="00000000" w14:paraId="0000002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 blocks</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%72.71</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%27.29</w:t>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%72.71</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%27.29</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%72.71</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%27.29</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%72.71</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%27.29</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HITS: %73.12</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MISS: %26.88</w:t>
            </w:r>
          </w:p>
        </w:tc>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%72.45</w:t>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%27.54</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HITS: %71.28</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%27.72</w:t>
            </w:r>
          </w:p>
        </w:tc>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%72.68</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%27.32</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HITS: %73.35</w:t>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MISS: %26.65</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HITS: %73.06</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MISS:%29.94</w:t>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HITS: %71.08</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MISS: %28.92</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HITS: %73.09</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MISS: %26.91</w:t>
            </w:r>
          </w:p>
        </w:tc>
      </w:tr>
      <w:tr>
        <w:trPr>
          <w:cantSplit w:val="0"/>
          <w:tblHeader w:val="0"/>
        </w:trPr>
        <w:tc>
          <w:tcPr/>
          <w:p w:rsidR="00000000" w:rsidDel="00000000" w:rsidP="00000000" w:rsidRDefault="00000000" w:rsidRPr="00000000" w14:paraId="000000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16 blocks</w:t>
            </w:r>
          </w:p>
        </w:tc>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%80.85</w:t>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%19.15</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%80.27</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%19.73</w:t>
            </w:r>
          </w:p>
        </w:tc>
        <w:tc>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%79.66</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%20.33</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%80.33</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%19.66</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HITS: %81.44</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MISS: %18.56</w:t>
            </w:r>
          </w:p>
        </w:tc>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%80.74</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%19.26</w:t>
            </w:r>
          </w:p>
        </w:tc>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%79.45</w:t>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%20.55</w:t>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%80.62</w:t>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%19.30</w:t>
            </w:r>
          </w:p>
        </w:tc>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HITS: %81.76</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MISS: %18.24</w:t>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HITS: %81.03</w:t>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MISS: %18.97</w:t>
            </w:r>
          </w:p>
        </w:tc>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%79.22</w:t>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%20.77</w:t>
            </w:r>
          </w:p>
        </w:tc>
        <w:tc>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HITS: %81.15</w:t>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MISS: %18.85</w:t>
            </w:r>
          </w:p>
        </w:tc>
      </w:tr>
      <w:tr>
        <w:trPr>
          <w:cantSplit w:val="0"/>
          <w:tblHeader w:val="0"/>
        </w:trPr>
        <w:tc>
          <w:tcPr/>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32 blocks</w:t>
            </w:r>
          </w:p>
        </w:tc>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HITS: %85.59</w:t>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%14.42</w:t>
            </w:r>
          </w:p>
        </w:tc>
        <w:tc>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HITS: %84.89</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MISS: %15.12</w:t>
            </w:r>
          </w:p>
        </w:tc>
        <w:tc>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HITS: %84.42</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MISS: %15.52</w:t>
            </w:r>
          </w:p>
        </w:tc>
        <w:tc>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HITS: %85.03</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%14.97</w:t>
            </w:r>
          </w:p>
        </w:tc>
        <w:tc>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HITS: %85.70</w:t>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%14.30</w:t>
            </w:r>
          </w:p>
        </w:tc>
        <w:tc>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HITS: %85.15</w:t>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%14.85</w:t>
            </w:r>
          </w:p>
        </w:tc>
        <w:tc>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HITS: %83.89</w:t>
            </w:r>
          </w:p>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MISS: %16.12</w:t>
            </w:r>
          </w:p>
        </w:tc>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HITS: %85.31</w:t>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%14.62</w:t>
            </w:r>
          </w:p>
        </w:tc>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HITS: %86.17</w:t>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MISS: %13.83</w:t>
            </w:r>
          </w:p>
        </w:tc>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HITS: %85.61</w:t>
            </w:r>
          </w:p>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MISS: %13.39</w:t>
            </w:r>
          </w:p>
        </w:tc>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HITS: %83.51</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MISS: %16.49</w:t>
            </w:r>
          </w:p>
        </w:tc>
        <w:tc>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HITS: %85.76</w:t>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%14.24</w:t>
            </w:r>
          </w:p>
        </w:tc>
      </w:tr>
      <w:tr>
        <w:trPr>
          <w:cantSplit w:val="0"/>
          <w:tblHeader w:val="0"/>
        </w:trPr>
        <w:tc>
          <w:tcPr/>
          <w:p w:rsidR="00000000" w:rsidDel="00000000" w:rsidP="00000000" w:rsidRDefault="00000000" w:rsidRPr="00000000" w14:paraId="0000006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64 blocks</w:t>
            </w:r>
          </w:p>
        </w:tc>
        <w:tc>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HITS: %89.52</w:t>
            </w:r>
          </w:p>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MISS: %10.48</w:t>
            </w:r>
          </w:p>
        </w:tc>
        <w:tc>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HITS: %88.97</w:t>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MISS: %11.03</w:t>
            </w:r>
          </w:p>
        </w:tc>
        <w:tc>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HITS: %88.15</w:t>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MISS: %11.85</w:t>
            </w:r>
          </w:p>
        </w:tc>
        <w:tc>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HITS: %88.88</w:t>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MISS: %11.12</w:t>
            </w:r>
          </w:p>
        </w:tc>
        <w:tc>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HITS: %89.85</w:t>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MISS: %10.16</w:t>
            </w:r>
          </w:p>
        </w:tc>
        <w:tc>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HITS: %89.06</w:t>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 xml:space="preserve">MISS: %10.94</w:t>
            </w:r>
          </w:p>
        </w:tc>
        <w:tc>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HITS: %87.07</w:t>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MISS: %12.93</w:t>
            </w:r>
          </w:p>
        </w:tc>
        <w:tc>
          <w:tcPr/>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 xml:space="preserve">HITS: %89.09</w:t>
            </w:r>
          </w:p>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MISS: %10.91</w:t>
            </w:r>
          </w:p>
        </w:tc>
        <w:tc>
          <w:tcPr/>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HITS: %90.02</w:t>
            </w:r>
          </w:p>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rtl w:val="0"/>
              </w:rPr>
              <w:t xml:space="preserve">MISS: %9.98</w:t>
            </w:r>
          </w:p>
        </w:tc>
        <w:tc>
          <w:tcPr/>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HITS: %89.35</w:t>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rtl w:val="0"/>
              </w:rPr>
              <w:t xml:space="preserve">MISS: %10.65</w:t>
            </w:r>
          </w:p>
        </w:tc>
        <w:tc>
          <w:tcPr/>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HITS: %86.67</w:t>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Fonts w:ascii="Calibri" w:cs="Calibri" w:eastAsia="Calibri" w:hAnsi="Calibri"/>
                <w:rtl w:val="0"/>
              </w:rPr>
              <w:t xml:space="preserve">MISS: %13.34</w:t>
            </w:r>
          </w:p>
        </w:tc>
        <w:tc>
          <w:tcPr/>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HITS: %89.20</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MISS: %10.80</w:t>
            </w:r>
          </w:p>
        </w:tc>
      </w:tr>
    </w:tbl>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collected during the experiment conducted to test the efficiency of a 1-processor wave, it was observed that the setup with 64 blocks yielded the highest hit percentage. The set-associative lines, specifically the 2-way, 4-way, and 8-way configurations, demonstrated great effectiveness, with hit percentages exceeding 88%. although all the block replacement algorithms performed well, the LRU (Least Recently Used) and LFU (Least Frequently Used) algorithms performed the best in this test.</w:t>
      </w:r>
    </w:p>
    <w:p w:rsidR="00000000" w:rsidDel="00000000" w:rsidP="00000000" w:rsidRDefault="00000000" w:rsidRPr="00000000" w14:paraId="0000008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Processor Wave_Burst</w:t>
      </w:r>
    </w:p>
    <w:p w:rsidR="00000000" w:rsidDel="00000000" w:rsidP="00000000" w:rsidRDefault="00000000" w:rsidRPr="00000000" w14:paraId="0000008C">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rHeight w:val="220" w:hRule="atLeast"/>
          <w:tblHeader w:val="0"/>
        </w:trPr>
        <w:tc>
          <w:tcPr/>
          <w:p w:rsidR="00000000" w:rsidDel="00000000" w:rsidP="00000000" w:rsidRDefault="00000000" w:rsidRPr="00000000" w14:paraId="0000008D">
            <w:pPr>
              <w:spacing w:line="240" w:lineRule="auto"/>
              <w:jc w:val="center"/>
              <w:rPr>
                <w:rFonts w:ascii="Calibri" w:cs="Calibri" w:eastAsia="Calibri" w:hAnsi="Calibri"/>
                <w:b w:val="1"/>
              </w:rPr>
            </w:pPr>
            <w:r w:rsidDel="00000000" w:rsidR="00000000" w:rsidRPr="00000000">
              <w:rPr>
                <w:rtl w:val="0"/>
              </w:rPr>
            </w:r>
          </w:p>
        </w:tc>
        <w:tc>
          <w:tcPr>
            <w:gridSpan w:val="4"/>
          </w:tcPr>
          <w:p w:rsidR="00000000" w:rsidDel="00000000" w:rsidP="00000000" w:rsidRDefault="00000000" w:rsidRPr="00000000" w14:paraId="0000008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2-way</w:t>
            </w:r>
          </w:p>
        </w:tc>
        <w:tc>
          <w:tcPr>
            <w:gridSpan w:val="4"/>
          </w:tcPr>
          <w:p w:rsidR="00000000" w:rsidDel="00000000" w:rsidP="00000000" w:rsidRDefault="00000000" w:rsidRPr="00000000" w14:paraId="0000009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4-way</w:t>
            </w:r>
          </w:p>
        </w:tc>
        <w:tc>
          <w:tcPr>
            <w:gridSpan w:val="4"/>
          </w:tcPr>
          <w:p w:rsidR="00000000" w:rsidDel="00000000" w:rsidP="00000000" w:rsidRDefault="00000000" w:rsidRPr="00000000" w14:paraId="0000009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8-way</w:t>
            </w:r>
          </w:p>
        </w:tc>
      </w:tr>
      <w:tr>
        <w:trPr>
          <w:cantSplit w:val="0"/>
          <w:tblHeader w:val="0"/>
        </w:trPr>
        <w:tc>
          <w:tcPr/>
          <w:p w:rsidR="00000000" w:rsidDel="00000000" w:rsidP="00000000" w:rsidRDefault="00000000" w:rsidRPr="00000000" w14:paraId="0000009A">
            <w:pPr>
              <w:spacing w:line="240" w:lineRule="auto"/>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9B">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09C">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09D">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09E">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09F">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0A0">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0A1">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0A2">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0A3">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0A4">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0A5">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0A6">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r>
      <w:tr>
        <w:trPr>
          <w:cantSplit w:val="0"/>
          <w:tblHeader w:val="0"/>
        </w:trPr>
        <w:tc>
          <w:tcPr/>
          <w:p w:rsidR="00000000" w:rsidDel="00000000" w:rsidP="00000000" w:rsidRDefault="00000000" w:rsidRPr="00000000" w14:paraId="000000A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 blocks</w:t>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%4.55</w:t>
            </w:r>
          </w:p>
        </w:tc>
        <w:tc>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r>
      <w:tr>
        <w:trPr>
          <w:cantSplit w:val="0"/>
          <w:tblHeader w:val="0"/>
        </w:trPr>
        <w:tc>
          <w:tcPr/>
          <w:p w:rsidR="00000000" w:rsidDel="00000000" w:rsidP="00000000" w:rsidRDefault="00000000" w:rsidRPr="00000000" w14:paraId="000000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16 blocks</w:t>
            </w:r>
          </w:p>
        </w:tc>
        <w:tc>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r>
      <w:tr>
        <w:trPr>
          <w:cantSplit w:val="0"/>
          <w:tblHeader w:val="0"/>
        </w:trPr>
        <w:tc>
          <w:tcPr/>
          <w:p w:rsidR="00000000" w:rsidDel="00000000" w:rsidP="00000000" w:rsidRDefault="00000000" w:rsidRPr="00000000" w14:paraId="000000D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32 blocks</w:t>
            </w:r>
          </w:p>
        </w:tc>
        <w:tc>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r>
      <w:tr>
        <w:trPr>
          <w:cantSplit w:val="0"/>
          <w:trHeight w:val="1327.7734375" w:hRule="atLeast"/>
          <w:tblHeader w:val="0"/>
        </w:trPr>
        <w:tc>
          <w:tcPr/>
          <w:p w:rsidR="00000000" w:rsidDel="00000000" w:rsidP="00000000" w:rsidRDefault="00000000" w:rsidRPr="00000000" w14:paraId="000000F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64 blocks</w:t>
            </w:r>
          </w:p>
        </w:tc>
        <w:tc>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%99.04</w:t>
            </w:r>
          </w:p>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%0.96</w:t>
            </w:r>
          </w:p>
        </w:tc>
        <w:tc>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%99.03</w:t>
            </w:r>
          </w:p>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%0.97</w:t>
            </w:r>
          </w:p>
        </w:tc>
        <w:tc>
          <w:tcPr/>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Fonts w:ascii="Calibri" w:cs="Calibri" w:eastAsia="Calibri" w:hAnsi="Calibri"/>
                <w:rtl w:val="0"/>
              </w:rPr>
              <w:t xml:space="preserve">Hits:%99.03</w:t>
            </w:r>
          </w:p>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%0.97</w:t>
            </w:r>
          </w:p>
        </w:tc>
        <w:tc>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%99.04</w:t>
            </w:r>
          </w:p>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%0.96</w:t>
            </w:r>
          </w:p>
        </w:tc>
      </w:tr>
    </w:tbl>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 1-processor wave burst test, the results provided exciting results. Across the table, following the rows of 8, 16, 32, and 64 blocks, all of the block hit ratios were equivalent. The hit rations remained the same regardless of the set-associative or block replacement algorithm. In this configuration, the hit ratio and the number of blocks increased. The 64-block test in this setup was the most effective regardless of the set-associative path and algorithm.</w:t>
      </w:r>
    </w:p>
    <w:p w:rsidR="00000000" w:rsidDel="00000000" w:rsidP="00000000" w:rsidRDefault="00000000" w:rsidRPr="00000000" w14:paraId="000001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Processor Wave</w:t>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rHeight w:val="220" w:hRule="atLeast"/>
          <w:tblHeader w:val="0"/>
        </w:trPr>
        <w:tc>
          <w:tcPr/>
          <w:p w:rsidR="00000000" w:rsidDel="00000000" w:rsidP="00000000" w:rsidRDefault="00000000" w:rsidRPr="00000000" w14:paraId="00000117">
            <w:pPr>
              <w:spacing w:line="240" w:lineRule="auto"/>
              <w:jc w:val="center"/>
              <w:rPr>
                <w:rFonts w:ascii="Calibri" w:cs="Calibri" w:eastAsia="Calibri" w:hAnsi="Calibri"/>
                <w:b w:val="1"/>
              </w:rPr>
            </w:pPr>
            <w:r w:rsidDel="00000000" w:rsidR="00000000" w:rsidRPr="00000000">
              <w:rPr>
                <w:rtl w:val="0"/>
              </w:rPr>
            </w:r>
          </w:p>
        </w:tc>
        <w:tc>
          <w:tcPr>
            <w:gridSpan w:val="4"/>
          </w:tcPr>
          <w:p w:rsidR="00000000" w:rsidDel="00000000" w:rsidP="00000000" w:rsidRDefault="00000000" w:rsidRPr="00000000" w14:paraId="0000011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2-way</w:t>
            </w:r>
          </w:p>
        </w:tc>
        <w:tc>
          <w:tcPr>
            <w:gridSpan w:val="4"/>
          </w:tcPr>
          <w:p w:rsidR="00000000" w:rsidDel="00000000" w:rsidP="00000000" w:rsidRDefault="00000000" w:rsidRPr="00000000" w14:paraId="0000011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4-way</w:t>
            </w:r>
          </w:p>
        </w:tc>
        <w:tc>
          <w:tcPr>
            <w:gridSpan w:val="4"/>
          </w:tcPr>
          <w:p w:rsidR="00000000" w:rsidDel="00000000" w:rsidP="00000000" w:rsidRDefault="00000000" w:rsidRPr="00000000" w14:paraId="0000012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8-way</w:t>
            </w:r>
          </w:p>
        </w:tc>
      </w:tr>
      <w:tr>
        <w:trPr>
          <w:cantSplit w:val="0"/>
          <w:tblHeader w:val="0"/>
        </w:trPr>
        <w:tc>
          <w:tcPr/>
          <w:p w:rsidR="00000000" w:rsidDel="00000000" w:rsidP="00000000" w:rsidRDefault="00000000" w:rsidRPr="00000000" w14:paraId="00000124">
            <w:pPr>
              <w:spacing w:line="240" w:lineRule="auto"/>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125">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126">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127">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128">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129">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12A">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12B">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12C">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12D">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12E">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12F">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130">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r>
      <w:tr>
        <w:trPr>
          <w:cantSplit w:val="0"/>
          <w:tblHeader w:val="0"/>
        </w:trPr>
        <w:tc>
          <w:tcPr/>
          <w:p w:rsidR="00000000" w:rsidDel="00000000" w:rsidP="00000000" w:rsidRDefault="00000000" w:rsidRPr="00000000" w14:paraId="000001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 blocks</w:t>
            </w:r>
          </w:p>
        </w:tc>
        <w:tc>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HITS:%80.31 </w:t>
            </w:r>
          </w:p>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%19.61</w:t>
            </w:r>
          </w:p>
        </w:tc>
        <w:tc>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%79.86</w:t>
            </w:r>
          </w:p>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%20.13</w:t>
            </w:r>
          </w:p>
        </w:tc>
        <w:tc>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%79.28</w:t>
            </w:r>
          </w:p>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%20.72</w:t>
            </w:r>
          </w:p>
        </w:tc>
        <w:tc>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%80.19</w:t>
            </w:r>
          </w:p>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%19.81</w:t>
            </w:r>
          </w:p>
        </w:tc>
        <w:tc>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%80.89</w:t>
            </w:r>
          </w:p>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%19.11</w:t>
            </w:r>
          </w:p>
        </w:tc>
        <w:tc>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%80.92 </w:t>
            </w:r>
          </w:p>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%19.08</w:t>
            </w:r>
          </w:p>
        </w:tc>
        <w:tc>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%79.78</w:t>
            </w:r>
          </w:p>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%20.22</w:t>
            </w:r>
          </w:p>
        </w:tc>
        <w:tc>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HITS: %81.18 </w:t>
            </w:r>
          </w:p>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MISS: %18.82</w:t>
            </w:r>
          </w:p>
        </w:tc>
        <w:tc>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%80.48 </w:t>
            </w:r>
          </w:p>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%19.52</w:t>
            </w:r>
          </w:p>
        </w:tc>
        <w:tc>
          <w:tcPr/>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%80.36 </w:t>
            </w:r>
          </w:p>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%19.64</w:t>
            </w:r>
          </w:p>
        </w:tc>
        <w:tc>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%79.63</w:t>
            </w:r>
          </w:p>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%20.37</w:t>
            </w:r>
          </w:p>
        </w:tc>
        <w:tc>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HITS: %81.18 </w:t>
            </w:r>
          </w:p>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Fonts w:ascii="Calibri" w:cs="Calibri" w:eastAsia="Calibri" w:hAnsi="Calibri"/>
                <w:rtl w:val="0"/>
              </w:rPr>
              <w:t xml:space="preserve">MISS: %18.82</w:t>
            </w:r>
          </w:p>
        </w:tc>
      </w:tr>
      <w:tr>
        <w:trPr>
          <w:cantSplit w:val="0"/>
          <w:tblHeader w:val="0"/>
        </w:trPr>
        <w:tc>
          <w:tcPr/>
          <w:p w:rsidR="00000000" w:rsidDel="00000000" w:rsidP="00000000" w:rsidRDefault="00000000" w:rsidRPr="00000000" w14:paraId="0000014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16 blocks</w:t>
            </w:r>
          </w:p>
        </w:tc>
        <w:tc>
          <w:tcPr/>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Fonts w:ascii="Calibri" w:cs="Calibri" w:eastAsia="Calibri" w:hAnsi="Calibri"/>
                <w:rtl w:val="0"/>
              </w:rPr>
              <w:t xml:space="preserve">HITS: %74.64</w:t>
            </w:r>
          </w:p>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Fonts w:ascii="Calibri" w:cs="Calibri" w:eastAsia="Calibri" w:hAnsi="Calibri"/>
                <w:rtl w:val="0"/>
              </w:rPr>
              <w:t xml:space="preserve">MISS: %25.36</w:t>
            </w:r>
          </w:p>
        </w:tc>
        <w:tc>
          <w:tcPr/>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Fonts w:ascii="Calibri" w:cs="Calibri" w:eastAsia="Calibri" w:hAnsi="Calibri"/>
                <w:rtl w:val="0"/>
              </w:rPr>
              <w:t xml:space="preserve">HITS: %74.38 </w:t>
            </w:r>
          </w:p>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 xml:space="preserve">MISS: %25.62</w:t>
            </w:r>
          </w:p>
        </w:tc>
        <w:tc>
          <w:tcPr/>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Fonts w:ascii="Calibri" w:cs="Calibri" w:eastAsia="Calibri" w:hAnsi="Calibri"/>
                <w:rtl w:val="0"/>
              </w:rPr>
              <w:t xml:space="preserve">HITS: %73.14</w:t>
            </w:r>
          </w:p>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rtl w:val="0"/>
              </w:rPr>
              <w:t xml:space="preserve">MISS: %26.82</w:t>
            </w:r>
          </w:p>
        </w:tc>
        <w:tc>
          <w:tcPr/>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Fonts w:ascii="Calibri" w:cs="Calibri" w:eastAsia="Calibri" w:hAnsi="Calibri"/>
                <w:rtl w:val="0"/>
              </w:rPr>
              <w:t xml:space="preserve">HITS: %74.32</w:t>
            </w:r>
          </w:p>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MISS: %25.68</w:t>
            </w:r>
          </w:p>
        </w:tc>
        <w:tc>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HITS: %75.17</w:t>
            </w:r>
          </w:p>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%24.83</w:t>
            </w:r>
          </w:p>
        </w:tc>
        <w:tc>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 xml:space="preserve">HITS: %75.08</w:t>
            </w:r>
          </w:p>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%24.92</w:t>
            </w:r>
          </w:p>
        </w:tc>
        <w:tc>
          <w:tcPr/>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%72.25</w:t>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%27.75</w:t>
            </w:r>
          </w:p>
        </w:tc>
        <w:tc>
          <w:tcPr/>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Fonts w:ascii="Calibri" w:cs="Calibri" w:eastAsia="Calibri" w:hAnsi="Calibri"/>
                <w:rtl w:val="0"/>
              </w:rPr>
              <w:t xml:space="preserve">HITS: %74.38 </w:t>
            </w:r>
          </w:p>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MISS: %25.62</w:t>
            </w:r>
          </w:p>
        </w:tc>
        <w:tc>
          <w:tcPr/>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Fonts w:ascii="Calibri" w:cs="Calibri" w:eastAsia="Calibri" w:hAnsi="Calibri"/>
                <w:rtl w:val="0"/>
              </w:rPr>
              <w:t xml:space="preserve">HITS: %75.61</w:t>
            </w:r>
          </w:p>
          <w:p w:rsidR="00000000" w:rsidDel="00000000" w:rsidP="00000000" w:rsidRDefault="00000000" w:rsidRPr="00000000" w14:paraId="0000015C">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%24.40</w:t>
            </w:r>
          </w:p>
        </w:tc>
        <w:tc>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HITS: %75.40 </w:t>
            </w:r>
          </w:p>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%24.60</w:t>
            </w:r>
          </w:p>
        </w:tc>
        <w:tc>
          <w:tcPr/>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 xml:space="preserve">HITS: %72.19 </w:t>
            </w:r>
          </w:p>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Fonts w:ascii="Calibri" w:cs="Calibri" w:eastAsia="Calibri" w:hAnsi="Calibri"/>
                <w:rtl w:val="0"/>
              </w:rPr>
              <w:t xml:space="preserve">MISS: %27.81</w:t>
            </w:r>
          </w:p>
        </w:tc>
        <w:tc>
          <w:tcPr/>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Fonts w:ascii="Calibri" w:cs="Calibri" w:eastAsia="Calibri" w:hAnsi="Calibri"/>
                <w:rtl w:val="0"/>
              </w:rPr>
              <w:t xml:space="preserve">HITS: %75.14</w:t>
            </w:r>
          </w:p>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%24.86</w:t>
            </w:r>
          </w:p>
        </w:tc>
      </w:tr>
      <w:tr>
        <w:trPr>
          <w:cantSplit w:val="0"/>
          <w:tblHeader w:val="0"/>
        </w:trPr>
        <w:tc>
          <w:tcPr/>
          <w:p w:rsidR="00000000" w:rsidDel="00000000" w:rsidP="00000000" w:rsidRDefault="00000000" w:rsidRPr="00000000" w14:paraId="000001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32 blocks</w:t>
            </w:r>
          </w:p>
        </w:tc>
        <w:tc>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%78.90</w:t>
            </w:r>
          </w:p>
          <w:p w:rsidR="00000000" w:rsidDel="00000000" w:rsidP="00000000" w:rsidRDefault="00000000" w:rsidRPr="00000000" w14:paraId="00000165">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%21.10</w:t>
            </w:r>
          </w:p>
        </w:tc>
        <w:tc>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%78.49 </w:t>
            </w:r>
          </w:p>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%21.51</w:t>
            </w:r>
          </w:p>
        </w:tc>
        <w:tc>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%78.86 </w:t>
            </w:r>
          </w:p>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Fonts w:ascii="Calibri" w:cs="Calibri" w:eastAsia="Calibri" w:hAnsi="Calibri"/>
                <w:rtl w:val="0"/>
              </w:rPr>
              <w:t xml:space="preserve">MISS: %23.14</w:t>
            </w:r>
          </w:p>
        </w:tc>
        <w:tc>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%78.20 </w:t>
            </w:r>
          </w:p>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%21.80</w:t>
            </w:r>
          </w:p>
        </w:tc>
        <w:tc>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%78.76 </w:t>
            </w:r>
          </w:p>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%21.24</w:t>
            </w:r>
          </w:p>
        </w:tc>
        <w:tc>
          <w:tcPr/>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%78.49 </w:t>
            </w:r>
          </w:p>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%21.51</w:t>
            </w:r>
          </w:p>
        </w:tc>
        <w:tc>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rtl w:val="0"/>
              </w:rPr>
              <w:t xml:space="preserve">HITS: %76.31 </w:t>
            </w:r>
          </w:p>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Fonts w:ascii="Calibri" w:cs="Calibri" w:eastAsia="Calibri" w:hAnsi="Calibri"/>
                <w:rtl w:val="0"/>
              </w:rPr>
              <w:t xml:space="preserve">MISS: %23.69</w:t>
            </w:r>
          </w:p>
        </w:tc>
        <w:tc>
          <w:tcPr/>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%78.67</w:t>
            </w:r>
          </w:p>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%21.31</w:t>
            </w:r>
          </w:p>
        </w:tc>
        <w:tc>
          <w:tcPr/>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%79.14</w:t>
            </w:r>
          </w:p>
          <w:p w:rsidR="00000000" w:rsidDel="00000000" w:rsidP="00000000" w:rsidRDefault="00000000" w:rsidRPr="00000000" w14:paraId="00000175">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%20.86</w:t>
            </w:r>
          </w:p>
        </w:tc>
        <w:tc>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%79.08 </w:t>
            </w:r>
          </w:p>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%20.92</w:t>
            </w:r>
          </w:p>
        </w:tc>
        <w:tc>
          <w:tcPr/>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Fonts w:ascii="Calibri" w:cs="Calibri" w:eastAsia="Calibri" w:hAnsi="Calibri"/>
                <w:rtl w:val="0"/>
              </w:rPr>
              <w:t xml:space="preserve">HITS: %75.75 </w:t>
            </w:r>
          </w:p>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%24.25</w:t>
            </w:r>
          </w:p>
        </w:tc>
        <w:tc>
          <w:tcPr/>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%78.90 </w:t>
            </w:r>
          </w:p>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%21.10</w:t>
            </w:r>
          </w:p>
        </w:tc>
      </w:tr>
      <w:tr>
        <w:trPr>
          <w:cantSplit w:val="0"/>
          <w:tblHeader w:val="0"/>
        </w:trPr>
        <w:tc>
          <w:tcPr/>
          <w:p w:rsidR="00000000" w:rsidDel="00000000" w:rsidP="00000000" w:rsidRDefault="00000000" w:rsidRPr="00000000" w14:paraId="000001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64 blocks</w:t>
            </w:r>
          </w:p>
        </w:tc>
        <w:tc>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%80.25 </w:t>
            </w:r>
          </w:p>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%19.26</w:t>
            </w:r>
          </w:p>
        </w:tc>
        <w:tc>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%79.90 </w:t>
            </w:r>
          </w:p>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%20.12</w:t>
            </w:r>
          </w:p>
        </w:tc>
        <w:tc>
          <w:tcPr/>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Fonts w:ascii="Calibri" w:cs="Calibri" w:eastAsia="Calibri" w:hAnsi="Calibri"/>
                <w:rtl w:val="0"/>
              </w:rPr>
              <w:t xml:space="preserve">HITS: %78.09 </w:t>
            </w:r>
          </w:p>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rtl w:val="0"/>
              </w:rPr>
              <w:t xml:space="preserve">MISS: %21.91</w:t>
            </w:r>
          </w:p>
        </w:tc>
        <w:tc>
          <w:tcPr/>
          <w:p w:rsidR="00000000" w:rsidDel="00000000" w:rsidP="00000000" w:rsidRDefault="00000000" w:rsidRPr="00000000" w14:paraId="00000183">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%80.07 </w:t>
            </w:r>
          </w:p>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%19.93</w:t>
            </w:r>
          </w:p>
        </w:tc>
        <w:tc>
          <w:tcPr/>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%80.68 </w:t>
            </w:r>
          </w:p>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%19.32</w:t>
            </w:r>
          </w:p>
        </w:tc>
        <w:tc>
          <w:tcPr/>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%80.54 </w:t>
            </w:r>
          </w:p>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%19.46</w:t>
            </w:r>
          </w:p>
        </w:tc>
        <w:tc>
          <w:tcPr/>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Fonts w:ascii="Calibri" w:cs="Calibri" w:eastAsia="Calibri" w:hAnsi="Calibri"/>
                <w:rtl w:val="0"/>
              </w:rPr>
              <w:t xml:space="preserve">HITS: %77.74 </w:t>
            </w:r>
          </w:p>
          <w:p w:rsidR="00000000" w:rsidDel="00000000" w:rsidP="00000000" w:rsidRDefault="00000000" w:rsidRPr="00000000" w14:paraId="0000018A">
            <w:pPr>
              <w:spacing w:line="240" w:lineRule="auto"/>
              <w:rPr>
                <w:rFonts w:ascii="Calibri" w:cs="Calibri" w:eastAsia="Calibri" w:hAnsi="Calibri"/>
              </w:rPr>
            </w:pPr>
            <w:r w:rsidDel="00000000" w:rsidR="00000000" w:rsidRPr="00000000">
              <w:rPr>
                <w:rFonts w:ascii="Calibri" w:cs="Calibri" w:eastAsia="Calibri" w:hAnsi="Calibri"/>
                <w:rtl w:val="0"/>
              </w:rPr>
              <w:t xml:space="preserve">MISS: %22.26</w:t>
            </w:r>
          </w:p>
        </w:tc>
        <w:tc>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rtl w:val="0"/>
              </w:rPr>
              <w:t xml:space="preserve">HITS: %79.92 </w:t>
            </w:r>
          </w:p>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Fonts w:ascii="Calibri" w:cs="Calibri" w:eastAsia="Calibri" w:hAnsi="Calibri"/>
                <w:rtl w:val="0"/>
              </w:rPr>
              <w:t xml:space="preserve">MISS: %20.08</w:t>
            </w:r>
          </w:p>
        </w:tc>
        <w:tc>
          <w:tcPr/>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%80.71 </w:t>
            </w:r>
          </w:p>
          <w:p w:rsidR="00000000" w:rsidDel="00000000" w:rsidP="00000000" w:rsidRDefault="00000000" w:rsidRPr="00000000" w14:paraId="0000018E">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%19.29</w:t>
            </w:r>
          </w:p>
        </w:tc>
        <w:tc>
          <w:tcPr/>
          <w:p w:rsidR="00000000" w:rsidDel="00000000" w:rsidP="00000000" w:rsidRDefault="00000000" w:rsidRPr="00000000" w14:paraId="0000018F">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%80.39 </w:t>
            </w:r>
          </w:p>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%19.61</w:t>
            </w:r>
          </w:p>
        </w:tc>
        <w:tc>
          <w:tcPr/>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HITS: %75.46 </w:t>
            </w:r>
          </w:p>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%24.54</w:t>
            </w:r>
          </w:p>
        </w:tc>
        <w:tc>
          <w:tcPr/>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Fonts w:ascii="Calibri" w:cs="Calibri" w:eastAsia="Calibri" w:hAnsi="Calibri"/>
                <w:rtl w:val="0"/>
              </w:rPr>
              <w:t xml:space="preserve">HITS: %80.54 </w:t>
            </w:r>
          </w:p>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Fonts w:ascii="Calibri" w:cs="Calibri" w:eastAsia="Calibri" w:hAnsi="Calibri"/>
                <w:rtl w:val="0"/>
              </w:rPr>
              <w:t xml:space="preserve">MISS: %19.46</w:t>
            </w:r>
          </w:p>
        </w:tc>
      </w:tr>
    </w:tbl>
    <w:p w:rsidR="00000000" w:rsidDel="00000000" w:rsidP="00000000" w:rsidRDefault="00000000" w:rsidRPr="00000000" w14:paraId="0000019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collected from the 2-processor wave experiment indicated that the average hit percentages ranged from 75% to 80%. Each block replacement algorithm produced similar results across different cache and memory configurations. However, the random block replacement algorithm observed some low-hit percentage outliers in the 4-way set-associative cache setup. LRU and LFU block replacement algorithms in this particular configuration provided higher hit percentages.</w:t>
      </w:r>
    </w:p>
    <w:p w:rsidR="00000000" w:rsidDel="00000000" w:rsidP="00000000" w:rsidRDefault="00000000" w:rsidRPr="00000000" w14:paraId="0000019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Processor Wave_Burst</w:t>
      </w:r>
    </w:p>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rHeight w:val="220" w:hRule="atLeast"/>
          <w:tblHeader w:val="0"/>
        </w:trPr>
        <w:tc>
          <w:tcPr/>
          <w:p w:rsidR="00000000" w:rsidDel="00000000" w:rsidP="00000000" w:rsidRDefault="00000000" w:rsidRPr="00000000" w14:paraId="000001A1">
            <w:pPr>
              <w:spacing w:line="240" w:lineRule="auto"/>
              <w:jc w:val="center"/>
              <w:rPr>
                <w:rFonts w:ascii="Calibri" w:cs="Calibri" w:eastAsia="Calibri" w:hAnsi="Calibri"/>
                <w:b w:val="1"/>
              </w:rPr>
            </w:pPr>
            <w:r w:rsidDel="00000000" w:rsidR="00000000" w:rsidRPr="00000000">
              <w:rPr>
                <w:rtl w:val="0"/>
              </w:rPr>
            </w:r>
          </w:p>
        </w:tc>
        <w:tc>
          <w:tcPr>
            <w:gridSpan w:val="4"/>
          </w:tcPr>
          <w:p w:rsidR="00000000" w:rsidDel="00000000" w:rsidP="00000000" w:rsidRDefault="00000000" w:rsidRPr="00000000" w14:paraId="000001A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2-way</w:t>
            </w:r>
          </w:p>
        </w:tc>
        <w:tc>
          <w:tcPr>
            <w:gridSpan w:val="4"/>
          </w:tcPr>
          <w:p w:rsidR="00000000" w:rsidDel="00000000" w:rsidP="00000000" w:rsidRDefault="00000000" w:rsidRPr="00000000" w14:paraId="000001A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4-way</w:t>
            </w:r>
          </w:p>
        </w:tc>
        <w:tc>
          <w:tcPr>
            <w:gridSpan w:val="4"/>
          </w:tcPr>
          <w:p w:rsidR="00000000" w:rsidDel="00000000" w:rsidP="00000000" w:rsidRDefault="00000000" w:rsidRPr="00000000" w14:paraId="000001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8-way</w:t>
            </w:r>
          </w:p>
        </w:tc>
      </w:tr>
      <w:tr>
        <w:trPr>
          <w:cantSplit w:val="0"/>
          <w:tblHeader w:val="0"/>
        </w:trPr>
        <w:tc>
          <w:tcPr/>
          <w:p w:rsidR="00000000" w:rsidDel="00000000" w:rsidP="00000000" w:rsidRDefault="00000000" w:rsidRPr="00000000" w14:paraId="000001AE">
            <w:pPr>
              <w:spacing w:line="240" w:lineRule="auto"/>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1AF">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1B0">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1B1">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1B2">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1B3">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1B4">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1B5">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1B6">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c>
          <w:tcPr/>
          <w:p w:rsidR="00000000" w:rsidDel="00000000" w:rsidP="00000000" w:rsidRDefault="00000000" w:rsidRPr="00000000" w14:paraId="000001B7">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LRU</w:t>
            </w:r>
          </w:p>
        </w:tc>
        <w:tc>
          <w:tcPr/>
          <w:p w:rsidR="00000000" w:rsidDel="00000000" w:rsidP="00000000" w:rsidRDefault="00000000" w:rsidRPr="00000000" w14:paraId="000001B8">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FIFO</w:t>
            </w:r>
          </w:p>
        </w:tc>
        <w:tc>
          <w:tcPr/>
          <w:p w:rsidR="00000000" w:rsidDel="00000000" w:rsidP="00000000" w:rsidRDefault="00000000" w:rsidRPr="00000000" w14:paraId="000001B9">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RAND</w:t>
            </w:r>
          </w:p>
        </w:tc>
        <w:tc>
          <w:tcPr/>
          <w:p w:rsidR="00000000" w:rsidDel="00000000" w:rsidP="00000000" w:rsidRDefault="00000000" w:rsidRPr="00000000" w14:paraId="000001BA">
            <w:pPr>
              <w:spacing w:line="240" w:lineRule="auto"/>
              <w:rPr>
                <w:rFonts w:ascii="Calibri" w:cs="Calibri" w:eastAsia="Calibri" w:hAnsi="Calibri"/>
                <w:color w:val="0070c0"/>
              </w:rPr>
            </w:pPr>
            <w:r w:rsidDel="00000000" w:rsidR="00000000" w:rsidRPr="00000000">
              <w:rPr>
                <w:rFonts w:ascii="Calibri" w:cs="Calibri" w:eastAsia="Calibri" w:hAnsi="Calibri"/>
                <w:color w:val="0070c0"/>
                <w:rtl w:val="0"/>
              </w:rPr>
              <w:t xml:space="preserve">LFU</w:t>
            </w:r>
          </w:p>
        </w:tc>
      </w:tr>
      <w:tr>
        <w:trPr>
          <w:cantSplit w:val="0"/>
          <w:tblHeader w:val="0"/>
        </w:trPr>
        <w:tc>
          <w:tcPr/>
          <w:p w:rsidR="00000000" w:rsidDel="00000000" w:rsidP="00000000" w:rsidRDefault="00000000" w:rsidRPr="00000000" w14:paraId="000001B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 blocks</w:t>
            </w:r>
          </w:p>
        </w:tc>
        <w:tc>
          <w:tcPr/>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c>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HITS: %95.44</w:t>
            </w:r>
          </w:p>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MISS: %4.56</w:t>
            </w:r>
          </w:p>
        </w:tc>
      </w:tr>
      <w:tr>
        <w:trPr>
          <w:cantSplit w:val="0"/>
          <w:tblHeader w:val="0"/>
        </w:trPr>
        <w:tc>
          <w:tcPr/>
          <w:p w:rsidR="00000000" w:rsidDel="00000000" w:rsidP="00000000" w:rsidRDefault="00000000" w:rsidRPr="00000000" w14:paraId="000001D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16 blocks</w:t>
            </w:r>
          </w:p>
        </w:tc>
        <w:tc>
          <w:tcPr/>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E2">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E3">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E4">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E5">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c>
          <w:tcPr/>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Fonts w:ascii="Calibri" w:cs="Calibri" w:eastAsia="Calibri" w:hAnsi="Calibri"/>
                <w:rtl w:val="0"/>
              </w:rPr>
              <w:t xml:space="preserve">HITS: %97.51</w:t>
            </w:r>
          </w:p>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 xml:space="preserve">MISS: %2.49</w:t>
            </w:r>
          </w:p>
        </w:tc>
      </w:tr>
      <w:tr>
        <w:trPr>
          <w:cantSplit w:val="0"/>
          <w:tblHeader w:val="0"/>
        </w:trPr>
        <w:tc>
          <w:tcPr/>
          <w:p w:rsidR="00000000" w:rsidDel="00000000" w:rsidP="00000000" w:rsidRDefault="00000000" w:rsidRPr="00000000" w14:paraId="000001E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32 blocks</w:t>
            </w:r>
          </w:p>
        </w:tc>
        <w:tc>
          <w:tcPr/>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A">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C">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D">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200">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201">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203">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c>
          <w:tcPr/>
          <w:p w:rsidR="00000000" w:rsidDel="00000000" w:rsidP="00000000" w:rsidRDefault="00000000" w:rsidRPr="00000000" w14:paraId="00000204">
            <w:pPr>
              <w:spacing w:line="240" w:lineRule="auto"/>
              <w:rPr>
                <w:rFonts w:ascii="Calibri" w:cs="Calibri" w:eastAsia="Calibri" w:hAnsi="Calibri"/>
              </w:rPr>
            </w:pPr>
            <w:r w:rsidDel="00000000" w:rsidR="00000000" w:rsidRPr="00000000">
              <w:rPr>
                <w:rFonts w:ascii="Calibri" w:cs="Calibri" w:eastAsia="Calibri" w:hAnsi="Calibri"/>
                <w:rtl w:val="0"/>
              </w:rPr>
              <w:t xml:space="preserve">HITS: %98.54</w:t>
            </w:r>
          </w:p>
          <w:p w:rsidR="00000000" w:rsidDel="00000000" w:rsidP="00000000" w:rsidRDefault="00000000" w:rsidRPr="00000000" w14:paraId="00000205">
            <w:pPr>
              <w:spacing w:line="240" w:lineRule="auto"/>
              <w:rPr>
                <w:rFonts w:ascii="Calibri" w:cs="Calibri" w:eastAsia="Calibri" w:hAnsi="Calibri"/>
              </w:rPr>
            </w:pPr>
            <w:r w:rsidDel="00000000" w:rsidR="00000000" w:rsidRPr="00000000">
              <w:rPr>
                <w:rFonts w:ascii="Calibri" w:cs="Calibri" w:eastAsia="Calibri" w:hAnsi="Calibri"/>
                <w:rtl w:val="0"/>
              </w:rPr>
              <w:t xml:space="preserve">MISS: %1.46</w:t>
            </w:r>
          </w:p>
        </w:tc>
      </w:tr>
      <w:tr>
        <w:trPr>
          <w:cantSplit w:val="0"/>
          <w:tblHeader w:val="0"/>
        </w:trPr>
        <w:tc>
          <w:tcPr/>
          <w:p w:rsidR="00000000" w:rsidDel="00000000" w:rsidP="00000000" w:rsidRDefault="00000000" w:rsidRPr="00000000" w14:paraId="000002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64 blocks</w:t>
            </w:r>
          </w:p>
        </w:tc>
        <w:tc>
          <w:tcPr/>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0">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11">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4">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15">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6">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8">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c>
          <w:tcPr/>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Fonts w:ascii="Calibri" w:cs="Calibri" w:eastAsia="Calibri" w:hAnsi="Calibri"/>
                <w:rtl w:val="0"/>
              </w:rPr>
              <w:t xml:space="preserve">HITS: %99.06</w:t>
            </w:r>
          </w:p>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 xml:space="preserve">MISS: %0.94</w:t>
            </w:r>
          </w:p>
        </w:tc>
      </w:tr>
    </w:tbl>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results shown for the 2-processor wave burst experiment proved identical to the 1-processor wave burst test. Every hit percentage in the 2-processor wave burst test is identical to that of the 1-processor wave burst. With this information, the 64-block test in this setup was the most effective regardless of the set-associative path and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