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Angel Velazquez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CST-307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Dr. Citro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b w:val="1"/>
          <w:rtl w:val="0"/>
        </w:rPr>
        <w:t xml:space="preserve">Program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Github repository link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https://github.com/angel-vlzqz/Computer-Architecture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ab/>
        <w:t xml:space="preserve">The code for program 2 of this CLC was straightforward and included debugging. I started experimenting with branch statements to get them to work. I ran into a bug where I had two conditional branch statements that would execute due to poor logic. I managed to get away with using a single-branch statement. I included a terminate program block in the branch statement and the bottom of the primary function. I am still determining if this is a good assembler practice and will have to place my mercy among the programming gods, but the code runs and looks clean.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The program asks the user to enter a number.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The program asks the user to enter another number.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The program prints out the larger of the two numbers input by the user in realtime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angel-vlzqz/Computer-Architectur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