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142F" w14:textId="77777777" w:rsidR="00540837" w:rsidRDefault="00540837">
      <w:pPr>
        <w:spacing w:line="480" w:lineRule="auto"/>
        <w:jc w:val="center"/>
        <w:rPr>
          <w:rFonts w:ascii="Times New Roman" w:eastAsia="Times New Roman" w:hAnsi="Times New Roman" w:cs="Times New Roman"/>
          <w:sz w:val="24"/>
          <w:szCs w:val="24"/>
        </w:rPr>
      </w:pPr>
    </w:p>
    <w:p w14:paraId="331D2BFD" w14:textId="77777777" w:rsidR="00540837" w:rsidRDefault="00540837">
      <w:pPr>
        <w:spacing w:line="480" w:lineRule="auto"/>
        <w:jc w:val="center"/>
        <w:rPr>
          <w:rFonts w:ascii="Times New Roman" w:eastAsia="Times New Roman" w:hAnsi="Times New Roman" w:cs="Times New Roman"/>
          <w:sz w:val="24"/>
          <w:szCs w:val="24"/>
        </w:rPr>
      </w:pPr>
    </w:p>
    <w:p w14:paraId="012D4562" w14:textId="77777777" w:rsidR="00540837" w:rsidRDefault="00540837">
      <w:pPr>
        <w:spacing w:line="480" w:lineRule="auto"/>
        <w:jc w:val="center"/>
        <w:rPr>
          <w:rFonts w:ascii="Times New Roman" w:eastAsia="Times New Roman" w:hAnsi="Times New Roman" w:cs="Times New Roman"/>
          <w:sz w:val="24"/>
          <w:szCs w:val="24"/>
        </w:rPr>
      </w:pPr>
    </w:p>
    <w:p w14:paraId="40CB641E" w14:textId="77777777" w:rsidR="00540837" w:rsidRDefault="00540837">
      <w:pPr>
        <w:spacing w:line="480" w:lineRule="auto"/>
        <w:jc w:val="center"/>
        <w:rPr>
          <w:rFonts w:ascii="Times New Roman" w:eastAsia="Times New Roman" w:hAnsi="Times New Roman" w:cs="Times New Roman"/>
          <w:sz w:val="24"/>
          <w:szCs w:val="24"/>
        </w:rPr>
      </w:pPr>
    </w:p>
    <w:p w14:paraId="55CCB07C" w14:textId="77777777" w:rsidR="00540837" w:rsidRDefault="00540837">
      <w:pPr>
        <w:spacing w:line="480" w:lineRule="auto"/>
        <w:jc w:val="center"/>
        <w:rPr>
          <w:rFonts w:ascii="Times New Roman" w:eastAsia="Times New Roman" w:hAnsi="Times New Roman" w:cs="Times New Roman"/>
          <w:sz w:val="24"/>
          <w:szCs w:val="24"/>
        </w:rPr>
      </w:pPr>
    </w:p>
    <w:p w14:paraId="289B6555" w14:textId="77777777" w:rsidR="0054083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3: Deadlock Avoidance</w:t>
      </w:r>
    </w:p>
    <w:p w14:paraId="6C8B3103" w14:textId="77777777" w:rsidR="0054083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CST-315 Operating Systems</w:t>
      </w:r>
    </w:p>
    <w:p w14:paraId="32E436B4" w14:textId="77777777" w:rsidR="0054083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Angel Velazquez, Nathan </w:t>
      </w:r>
      <w:proofErr w:type="spellStart"/>
      <w:r>
        <w:rPr>
          <w:rFonts w:ascii="Times New Roman" w:eastAsia="Times New Roman" w:hAnsi="Times New Roman" w:cs="Times New Roman"/>
          <w:sz w:val="24"/>
          <w:szCs w:val="24"/>
        </w:rPr>
        <w:t>Dilla</w:t>
      </w:r>
      <w:proofErr w:type="spellEnd"/>
    </w:p>
    <w:p w14:paraId="78135F8B" w14:textId="77777777" w:rsidR="0054083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 3, 2024</w:t>
      </w:r>
    </w:p>
    <w:p w14:paraId="1A4554A1" w14:textId="77777777" w:rsidR="00540837" w:rsidRDefault="00540837">
      <w:pPr>
        <w:spacing w:line="480" w:lineRule="auto"/>
        <w:jc w:val="center"/>
        <w:rPr>
          <w:rFonts w:ascii="Times New Roman" w:eastAsia="Times New Roman" w:hAnsi="Times New Roman" w:cs="Times New Roman"/>
          <w:sz w:val="24"/>
          <w:szCs w:val="24"/>
        </w:rPr>
      </w:pPr>
    </w:p>
    <w:p w14:paraId="70CC6500" w14:textId="77777777" w:rsidR="00540837" w:rsidRDefault="00540837">
      <w:pPr>
        <w:spacing w:line="480" w:lineRule="auto"/>
        <w:jc w:val="center"/>
        <w:rPr>
          <w:rFonts w:ascii="Times New Roman" w:eastAsia="Times New Roman" w:hAnsi="Times New Roman" w:cs="Times New Roman"/>
          <w:sz w:val="24"/>
          <w:szCs w:val="24"/>
        </w:rPr>
      </w:pPr>
    </w:p>
    <w:p w14:paraId="6C4B99E6" w14:textId="77777777" w:rsidR="00540837" w:rsidRDefault="00000000">
      <w:pPr>
        <w:spacing w:line="480" w:lineRule="auto"/>
        <w:jc w:val="center"/>
        <w:rPr>
          <w:rFonts w:ascii="Times New Roman" w:eastAsia="Times New Roman" w:hAnsi="Times New Roman" w:cs="Times New Roman"/>
          <w:sz w:val="24"/>
          <w:szCs w:val="24"/>
        </w:rPr>
      </w:pPr>
      <w:r>
        <w:br w:type="page"/>
      </w:r>
    </w:p>
    <w:p w14:paraId="6068F51D" w14:textId="3308DA63" w:rsidR="00134E5F" w:rsidRDefault="00134E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the first scenario, we intentionally induce a deadlock scenario sing two resources and their respective mutex locks. A deadlock occurs when two or more processes are unable to proceed because each is waiting for the other to release a resource.</w:t>
      </w:r>
    </w:p>
    <w:p w14:paraId="4DD4F324" w14:textId="77777777" w:rsidR="00134E5F" w:rsidRDefault="00134E5F">
      <w:pPr>
        <w:rPr>
          <w:rFonts w:ascii="Times New Roman" w:eastAsia="Times New Roman" w:hAnsi="Times New Roman" w:cs="Times New Roman"/>
          <w:sz w:val="24"/>
          <w:szCs w:val="24"/>
        </w:rPr>
      </w:pPr>
    </w:p>
    <w:p w14:paraId="480E497D" w14:textId="796729CF" w:rsidR="00134E5F" w:rsidRDefault="00134E5F">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resource1 function, the program requires two resources, in which lock1 is locked. The function performs some work related to the resource then attempts to lock lock2. Before it can lock lock2, it prints a message indicating that it is attempting to get resource 2. This leads to a deadlock scenario because while holding lock1, the function is trying to acquire lock2, but in the resource2 function, another thread is holding lock2 while trying to acquire lock1.</w:t>
      </w:r>
      <w:r>
        <w:rPr>
          <w:rFonts w:ascii="Times New Roman" w:eastAsia="Times New Roman" w:hAnsi="Times New Roman" w:cs="Times New Roman"/>
          <w:noProof/>
          <w:sz w:val="24"/>
          <w:szCs w:val="24"/>
        </w:rPr>
        <w:drawing>
          <wp:inline distT="0" distB="0" distL="0" distR="0" wp14:anchorId="05BBD893" wp14:editId="72D310A3">
            <wp:extent cx="4864100" cy="4152900"/>
            <wp:effectExtent l="0" t="0" r="0" b="0"/>
            <wp:docPr id="644586418"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86418" name="Picture 3" descr="A screen shot of a computer cod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864100" cy="4152900"/>
                    </a:xfrm>
                    <a:prstGeom prst="rect">
                      <a:avLst/>
                    </a:prstGeom>
                  </pic:spPr>
                </pic:pic>
              </a:graphicData>
            </a:graphic>
          </wp:inline>
        </w:drawing>
      </w:r>
    </w:p>
    <w:p w14:paraId="7A9F1E0F" w14:textId="77777777" w:rsidR="00134E5F" w:rsidRDefault="00134E5F">
      <w:pPr>
        <w:rPr>
          <w:rFonts w:ascii="Times New Roman" w:eastAsia="Times New Roman" w:hAnsi="Times New Roman" w:cs="Times New Roman"/>
          <w:sz w:val="24"/>
          <w:szCs w:val="24"/>
        </w:rPr>
      </w:pPr>
    </w:p>
    <w:p w14:paraId="074AA190" w14:textId="04962C6C" w:rsidR="00134E5F" w:rsidRDefault="00134E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resource2 function is virtually identical to the resource1 function.</w:t>
      </w:r>
      <w:r>
        <w:rPr>
          <w:rFonts w:ascii="Times New Roman" w:eastAsia="Times New Roman" w:hAnsi="Times New Roman" w:cs="Times New Roman"/>
          <w:noProof/>
          <w:sz w:val="24"/>
          <w:szCs w:val="24"/>
        </w:rPr>
        <w:drawing>
          <wp:inline distT="0" distB="0" distL="0" distR="0" wp14:anchorId="1032CC95" wp14:editId="156BAE3C">
            <wp:extent cx="5029200" cy="3949700"/>
            <wp:effectExtent l="0" t="0" r="0" b="0"/>
            <wp:docPr id="1078946967" name="Picture 2"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46967" name="Picture 2" descr="A computer screen shot of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29200" cy="3949700"/>
                    </a:xfrm>
                    <a:prstGeom prst="rect">
                      <a:avLst/>
                    </a:prstGeom>
                  </pic:spPr>
                </pic:pic>
              </a:graphicData>
            </a:graphic>
          </wp:inline>
        </w:drawing>
      </w:r>
    </w:p>
    <w:p w14:paraId="7E3F6F52" w14:textId="77777777" w:rsidR="00134E5F" w:rsidRDefault="00134E5F">
      <w:pPr>
        <w:rPr>
          <w:rFonts w:ascii="Times New Roman" w:eastAsia="Times New Roman" w:hAnsi="Times New Roman" w:cs="Times New Roman"/>
          <w:sz w:val="24"/>
          <w:szCs w:val="24"/>
        </w:rPr>
      </w:pPr>
    </w:p>
    <w:p w14:paraId="6C32343E" w14:textId="77777777" w:rsidR="00134E5F" w:rsidRDefault="00134E5F">
      <w:pPr>
        <w:rPr>
          <w:rFonts w:ascii="Times New Roman" w:eastAsia="Times New Roman" w:hAnsi="Times New Roman" w:cs="Times New Roman"/>
          <w:sz w:val="24"/>
          <w:szCs w:val="24"/>
        </w:rPr>
      </w:pPr>
    </w:p>
    <w:p w14:paraId="3921F79C" w14:textId="4632B06A" w:rsidR="00134E5F" w:rsidRDefault="008B4C10">
      <w:pPr>
        <w:rPr>
          <w:rFonts w:ascii="Times New Roman" w:eastAsia="Times New Roman" w:hAnsi="Times New Roman" w:cs="Times New Roman"/>
          <w:sz w:val="24"/>
          <w:szCs w:val="24"/>
        </w:rPr>
      </w:pPr>
      <w:r>
        <w:rPr>
          <w:rFonts w:ascii="Times New Roman" w:eastAsia="Times New Roman" w:hAnsi="Times New Roman" w:cs="Times New Roman"/>
          <w:sz w:val="24"/>
          <w:szCs w:val="24"/>
        </w:rPr>
        <w:t>Upon execution, the program enters a deadlock and refuses to proceed.</w:t>
      </w:r>
    </w:p>
    <w:p w14:paraId="11920141" w14:textId="42A4D8FD" w:rsidR="00134E5F" w:rsidRDefault="008B4C1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92529F4" wp14:editId="01AC3324">
            <wp:extent cx="5943600" cy="1439545"/>
            <wp:effectExtent l="0" t="0" r="0" b="0"/>
            <wp:docPr id="44484519"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4519" name="Picture 4"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439545"/>
                    </a:xfrm>
                    <a:prstGeom prst="rect">
                      <a:avLst/>
                    </a:prstGeom>
                  </pic:spPr>
                </pic:pic>
              </a:graphicData>
            </a:graphic>
          </wp:inline>
        </w:drawing>
      </w:r>
    </w:p>
    <w:p w14:paraId="1D7F6CF8" w14:textId="77777777" w:rsidR="00134E5F" w:rsidRDefault="00134E5F">
      <w:pPr>
        <w:rPr>
          <w:rFonts w:ascii="Times New Roman" w:eastAsia="Times New Roman" w:hAnsi="Times New Roman" w:cs="Times New Roman"/>
          <w:sz w:val="24"/>
          <w:szCs w:val="24"/>
        </w:rPr>
      </w:pPr>
    </w:p>
    <w:p w14:paraId="33A1DE88" w14:textId="77777777" w:rsidR="00134E5F" w:rsidRDefault="00134E5F">
      <w:pPr>
        <w:rPr>
          <w:rFonts w:ascii="Times New Roman" w:eastAsia="Times New Roman" w:hAnsi="Times New Roman" w:cs="Times New Roman"/>
          <w:sz w:val="24"/>
          <w:szCs w:val="24"/>
        </w:rPr>
      </w:pPr>
    </w:p>
    <w:p w14:paraId="0E3C09DA" w14:textId="77777777" w:rsidR="00134E5F" w:rsidRDefault="00134E5F">
      <w:pPr>
        <w:rPr>
          <w:rFonts w:ascii="Times New Roman" w:eastAsia="Times New Roman" w:hAnsi="Times New Roman" w:cs="Times New Roman"/>
          <w:sz w:val="24"/>
          <w:szCs w:val="24"/>
        </w:rPr>
      </w:pPr>
    </w:p>
    <w:p w14:paraId="6E076786" w14:textId="77777777" w:rsidR="00134E5F" w:rsidRDefault="00134E5F">
      <w:pPr>
        <w:rPr>
          <w:rFonts w:ascii="Times New Roman" w:eastAsia="Times New Roman" w:hAnsi="Times New Roman" w:cs="Times New Roman"/>
          <w:sz w:val="24"/>
          <w:szCs w:val="24"/>
        </w:rPr>
      </w:pPr>
    </w:p>
    <w:p w14:paraId="110349ED" w14:textId="77777777" w:rsidR="00134E5F" w:rsidRDefault="00134E5F">
      <w:pPr>
        <w:rPr>
          <w:rFonts w:ascii="Times New Roman" w:eastAsia="Times New Roman" w:hAnsi="Times New Roman" w:cs="Times New Roman"/>
          <w:sz w:val="24"/>
          <w:szCs w:val="24"/>
        </w:rPr>
      </w:pPr>
    </w:p>
    <w:p w14:paraId="648936B8" w14:textId="77777777" w:rsidR="00134E5F" w:rsidRDefault="00134E5F">
      <w:pPr>
        <w:rPr>
          <w:rFonts w:ascii="Times New Roman" w:eastAsia="Times New Roman" w:hAnsi="Times New Roman" w:cs="Times New Roman"/>
          <w:sz w:val="24"/>
          <w:szCs w:val="24"/>
        </w:rPr>
      </w:pPr>
    </w:p>
    <w:p w14:paraId="7FD688FA" w14:textId="77777777" w:rsidR="00134E5F" w:rsidRDefault="00134E5F">
      <w:pPr>
        <w:rPr>
          <w:rFonts w:ascii="Times New Roman" w:eastAsia="Times New Roman" w:hAnsi="Times New Roman" w:cs="Times New Roman"/>
          <w:sz w:val="24"/>
          <w:szCs w:val="24"/>
        </w:rPr>
      </w:pPr>
    </w:p>
    <w:p w14:paraId="30B55FA8" w14:textId="77777777" w:rsidR="00134E5F" w:rsidRDefault="00134E5F">
      <w:pPr>
        <w:rPr>
          <w:rFonts w:ascii="Times New Roman" w:eastAsia="Times New Roman" w:hAnsi="Times New Roman" w:cs="Times New Roman"/>
          <w:sz w:val="24"/>
          <w:szCs w:val="24"/>
        </w:rPr>
      </w:pPr>
    </w:p>
    <w:p w14:paraId="2192B706" w14:textId="77777777" w:rsidR="00134E5F" w:rsidRDefault="00134E5F">
      <w:pPr>
        <w:rPr>
          <w:rFonts w:ascii="Times New Roman" w:eastAsia="Times New Roman" w:hAnsi="Times New Roman" w:cs="Times New Roman"/>
          <w:sz w:val="24"/>
          <w:szCs w:val="24"/>
        </w:rPr>
      </w:pPr>
    </w:p>
    <w:p w14:paraId="2E327380" w14:textId="77777777" w:rsidR="00134E5F" w:rsidRDefault="00134E5F">
      <w:pPr>
        <w:rPr>
          <w:rFonts w:ascii="Times New Roman" w:eastAsia="Times New Roman" w:hAnsi="Times New Roman" w:cs="Times New Roman"/>
          <w:sz w:val="24"/>
          <w:szCs w:val="24"/>
        </w:rPr>
      </w:pPr>
    </w:p>
    <w:p w14:paraId="072B3CE5" w14:textId="77777777" w:rsidR="00134E5F" w:rsidRDefault="00134E5F">
      <w:pPr>
        <w:rPr>
          <w:rFonts w:ascii="Times New Roman" w:eastAsia="Times New Roman" w:hAnsi="Times New Roman" w:cs="Times New Roman"/>
          <w:sz w:val="24"/>
          <w:szCs w:val="24"/>
        </w:rPr>
      </w:pPr>
    </w:p>
    <w:p w14:paraId="46CBD963" w14:textId="77777777" w:rsidR="00134E5F" w:rsidRDefault="00134E5F">
      <w:pPr>
        <w:rPr>
          <w:rFonts w:ascii="Times New Roman" w:eastAsia="Times New Roman" w:hAnsi="Times New Roman" w:cs="Times New Roman"/>
          <w:sz w:val="24"/>
          <w:szCs w:val="24"/>
        </w:rPr>
      </w:pPr>
    </w:p>
    <w:p w14:paraId="3787F870" w14:textId="77777777" w:rsidR="00134E5F" w:rsidRDefault="00134E5F">
      <w:pPr>
        <w:rPr>
          <w:rFonts w:ascii="Times New Roman" w:eastAsia="Times New Roman" w:hAnsi="Times New Roman" w:cs="Times New Roman"/>
          <w:sz w:val="24"/>
          <w:szCs w:val="24"/>
        </w:rPr>
      </w:pPr>
    </w:p>
    <w:p w14:paraId="2B5BF1C9" w14:textId="666122FC" w:rsidR="0054083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w:t>
      </w:r>
      <w:r w:rsidR="00282E92">
        <w:rPr>
          <w:rFonts w:ascii="Times New Roman" w:eastAsia="Times New Roman" w:hAnsi="Times New Roman" w:cs="Times New Roman"/>
          <w:sz w:val="24"/>
          <w:szCs w:val="24"/>
        </w:rPr>
        <w:t>e second</w:t>
      </w:r>
      <w:r>
        <w:rPr>
          <w:rFonts w:ascii="Times New Roman" w:eastAsia="Times New Roman" w:hAnsi="Times New Roman" w:cs="Times New Roman"/>
          <w:sz w:val="24"/>
          <w:szCs w:val="24"/>
        </w:rPr>
        <w:t xml:space="preserve"> scenario, we are creating two running threads that are competing for the same partition of memory. In this case, we use the </w:t>
      </w:r>
      <w:proofErr w:type="spellStart"/>
      <w:r>
        <w:rPr>
          <w:rFonts w:ascii="Times New Roman" w:eastAsia="Times New Roman" w:hAnsi="Times New Roman" w:cs="Times New Roman"/>
          <w:sz w:val="24"/>
          <w:szCs w:val="24"/>
        </w:rPr>
        <w:t>try_deadlock</w:t>
      </w:r>
      <w:proofErr w:type="spellEnd"/>
      <w:r>
        <w:rPr>
          <w:rFonts w:ascii="Times New Roman" w:eastAsia="Times New Roman" w:hAnsi="Times New Roman" w:cs="Times New Roman"/>
          <w:sz w:val="24"/>
          <w:szCs w:val="24"/>
        </w:rPr>
        <w:t xml:space="preserve"> to prevent our 2 threads from accessing the memory simultaneously.</w:t>
      </w:r>
    </w:p>
    <w:p w14:paraId="01576EC9" w14:textId="77777777" w:rsidR="00540837" w:rsidRDefault="00540837">
      <w:pPr>
        <w:rPr>
          <w:rFonts w:ascii="Times New Roman" w:eastAsia="Times New Roman" w:hAnsi="Times New Roman" w:cs="Times New Roman"/>
          <w:sz w:val="24"/>
          <w:szCs w:val="24"/>
        </w:rPr>
      </w:pPr>
    </w:p>
    <w:p w14:paraId="1241C26E" w14:textId="77777777" w:rsidR="0054083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screenshot below shows the logic used for utilizing the </w:t>
      </w:r>
      <w:proofErr w:type="spellStart"/>
      <w:r>
        <w:rPr>
          <w:rFonts w:ascii="Times New Roman" w:eastAsia="Times New Roman" w:hAnsi="Times New Roman" w:cs="Times New Roman"/>
          <w:sz w:val="24"/>
          <w:szCs w:val="24"/>
        </w:rPr>
        <w:t>try_deadlock</w:t>
      </w:r>
      <w:proofErr w:type="spellEnd"/>
      <w:r>
        <w:rPr>
          <w:rFonts w:ascii="Times New Roman" w:eastAsia="Times New Roman" w:hAnsi="Times New Roman" w:cs="Times New Roman"/>
          <w:sz w:val="24"/>
          <w:szCs w:val="24"/>
        </w:rPr>
        <w:t xml:space="preserve"> method.</w:t>
      </w:r>
      <w:r>
        <w:rPr>
          <w:rFonts w:ascii="Times New Roman" w:eastAsia="Times New Roman" w:hAnsi="Times New Roman" w:cs="Times New Roman"/>
          <w:noProof/>
          <w:sz w:val="24"/>
          <w:szCs w:val="24"/>
        </w:rPr>
        <w:drawing>
          <wp:inline distT="114300" distB="114300" distL="114300" distR="114300" wp14:anchorId="3B7BA7D6" wp14:editId="11E27FF5">
            <wp:extent cx="5943600" cy="2844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844800"/>
                    </a:xfrm>
                    <a:prstGeom prst="rect">
                      <a:avLst/>
                    </a:prstGeom>
                    <a:ln/>
                  </pic:spPr>
                </pic:pic>
              </a:graphicData>
            </a:graphic>
          </wp:inline>
        </w:drawing>
      </w:r>
    </w:p>
    <w:p w14:paraId="7FCCAC48" w14:textId="77777777" w:rsidR="0054083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 a simple if statement to check if our second lock is locked. If not, we unlock the first lock and try again at the next iteration.</w:t>
      </w:r>
    </w:p>
    <w:p w14:paraId="69FA45F2" w14:textId="77777777" w:rsidR="00540837" w:rsidRDefault="00540837">
      <w:pPr>
        <w:rPr>
          <w:rFonts w:ascii="Times New Roman" w:eastAsia="Times New Roman" w:hAnsi="Times New Roman" w:cs="Times New Roman"/>
          <w:b/>
          <w:sz w:val="24"/>
          <w:szCs w:val="24"/>
        </w:rPr>
      </w:pPr>
    </w:p>
    <w:p w14:paraId="415A39D8" w14:textId="77777777" w:rsidR="0054083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prevent the deadlock in our scenario while still demonstrating the use of both threads, we could have incorporated a strategy that involved attempting to lock both mutexes in the same iteration regardless of the thread’s operation. However, because the program uses separate functions for resource1 and resource2, it was best to utilize the try-lock mechanism. If the try-lock fails, the thread releases the first lock, waits a moment, and then attempts again. This avoids deadlock by ensuring that a thread does not hold onto a resource while waiting infinitely for another. HOWEVER, this can lead to </w:t>
      </w:r>
      <w:proofErr w:type="spellStart"/>
      <w:r>
        <w:rPr>
          <w:rFonts w:ascii="Times New Roman" w:eastAsia="Times New Roman" w:hAnsi="Times New Roman" w:cs="Times New Roman"/>
          <w:sz w:val="24"/>
          <w:szCs w:val="24"/>
        </w:rPr>
        <w:t>livelock</w:t>
      </w:r>
      <w:proofErr w:type="spellEnd"/>
      <w:r>
        <w:rPr>
          <w:rFonts w:ascii="Times New Roman" w:eastAsia="Times New Roman" w:hAnsi="Times New Roman" w:cs="Times New Roman"/>
          <w:sz w:val="24"/>
          <w:szCs w:val="24"/>
        </w:rPr>
        <w:t>, where threads are constantly locking and unlocking resources without making progress.</w:t>
      </w:r>
    </w:p>
    <w:p w14:paraId="3D69E0A5" w14:textId="77777777" w:rsidR="00540837" w:rsidRDefault="00540837">
      <w:pPr>
        <w:rPr>
          <w:rFonts w:ascii="Times New Roman" w:eastAsia="Times New Roman" w:hAnsi="Times New Roman" w:cs="Times New Roman"/>
          <w:sz w:val="24"/>
          <w:szCs w:val="24"/>
        </w:rPr>
      </w:pPr>
    </w:p>
    <w:p w14:paraId="21DBF73B" w14:textId="77777777" w:rsidR="0054083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screenshot below shows both threads running, including messages that indicate their unlocked and locked states.</w:t>
      </w:r>
      <w:r>
        <w:rPr>
          <w:rFonts w:ascii="Times New Roman" w:eastAsia="Times New Roman" w:hAnsi="Times New Roman" w:cs="Times New Roman"/>
          <w:noProof/>
          <w:sz w:val="24"/>
          <w:szCs w:val="24"/>
        </w:rPr>
        <w:drawing>
          <wp:inline distT="114300" distB="114300" distL="114300" distR="114300" wp14:anchorId="39538ADC" wp14:editId="5502DDE2">
            <wp:extent cx="5943600" cy="1447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447800"/>
                    </a:xfrm>
                    <a:prstGeom prst="rect">
                      <a:avLst/>
                    </a:prstGeom>
                    <a:ln/>
                  </pic:spPr>
                </pic:pic>
              </a:graphicData>
            </a:graphic>
          </wp:inline>
        </w:drawing>
      </w:r>
    </w:p>
    <w:p w14:paraId="0EA84B62" w14:textId="77777777" w:rsidR="00540837" w:rsidRDefault="00540837">
      <w:pPr>
        <w:rPr>
          <w:rFonts w:ascii="Times New Roman" w:eastAsia="Times New Roman" w:hAnsi="Times New Roman" w:cs="Times New Roman"/>
          <w:sz w:val="24"/>
          <w:szCs w:val="24"/>
        </w:rPr>
      </w:pPr>
    </w:p>
    <w:p w14:paraId="6960A3E0" w14:textId="77777777" w:rsidR="0054083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GitHub Link:</w:t>
      </w:r>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color w:val="1155CC"/>
            <w:sz w:val="24"/>
            <w:szCs w:val="24"/>
            <w:u w:val="single"/>
          </w:rPr>
          <w:t>HE</w:t>
        </w:r>
        <w:r>
          <w:rPr>
            <w:rFonts w:ascii="Times New Roman" w:eastAsia="Times New Roman" w:hAnsi="Times New Roman" w:cs="Times New Roman"/>
            <w:color w:val="1155CC"/>
            <w:sz w:val="24"/>
            <w:szCs w:val="24"/>
            <w:u w:val="single"/>
          </w:rPr>
          <w:t>R</w:t>
        </w:r>
        <w:r>
          <w:rPr>
            <w:rFonts w:ascii="Times New Roman" w:eastAsia="Times New Roman" w:hAnsi="Times New Roman" w:cs="Times New Roman"/>
            <w:color w:val="1155CC"/>
            <w:sz w:val="24"/>
            <w:szCs w:val="24"/>
            <w:u w:val="single"/>
          </w:rPr>
          <w:t>E</w:t>
        </w:r>
      </w:hyperlink>
    </w:p>
    <w:sectPr w:rsidR="005408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7"/>
    <w:rsid w:val="00134E5F"/>
    <w:rsid w:val="00282E92"/>
    <w:rsid w:val="00540837"/>
    <w:rsid w:val="00681E4E"/>
    <w:rsid w:val="008B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9DB34"/>
  <w15:docId w15:val="{4A48B272-378B-CE4F-A99B-C531E7C2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angel-vlzqz/Operating-Systems/tree/main/projects/CL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 J Velazquez</cp:lastModifiedBy>
  <cp:revision>3</cp:revision>
  <dcterms:created xsi:type="dcterms:W3CDTF">2024-03-03T04:51:00Z</dcterms:created>
  <dcterms:modified xsi:type="dcterms:W3CDTF">2024-03-03T05:12:00Z</dcterms:modified>
</cp:coreProperties>
</file>