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9D" w:rsidRDefault="0054139C" w:rsidP="0054139C">
      <w:pPr>
        <w:spacing w:line="44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資財碩一 108AB8026 張仁樵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54139C">
        <w:rPr>
          <w:rFonts w:ascii="標楷體" w:eastAsia="標楷體" w:hAnsi="標楷體" w:hint="eastAsia"/>
          <w:b/>
          <w:sz w:val="28"/>
          <w:u w:val="single"/>
        </w:rPr>
        <w:t>1.你覺得區公所與派出所承辦人員的服務品質如何?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54139C">
        <w:rPr>
          <w:rFonts w:ascii="標楷體" w:eastAsia="標楷體" w:hAnsi="標楷體" w:hint="eastAsia"/>
          <w:color w:val="FF0000"/>
          <w:sz w:val="28"/>
          <w:highlight w:val="yellow"/>
        </w:rPr>
        <w:t>A</w:t>
      </w:r>
      <w:r w:rsidRPr="0054139C">
        <w:rPr>
          <w:rFonts w:ascii="標楷體" w:eastAsia="標楷體" w:hAnsi="標楷體"/>
          <w:color w:val="FF0000"/>
          <w:sz w:val="28"/>
          <w:highlight w:val="yellow"/>
        </w:rPr>
        <w:t>ns:</w:t>
      </w:r>
    </w:p>
    <w:p w:rsidR="0054139C" w:rsidRDefault="00DD7A4E" w:rsidP="00102634">
      <w:pPr>
        <w:spacing w:line="440" w:lineRule="exact"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服務品質是顧客對服務的期望和顧客接觸後感覺到</w:t>
      </w:r>
      <w:r w:rsidR="00102634">
        <w:rPr>
          <w:rFonts w:ascii="標楷體" w:eastAsia="標楷體" w:hAnsi="標楷體" w:hint="eastAsia"/>
          <w:sz w:val="28"/>
        </w:rPr>
        <w:t>的</w:t>
      </w:r>
      <w:r>
        <w:rPr>
          <w:rFonts w:ascii="標楷體" w:eastAsia="標楷體" w:hAnsi="標楷體" w:hint="eastAsia"/>
          <w:sz w:val="28"/>
        </w:rPr>
        <w:t>服務差距</w:t>
      </w:r>
      <w:r w:rsidR="00102634">
        <w:rPr>
          <w:rFonts w:ascii="標楷體" w:eastAsia="標楷體" w:hAnsi="標楷體" w:hint="eastAsia"/>
          <w:sz w:val="28"/>
        </w:rPr>
        <w:t>，服務品質=期望的服務-認知的服務。</w:t>
      </w:r>
    </w:p>
    <w:p w:rsidR="00102634" w:rsidRDefault="00102634" w:rsidP="00102634">
      <w:pPr>
        <w:spacing w:line="440" w:lineRule="exact"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麗茹期望區公所應該要有申請的公文範例或是制式表格，以及可以用線上表單或是傳真的方式遞件。然而，很明顯的區公所的服務都無法符合到麗茹所期望的服務，並且麗茹按照區公所承辦人員的指示完成動作後，依然因為沒有蓋章的緣故所以無法達成她的需求，因此很明顯的區公所的服務品質對麗茹來說是不好的。</w:t>
      </w:r>
      <w:r w:rsidR="00716E90">
        <w:rPr>
          <w:rFonts w:ascii="標楷體" w:eastAsia="標楷體" w:hAnsi="標楷體" w:hint="eastAsia"/>
          <w:sz w:val="28"/>
        </w:rPr>
        <w:t>至於我個人認為區公所的承辦人員的服務品質還算可以，畢竟他也是按照規定的流程告訴了麗茹該怎麼做，而且還很彈性的接受傳真的方式，只是口氣上可有待加強。</w:t>
      </w:r>
    </w:p>
    <w:p w:rsidR="0054139C" w:rsidRDefault="00716E90" w:rsidP="00C44762">
      <w:pPr>
        <w:spacing w:line="440" w:lineRule="exact"/>
        <w:ind w:firstLine="48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麗茹期望派所出人員可以去關切怪叔叔，然而員警告訴她下次如果有看到怪叔叔，打電話給他們會立即處理，而麗茹也照做只是因為她個人還有事先走了，所以麗茹也無法得知員警到底有沒有來處理，只是從後續怪叔叔依然有出現的情況，麗茹</w:t>
      </w:r>
      <w:r w:rsidR="00C44762">
        <w:rPr>
          <w:rFonts w:ascii="標楷體" w:eastAsia="標楷體" w:hAnsi="標楷體" w:hint="eastAsia"/>
          <w:sz w:val="28"/>
        </w:rPr>
        <w:t>覺得</w:t>
      </w:r>
      <w:r>
        <w:rPr>
          <w:rFonts w:ascii="標楷體" w:eastAsia="標楷體" w:hAnsi="標楷體" w:hint="eastAsia"/>
          <w:sz w:val="28"/>
        </w:rPr>
        <w:t>派出所的承辦人員</w:t>
      </w:r>
      <w:r w:rsidR="00C44762">
        <w:rPr>
          <w:rFonts w:ascii="標楷體" w:eastAsia="標楷體" w:hAnsi="標楷體" w:hint="eastAsia"/>
          <w:sz w:val="28"/>
        </w:rPr>
        <w:t>並沒有來關切。至於我個人認為員警的服務品質是相當好的，口氣相當好</w:t>
      </w:r>
      <w:r w:rsidR="005E19C6">
        <w:rPr>
          <w:rFonts w:ascii="標楷體" w:eastAsia="標楷體" w:hAnsi="標楷體" w:hint="eastAsia"/>
          <w:sz w:val="28"/>
        </w:rPr>
        <w:t>並沒有很不禮貌</w:t>
      </w:r>
      <w:r w:rsidR="00C44762">
        <w:rPr>
          <w:rFonts w:ascii="標楷體" w:eastAsia="標楷體" w:hAnsi="標楷體" w:hint="eastAsia"/>
          <w:sz w:val="28"/>
        </w:rPr>
        <w:t>，而且也有按照流程辦事，至於後面有沒有去關切怪叔叔，只是麗茹自己因為有事先走無法得知，不能說是員警的服務品質不好，畢竟也有可能是怪叔叔的問題。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54139C">
        <w:rPr>
          <w:rFonts w:ascii="標楷體" w:eastAsia="標楷體" w:hAnsi="標楷體" w:hint="eastAsia"/>
          <w:b/>
          <w:sz w:val="28"/>
          <w:u w:val="single"/>
        </w:rPr>
        <w:t>2.你認為區公所與派出所承辦人員的服務上，有什麼樣的精進空間?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54139C">
        <w:rPr>
          <w:rFonts w:ascii="標楷體" w:eastAsia="標楷體" w:hAnsi="標楷體" w:hint="eastAsia"/>
          <w:color w:val="FF0000"/>
          <w:sz w:val="28"/>
          <w:highlight w:val="yellow"/>
        </w:rPr>
        <w:t>A</w:t>
      </w:r>
      <w:r w:rsidRPr="0054139C">
        <w:rPr>
          <w:rFonts w:ascii="標楷體" w:eastAsia="標楷體" w:hAnsi="標楷體"/>
          <w:color w:val="FF0000"/>
          <w:sz w:val="28"/>
          <w:highlight w:val="yellow"/>
        </w:rPr>
        <w:t>ns:</w:t>
      </w:r>
    </w:p>
    <w:p w:rsidR="0054139C" w:rsidRDefault="00C44762" w:rsidP="0054139C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區公所:</w:t>
      </w:r>
    </w:p>
    <w:p w:rsidR="00C44762" w:rsidRDefault="00C44762" w:rsidP="0054139C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我認為應該多點細心及耐心在處理人民的需求服務上，不應該有不耐煩的口氣出現，即使人民的要求</w:t>
      </w:r>
      <w:r w:rsidR="005E19C6">
        <w:rPr>
          <w:rFonts w:ascii="標楷體" w:eastAsia="標楷體" w:hAnsi="標楷體" w:hint="eastAsia"/>
          <w:sz w:val="28"/>
        </w:rPr>
        <w:t>可能很</w:t>
      </w:r>
      <w:r>
        <w:rPr>
          <w:rFonts w:ascii="標楷體" w:eastAsia="標楷體" w:hAnsi="標楷體" w:hint="eastAsia"/>
          <w:sz w:val="28"/>
        </w:rPr>
        <w:t>無厘頭。</w:t>
      </w:r>
      <w:r w:rsidR="00E2081A">
        <w:rPr>
          <w:rFonts w:ascii="標楷體" w:eastAsia="標楷體" w:hAnsi="標楷體" w:hint="eastAsia"/>
          <w:sz w:val="28"/>
        </w:rPr>
        <w:t>至於麗茹其他的要求(線上表單等)我認為應該跟區公所的制度方面比較有關係，跟承辦人員的服務品質較無關係。</w:t>
      </w:r>
    </w:p>
    <w:p w:rsidR="00C44762" w:rsidRDefault="00C44762" w:rsidP="0054139C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派出所:</w:t>
      </w:r>
    </w:p>
    <w:p w:rsidR="0054139C" w:rsidRDefault="00C44762" w:rsidP="0054139C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我認為可以主動告知麗茹事件處理的結果，以免讓麗茹覺得員警可能吃</w:t>
      </w:r>
      <w:r w:rsidR="00E2081A">
        <w:rPr>
          <w:rFonts w:ascii="標楷體" w:eastAsia="標楷體" w:hAnsi="標楷體" w:hint="eastAsia"/>
          <w:sz w:val="28"/>
        </w:rPr>
        <w:t>案。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54139C">
        <w:rPr>
          <w:rFonts w:ascii="標楷體" w:eastAsia="標楷體" w:hAnsi="標楷體" w:hint="eastAsia"/>
          <w:b/>
          <w:sz w:val="28"/>
          <w:u w:val="single"/>
        </w:rPr>
        <w:lastRenderedPageBreak/>
        <w:t>3.如果處理過程中，可能有逾越法定職責或規定的風險，你會如何處理?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54139C">
        <w:rPr>
          <w:rFonts w:ascii="標楷體" w:eastAsia="標楷體" w:hAnsi="標楷體"/>
          <w:color w:val="FF0000"/>
          <w:sz w:val="28"/>
          <w:highlight w:val="yellow"/>
        </w:rPr>
        <w:t>Ans:</w:t>
      </w:r>
    </w:p>
    <w:p w:rsidR="0054139C" w:rsidRDefault="00CB65B7" w:rsidP="0054139C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我會根據事件的</w:t>
      </w:r>
      <w:r w:rsidR="007564D3">
        <w:rPr>
          <w:rFonts w:ascii="標楷體" w:eastAsia="標楷體" w:hAnsi="標楷體" w:hint="eastAsia"/>
          <w:sz w:val="28"/>
        </w:rPr>
        <w:t>容易</w:t>
      </w:r>
      <w:r>
        <w:rPr>
          <w:rFonts w:ascii="標楷體" w:eastAsia="標楷體" w:hAnsi="標楷體" w:hint="eastAsia"/>
          <w:sz w:val="28"/>
        </w:rPr>
        <w:t>程度</w:t>
      </w:r>
      <w:r w:rsidR="007564D3">
        <w:rPr>
          <w:rFonts w:ascii="標楷體" w:eastAsia="標楷體" w:hAnsi="標楷體" w:hint="eastAsia"/>
          <w:sz w:val="28"/>
        </w:rPr>
        <w:t>大小</w:t>
      </w:r>
      <w:r>
        <w:rPr>
          <w:rFonts w:ascii="標楷體" w:eastAsia="標楷體" w:hAnsi="標楷體" w:hint="eastAsia"/>
          <w:sz w:val="28"/>
        </w:rPr>
        <w:t>來做處理，</w:t>
      </w:r>
      <w:r w:rsidR="007564D3">
        <w:rPr>
          <w:rFonts w:ascii="標楷體" w:eastAsia="標楷體" w:hAnsi="標楷體" w:hint="eastAsia"/>
          <w:sz w:val="28"/>
        </w:rPr>
        <w:t>如果事件很容易處理，而且時間允許的話，雖然可能不是我的法定職責，但是我依然會幫人民處理問題；相反地，如果事件很難處理的話，我就不會去處理，畢竟如果一個處理不妥的話，要負擔的責任是相當大的，我可能只會告知他</w:t>
      </w:r>
      <w:r w:rsidR="005E19C6">
        <w:rPr>
          <w:rFonts w:ascii="標楷體" w:eastAsia="標楷體" w:hAnsi="標楷體" w:hint="eastAsia"/>
          <w:sz w:val="28"/>
        </w:rPr>
        <w:t>哪些人</w:t>
      </w:r>
      <w:bookmarkStart w:id="0" w:name="_GoBack"/>
      <w:bookmarkEnd w:id="0"/>
      <w:r w:rsidR="007564D3">
        <w:rPr>
          <w:rFonts w:ascii="標楷體" w:eastAsia="標楷體" w:hAnsi="標楷體" w:hint="eastAsia"/>
          <w:sz w:val="28"/>
        </w:rPr>
        <w:t>可能有能力處理這件事。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54139C">
        <w:rPr>
          <w:rFonts w:ascii="標楷體" w:eastAsia="標楷體" w:hAnsi="標楷體" w:hint="eastAsia"/>
          <w:b/>
          <w:sz w:val="28"/>
          <w:u w:val="single"/>
        </w:rPr>
        <w:t>4.這些流程是否可以透過電子化的方式進行?可以怎麼作?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54139C">
        <w:rPr>
          <w:rFonts w:ascii="標楷體" w:eastAsia="標楷體" w:hAnsi="標楷體" w:hint="eastAsia"/>
          <w:color w:val="FF0000"/>
          <w:sz w:val="28"/>
          <w:highlight w:val="yellow"/>
        </w:rPr>
        <w:t>A</w:t>
      </w:r>
      <w:r w:rsidRPr="0054139C">
        <w:rPr>
          <w:rFonts w:ascii="標楷體" w:eastAsia="標楷體" w:hAnsi="標楷體"/>
          <w:color w:val="FF0000"/>
          <w:sz w:val="28"/>
          <w:highlight w:val="yellow"/>
        </w:rPr>
        <w:t>ns:</w:t>
      </w:r>
    </w:p>
    <w:p w:rsidR="0054139C" w:rsidRPr="007564D3" w:rsidRDefault="007564D3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7564D3">
        <w:rPr>
          <w:rFonts w:ascii="標楷體" w:eastAsia="標楷體" w:hAnsi="標楷體" w:hint="eastAsia"/>
          <w:color w:val="FF0000"/>
          <w:sz w:val="28"/>
        </w:rPr>
        <w:t>4.1</w:t>
      </w:r>
    </w:p>
    <w:p w:rsidR="007564D3" w:rsidRDefault="007564D3" w:rsidP="0054139C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隨著網路的進步，就連銀行開戶都能電子化了，我認為這種簡單的流程應該也要進行電子化。</w:t>
      </w:r>
    </w:p>
    <w:p w:rsidR="007564D3" w:rsidRPr="007564D3" w:rsidRDefault="007564D3" w:rsidP="0054139C">
      <w:pPr>
        <w:spacing w:line="440" w:lineRule="exact"/>
        <w:rPr>
          <w:rFonts w:ascii="標楷體" w:eastAsia="標楷體" w:hAnsi="標楷體" w:hint="eastAsia"/>
          <w:color w:val="FF0000"/>
          <w:sz w:val="28"/>
        </w:rPr>
      </w:pPr>
      <w:r w:rsidRPr="007564D3">
        <w:rPr>
          <w:rFonts w:ascii="標楷體" w:eastAsia="標楷體" w:hAnsi="標楷體" w:hint="eastAsia"/>
          <w:color w:val="FF0000"/>
          <w:sz w:val="28"/>
        </w:rPr>
        <w:t>4.2</w:t>
      </w:r>
    </w:p>
    <w:p w:rsidR="0054139C" w:rsidRDefault="007564D3" w:rsidP="0054139C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我認為只需要架設一個網站來處理即可，</w:t>
      </w:r>
      <w:r w:rsidR="00CB12F2">
        <w:rPr>
          <w:rFonts w:ascii="標楷體" w:eastAsia="標楷體" w:hAnsi="標楷體" w:hint="eastAsia"/>
          <w:sz w:val="28"/>
        </w:rPr>
        <w:t>此外</w:t>
      </w:r>
      <w:r>
        <w:rPr>
          <w:rFonts w:ascii="標楷體" w:eastAsia="標楷體" w:hAnsi="標楷體" w:hint="eastAsia"/>
          <w:sz w:val="28"/>
        </w:rPr>
        <w:t>網站上需要放置一些流程的教學影片</w:t>
      </w:r>
      <w:r w:rsidR="00CB12F2">
        <w:rPr>
          <w:rFonts w:ascii="標楷體" w:eastAsia="標楷體" w:hAnsi="標楷體" w:hint="eastAsia"/>
          <w:sz w:val="28"/>
        </w:rPr>
        <w:t>，讓民眾知道該如何操作這個系統，另外若有涉及到民眾的個資的話，就應該要依照個資法的規定去設計這個系統。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b/>
          <w:sz w:val="28"/>
          <w:u w:val="single"/>
        </w:rPr>
      </w:pPr>
      <w:r w:rsidRPr="0054139C">
        <w:rPr>
          <w:rFonts w:ascii="標楷體" w:eastAsia="標楷體" w:hAnsi="標楷體" w:hint="eastAsia"/>
          <w:b/>
          <w:sz w:val="28"/>
          <w:u w:val="single"/>
        </w:rPr>
        <w:t>5.身為首長，如果你收到陳情書，你會怎麼作?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color w:val="FF0000"/>
          <w:sz w:val="28"/>
        </w:rPr>
      </w:pPr>
      <w:r w:rsidRPr="0054139C">
        <w:rPr>
          <w:rFonts w:ascii="標楷體" w:eastAsia="標楷體" w:hAnsi="標楷體" w:hint="eastAsia"/>
          <w:color w:val="FF0000"/>
          <w:sz w:val="28"/>
          <w:highlight w:val="yellow"/>
        </w:rPr>
        <w:t>Ans:</w:t>
      </w:r>
    </w:p>
    <w:p w:rsidR="0054139C" w:rsidRDefault="00CB12F2" w:rsidP="0054139C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我可能會先徵收那條巷道的使用權，如果怪叔叔不同意徵收的話，會以補助他加裝氣密窗</w:t>
      </w:r>
      <w:r w:rsidR="0060764B">
        <w:rPr>
          <w:rFonts w:ascii="標楷體" w:eastAsia="標楷體" w:hAnsi="標楷體" w:hint="eastAsia"/>
          <w:sz w:val="28"/>
        </w:rPr>
        <w:t>隔音</w:t>
      </w:r>
      <w:r>
        <w:rPr>
          <w:rFonts w:ascii="標楷體" w:eastAsia="標楷體" w:hAnsi="標楷體" w:hint="eastAsia"/>
          <w:sz w:val="28"/>
        </w:rPr>
        <w:t>來再次跟怪叔叔談談看，若再不行的話，可能就會立告示牌此巷道為私人巷道，外車不得進</w:t>
      </w:r>
      <w:r w:rsidR="0060764B">
        <w:rPr>
          <w:rFonts w:ascii="標楷體" w:eastAsia="標楷體" w:hAnsi="標楷體" w:hint="eastAsia"/>
          <w:sz w:val="28"/>
        </w:rPr>
        <w:t>入。之</w:t>
      </w:r>
      <w:r>
        <w:rPr>
          <w:rFonts w:ascii="標楷體" w:eastAsia="標楷體" w:hAnsi="標楷體" w:hint="eastAsia"/>
          <w:sz w:val="28"/>
        </w:rPr>
        <w:t>後再派員警去校門口控管紅綠燈與指揮交通來改善交通雍塞。</w:t>
      </w:r>
    </w:p>
    <w:p w:rsidR="00CB12F2" w:rsidRPr="00CB12F2" w:rsidRDefault="00CB12F2" w:rsidP="0054139C">
      <w:pPr>
        <w:spacing w:line="44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另外，還要要求相關單位限期改善</w:t>
      </w:r>
      <w:r w:rsidR="0060764B">
        <w:rPr>
          <w:rFonts w:ascii="標楷體" w:eastAsia="標楷體" w:hAnsi="標楷體" w:hint="eastAsia"/>
          <w:sz w:val="28"/>
        </w:rPr>
        <w:t>民眾對此案例的相關流程，改善完畢後向我報告，以免下次民眾還要用到陳情書才能解決問題。</w:t>
      </w:r>
    </w:p>
    <w:p w:rsidR="0054139C" w:rsidRPr="0054139C" w:rsidRDefault="0054139C" w:rsidP="0054139C">
      <w:pPr>
        <w:spacing w:line="440" w:lineRule="exact"/>
        <w:rPr>
          <w:rFonts w:ascii="標楷體" w:eastAsia="標楷體" w:hAnsi="標楷體"/>
          <w:sz w:val="28"/>
        </w:rPr>
      </w:pPr>
    </w:p>
    <w:sectPr w:rsidR="0054139C" w:rsidRPr="005413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EB"/>
    <w:rsid w:val="00102634"/>
    <w:rsid w:val="00126616"/>
    <w:rsid w:val="0054139C"/>
    <w:rsid w:val="005E19C6"/>
    <w:rsid w:val="0060764B"/>
    <w:rsid w:val="00716E90"/>
    <w:rsid w:val="007564D3"/>
    <w:rsid w:val="007F6298"/>
    <w:rsid w:val="00AF6E9D"/>
    <w:rsid w:val="00C44762"/>
    <w:rsid w:val="00C7242C"/>
    <w:rsid w:val="00CB12F2"/>
    <w:rsid w:val="00CB65B7"/>
    <w:rsid w:val="00DC1907"/>
    <w:rsid w:val="00DD7A4E"/>
    <w:rsid w:val="00E2081A"/>
    <w:rsid w:val="00E5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2229"/>
  <w15:chartTrackingRefBased/>
  <w15:docId w15:val="{B1594157-AC9B-4505-935C-CEC60FB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9</cp:revision>
  <dcterms:created xsi:type="dcterms:W3CDTF">2019-11-05T07:24:00Z</dcterms:created>
  <dcterms:modified xsi:type="dcterms:W3CDTF">2019-11-05T08:40:00Z</dcterms:modified>
</cp:coreProperties>
</file>