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65" w:rsidRPr="00682C31" w:rsidRDefault="004E6C65" w:rsidP="004E6C65">
      <w:pPr>
        <w:pStyle w:val="a3"/>
        <w:rPr>
          <w:rFonts w:ascii="標楷體" w:eastAsia="標楷體" w:hAnsi="標楷體"/>
          <w:b/>
          <w:sz w:val="24"/>
          <w:szCs w:val="24"/>
        </w:rPr>
      </w:pPr>
      <w:r w:rsidRPr="00682C31">
        <w:rPr>
          <w:rFonts w:ascii="標楷體" w:eastAsia="標楷體" w:hAnsi="標楷體" w:hint="eastAsia"/>
          <w:b/>
          <w:sz w:val="24"/>
          <w:szCs w:val="24"/>
        </w:rPr>
        <w:t>程:管理資訊系統                                    學生:曾美娘</w:t>
      </w:r>
      <w:r w:rsidRPr="00682C31">
        <w:rPr>
          <w:rFonts w:ascii="標楷體" w:eastAsia="標楷體" w:hAnsi="標楷體"/>
          <w:b/>
          <w:sz w:val="24"/>
          <w:szCs w:val="24"/>
        </w:rPr>
        <w:t xml:space="preserve"> </w:t>
      </w:r>
    </w:p>
    <w:p w:rsidR="00203B7E" w:rsidRPr="00682C31" w:rsidRDefault="004E6C65" w:rsidP="004E6C65">
      <w:pPr>
        <w:rPr>
          <w:rFonts w:ascii="標楷體" w:eastAsia="標楷體" w:hAnsi="標楷體"/>
          <w:b/>
        </w:rPr>
      </w:pPr>
      <w:r w:rsidRPr="00682C31">
        <w:rPr>
          <w:rFonts w:ascii="標楷體" w:eastAsia="標楷體" w:hAnsi="標楷體" w:cs="Times New Roman"/>
          <w:b/>
          <w:bCs/>
          <w:kern w:val="0"/>
          <w:szCs w:val="24"/>
        </w:rPr>
        <w:t>授課教師</w:t>
      </w:r>
      <w:r w:rsidRPr="00682C31">
        <w:rPr>
          <w:rFonts w:ascii="標楷體" w:eastAsia="標楷體" w:hAnsi="標楷體" w:hint="eastAsia"/>
        </w:rPr>
        <w:t>:</w:t>
      </w:r>
      <w:r w:rsidRPr="00682C31">
        <w:rPr>
          <w:rFonts w:ascii="標楷體" w:eastAsia="標楷體" w:hAnsi="標楷體" w:hint="eastAsia"/>
          <w:b/>
        </w:rPr>
        <w:t>王貞淑老師</w:t>
      </w:r>
      <w:r w:rsidRPr="00682C31">
        <w:rPr>
          <w:rFonts w:ascii="標楷體" w:eastAsia="標楷體" w:hAnsi="標楷體" w:hint="eastAsia"/>
        </w:rPr>
        <w:t xml:space="preserve">   </w:t>
      </w:r>
      <w:r w:rsidRPr="00682C31">
        <w:rPr>
          <w:rFonts w:ascii="標楷體" w:eastAsia="標楷體" w:hAnsi="標楷體"/>
        </w:rPr>
        <w:t xml:space="preserve">   </w:t>
      </w:r>
      <w:r w:rsidRPr="00682C31">
        <w:rPr>
          <w:rFonts w:ascii="標楷體" w:eastAsia="標楷體" w:hAnsi="標楷體" w:hint="eastAsia"/>
        </w:rPr>
        <w:t xml:space="preserve">    </w:t>
      </w:r>
      <w:r w:rsidRPr="00682C31">
        <w:rPr>
          <w:rFonts w:ascii="標楷體" w:eastAsia="標楷體" w:hAnsi="標楷體"/>
        </w:rPr>
        <w:t xml:space="preserve"> </w:t>
      </w:r>
      <w:r w:rsidR="008D1509" w:rsidRPr="00682C31">
        <w:rPr>
          <w:rFonts w:ascii="標楷體" w:eastAsia="標楷體" w:hAnsi="標楷體" w:hint="eastAsia"/>
        </w:rPr>
        <w:t xml:space="preserve">     </w:t>
      </w:r>
      <w:r w:rsidRPr="00682C31">
        <w:rPr>
          <w:rFonts w:ascii="標楷體" w:eastAsia="標楷體" w:hAnsi="標楷體" w:hint="eastAsia"/>
        </w:rPr>
        <w:t xml:space="preserve">             </w:t>
      </w:r>
      <w:r w:rsidRPr="00682C31">
        <w:rPr>
          <w:rFonts w:ascii="標楷體" w:eastAsia="標楷體" w:hAnsi="標楷體"/>
        </w:rPr>
        <w:t xml:space="preserve">   </w:t>
      </w:r>
      <w:r w:rsidR="006929C5" w:rsidRPr="00682C31">
        <w:rPr>
          <w:rFonts w:ascii="標楷體" w:eastAsia="標楷體" w:hAnsi="標楷體" w:hint="eastAsia"/>
        </w:rPr>
        <w:t xml:space="preserve">  </w:t>
      </w:r>
      <w:r w:rsidRPr="00682C31">
        <w:rPr>
          <w:rFonts w:ascii="標楷體" w:eastAsia="標楷體" w:hAnsi="標楷體" w:hint="eastAsia"/>
          <w:b/>
        </w:rPr>
        <w:t>學號:106749002</w:t>
      </w:r>
    </w:p>
    <w:p w:rsidR="004E6C65" w:rsidRPr="00682C31" w:rsidRDefault="004E6C65" w:rsidP="004E6C65">
      <w:pPr>
        <w:rPr>
          <w:rFonts w:ascii="標楷體" w:eastAsia="標楷體" w:hAnsi="標楷體"/>
        </w:rPr>
      </w:pPr>
      <w:r w:rsidRPr="00682C31">
        <w:rPr>
          <w:rFonts w:ascii="標楷體" w:eastAsia="標楷體" w:hAnsi="標楷體" w:hint="eastAsia"/>
        </w:rPr>
        <w:t>光華管理個案收錄庫</w:t>
      </w:r>
    </w:p>
    <w:p w:rsidR="0080027B" w:rsidRPr="0080027B" w:rsidRDefault="008D1509" w:rsidP="0080027B">
      <w:pPr>
        <w:widowControl/>
        <w:shd w:val="clear" w:color="auto" w:fill="FFFFFF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682C31">
        <w:rPr>
          <w:rFonts w:ascii="標楷體" w:eastAsia="標楷體" w:hAnsi="標楷體" w:cs="Times New Roman" w:hint="eastAsia"/>
          <w:kern w:val="0"/>
          <w:sz w:val="19"/>
          <w:szCs w:val="19"/>
        </w:rPr>
        <w:t xml:space="preserve">                                                                        </w:t>
      </w:r>
      <w:r w:rsidR="0080027B" w:rsidRPr="0080027B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No.:1-18001-11 </w:t>
      </w:r>
    </w:p>
    <w:p w:rsidR="0080027B" w:rsidRPr="0080027B" w:rsidRDefault="0080027B" w:rsidP="0080027B">
      <w:pPr>
        <w:widowControl/>
        <w:shd w:val="clear" w:color="auto" w:fill="FFFFFF"/>
        <w:jc w:val="right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80027B">
        <w:rPr>
          <w:rFonts w:ascii="Times New Roman" w:eastAsia="新細明體" w:hAnsi="Times New Roman" w:cs="Times New Roman"/>
          <w:kern w:val="0"/>
          <w:sz w:val="20"/>
          <w:szCs w:val="20"/>
        </w:rPr>
        <w:t>出版日期</w:t>
      </w:r>
      <w:r w:rsidRPr="0080027B">
        <w:rPr>
          <w:rFonts w:ascii="Times New Roman" w:eastAsia="新細明體" w:hAnsi="Times New Roman" w:cs="Times New Roman"/>
          <w:kern w:val="0"/>
          <w:sz w:val="20"/>
          <w:szCs w:val="20"/>
        </w:rPr>
        <w:t>: 2018/01/10 v.1</w:t>
      </w:r>
    </w:p>
    <w:p w:rsidR="0080027B" w:rsidRPr="0080027B" w:rsidRDefault="0080027B" w:rsidP="0080027B">
      <w:pPr>
        <w:autoSpaceDE w:val="0"/>
        <w:autoSpaceDN w:val="0"/>
        <w:adjustRightInd w:val="0"/>
        <w:ind w:right="760"/>
        <w:jc w:val="center"/>
        <w:rPr>
          <w:rFonts w:ascii="標楷體" w:eastAsia="標楷體" w:hAnsi="標楷體" w:cs="Courier New"/>
          <w:kern w:val="0"/>
          <w:sz w:val="36"/>
          <w:szCs w:val="36"/>
        </w:rPr>
      </w:pPr>
      <w:r w:rsidRPr="0080027B">
        <w:rPr>
          <w:rFonts w:ascii="標楷體" w:eastAsia="標楷體" w:hAnsi="標楷體" w:cs="Times New Roman"/>
          <w:kern w:val="0"/>
          <w:sz w:val="36"/>
          <w:szCs w:val="36"/>
        </w:rPr>
        <w:t>Facebook</w:t>
      </w:r>
      <w:r w:rsidRPr="0080027B">
        <w:rPr>
          <w:rFonts w:ascii="標楷體" w:eastAsia="標楷體" w:hAnsi="標楷體" w:cs="Courier New"/>
          <w:kern w:val="0"/>
          <w:sz w:val="36"/>
          <w:szCs w:val="36"/>
        </w:rPr>
        <w:t>開心農場—置入性行銷與服務失誤補救</w:t>
      </w:r>
    </w:p>
    <w:p w:rsidR="0080027B" w:rsidRPr="0080027B" w:rsidRDefault="0080027B" w:rsidP="0080027B">
      <w:pPr>
        <w:widowControl/>
        <w:shd w:val="clear" w:color="auto" w:fill="FFFFFF"/>
        <w:jc w:val="center"/>
        <w:rPr>
          <w:rFonts w:ascii="標楷體" w:eastAsia="標楷體" w:hAnsi="標楷體" w:cs="Courier New"/>
          <w:kern w:val="0"/>
          <w:sz w:val="32"/>
          <w:szCs w:val="32"/>
        </w:rPr>
      </w:pPr>
      <w:r w:rsidRPr="0080027B">
        <w:rPr>
          <w:rFonts w:ascii="標楷體" w:eastAsia="標楷體" w:hAnsi="標楷體" w:cs="Courier New"/>
          <w:kern w:val="0"/>
          <w:sz w:val="32"/>
          <w:szCs w:val="32"/>
        </w:rPr>
        <w:t>連文雄   蘇雅惠</w:t>
      </w:r>
    </w:p>
    <w:p w:rsidR="0080027B" w:rsidRDefault="0080027B" w:rsidP="0080027B">
      <w:pPr>
        <w:pStyle w:val="a5"/>
        <w:ind w:leftChars="0" w:left="360"/>
      </w:pPr>
    </w:p>
    <w:p w:rsidR="0080027B" w:rsidRDefault="0080027B" w:rsidP="0080027B">
      <w:pPr>
        <w:pStyle w:val="a5"/>
        <w:ind w:leftChars="0" w:left="360"/>
      </w:pPr>
      <w:r>
        <w:t xml:space="preserve">1. </w:t>
      </w:r>
      <w:r>
        <w:t>依據開心農場所推出之置入性行銷活動，分析這樣的設計具有那些優點？在社群行銷上</w:t>
      </w:r>
      <w:r>
        <w:t xml:space="preserve"> </w:t>
      </w:r>
      <w:r>
        <w:t>具有那些意義？</w:t>
      </w:r>
    </w:p>
    <w:p w:rsidR="0080027B" w:rsidRDefault="005555AB" w:rsidP="005555AB">
      <w:pPr>
        <w:pStyle w:val="a5"/>
        <w:ind w:leftChars="100" w:left="708" w:hangingChars="195" w:hanging="468"/>
      </w:pPr>
      <w:r>
        <w:rPr>
          <w:rFonts w:hint="eastAsia"/>
        </w:rPr>
        <w:t>Ans:</w:t>
      </w:r>
      <w:r w:rsidR="007B6D35" w:rsidRPr="007B6D35">
        <w:rPr>
          <w:rFonts w:hint="eastAsia"/>
        </w:rPr>
        <w:t>透過開心農場與美粒果果汁之置入性行銷活動，了解企業產品之行銷推廣如何可與網路社群遊戲結合，與其可以帶來的效益</w:t>
      </w:r>
      <w:r w:rsidR="007B6D35">
        <w:rPr>
          <w:rFonts w:asciiTheme="minorEastAsia" w:hAnsiTheme="minorEastAsia" w:hint="eastAsia"/>
        </w:rPr>
        <w:t>。</w:t>
      </w:r>
      <w:r w:rsidRPr="005555AB">
        <w:rPr>
          <w:rFonts w:hint="eastAsia"/>
        </w:rPr>
        <w:t>置入性行銷到底好還是不好？相信每個人都有不同</w:t>
      </w:r>
      <w:r w:rsidR="007B6D35">
        <w:rPr>
          <w:rFonts w:hint="eastAsia"/>
        </w:rPr>
        <w:t>的</w:t>
      </w:r>
      <w:r w:rsidRPr="005555AB">
        <w:rPr>
          <w:rFonts w:hint="eastAsia"/>
        </w:rPr>
        <w:t>見解，但它並沒有好或不好的問題。「每一次你花的錢，都是為了你想要的世界投票。」，只要消費者能夠在購買商品時多一分思考，便不會被廠商牽著鼻子走。而就算沒有這些廣告，仍然有買到不合適商品的疑慮，不如透過多方吸收資訊，或許這些行銷方式能讓消費者更快速找到所謂的「命定商品」。</w:t>
      </w:r>
    </w:p>
    <w:p w:rsidR="0080027B" w:rsidRDefault="0080027B" w:rsidP="0080027B">
      <w:pPr>
        <w:pStyle w:val="a5"/>
        <w:ind w:leftChars="0" w:left="360"/>
      </w:pPr>
    </w:p>
    <w:p w:rsidR="0080027B" w:rsidRDefault="0080027B" w:rsidP="0080027B">
      <w:pPr>
        <w:pStyle w:val="a5"/>
        <w:ind w:leftChars="0" w:left="360"/>
      </w:pPr>
      <w:r>
        <w:t xml:space="preserve">2. </w:t>
      </w:r>
      <w:r>
        <w:t>在個案中，有那些影響罷玩與衝突的重要關鍵事件？面對這次事件，您認為開心農場犯了那些服務失誤？這些失誤有那些特性？</w:t>
      </w:r>
      <w:r>
        <w:t xml:space="preserve"> </w:t>
      </w:r>
    </w:p>
    <w:p w:rsidR="007B6D35" w:rsidRDefault="007B6D35" w:rsidP="0080027B">
      <w:pPr>
        <w:pStyle w:val="a5"/>
        <w:ind w:leftChars="0" w:left="360"/>
      </w:pPr>
      <w:r>
        <w:rPr>
          <w:rFonts w:hint="eastAsia"/>
        </w:rPr>
        <w:t>Ans:</w:t>
      </w:r>
      <w:r w:rsidRPr="007B6D35">
        <w:rPr>
          <w:rFonts w:hint="eastAsia"/>
        </w:rPr>
        <w:t xml:space="preserve"> </w:t>
      </w:r>
    </w:p>
    <w:p w:rsidR="007B6D35" w:rsidRDefault="007B6D35" w:rsidP="00954E8A">
      <w:pPr>
        <w:pStyle w:val="a5"/>
      </w:pPr>
      <w:r>
        <w:t>(1)</w:t>
      </w:r>
      <w:r w:rsidR="00954E8A" w:rsidRPr="00954E8A">
        <w:rPr>
          <w:rFonts w:hint="eastAsia"/>
        </w:rPr>
        <w:t xml:space="preserve"> </w:t>
      </w:r>
      <w:r w:rsidR="00954E8A">
        <w:rPr>
          <w:rFonts w:hint="eastAsia"/>
        </w:rPr>
        <w:t xml:space="preserve">2009 </w:t>
      </w:r>
      <w:r w:rsidR="00954E8A">
        <w:rPr>
          <w:rFonts w:hint="eastAsia"/>
        </w:rPr>
        <w:t>年</w:t>
      </w:r>
      <w:r w:rsidR="00954E8A">
        <w:rPr>
          <w:rFonts w:hint="eastAsia"/>
        </w:rPr>
        <w:t xml:space="preserve">11 </w:t>
      </w:r>
      <w:r w:rsidR="00954E8A">
        <w:rPr>
          <w:rFonts w:hint="eastAsia"/>
        </w:rPr>
        <w:t>月</w:t>
      </w:r>
      <w:r w:rsidR="00954E8A">
        <w:rPr>
          <w:rFonts w:hint="eastAsia"/>
        </w:rPr>
        <w:t xml:space="preserve">6 </w:t>
      </w:r>
      <w:r w:rsidR="00954E8A">
        <w:rPr>
          <w:rFonts w:hint="eastAsia"/>
        </w:rPr>
        <w:t>日，</w:t>
      </w:r>
      <w:r w:rsidR="00954E8A">
        <w:rPr>
          <w:rFonts w:hint="eastAsia"/>
        </w:rPr>
        <w:t xml:space="preserve">Facebook </w:t>
      </w:r>
      <w:r w:rsidR="00954E8A">
        <w:rPr>
          <w:rFonts w:hint="eastAsia"/>
        </w:rPr>
        <w:t>開心農場開始接連發出兩篇公告，但仍未妥善說明該如何後續處理，僅將系統問題推給外掛使用者，表示系統會出現問題，是因為有網友利用外掛程式，來刷新美粒果賺取金幣並洗版，要求網友不要使用外掛程式。農友持續攻陷討論區，並不斷向美粒果官方提出申訴。廣告廠商澄清此次行銷活動合作內容僅限於農民幣的購買、美粒果種子的販售以及美粒果裝飾品的提供三部分，至於出問題的虛擬道具急速化肥，並不在此次的合作</w:t>
      </w:r>
      <w:bookmarkStart w:id="0" w:name="_GoBack"/>
      <w:bookmarkEnd w:id="0"/>
      <w:r w:rsidR="00954E8A">
        <w:rPr>
          <w:rFonts w:hint="eastAsia"/>
        </w:rPr>
        <w:t>範疇之內，並表示願意與開心農場協調處理。</w:t>
      </w:r>
    </w:p>
    <w:p w:rsidR="0080027B" w:rsidRDefault="007B6D35" w:rsidP="007B6D35">
      <w:pPr>
        <w:pStyle w:val="a5"/>
        <w:ind w:leftChars="133" w:left="559" w:hangingChars="100" w:hanging="240"/>
      </w:pPr>
      <w:r>
        <w:rPr>
          <w:rFonts w:hint="eastAsia"/>
        </w:rPr>
        <w:t>(2)</w:t>
      </w:r>
      <w:r w:rsidRPr="007B6D35">
        <w:rPr>
          <w:rFonts w:hint="eastAsia"/>
        </w:rPr>
        <w:t>顧客與服務提供者在任何的接觸點下，一旦顧客認為企業所提供的服務或產品不符合其要求，或不滿意企業的服務行為時即產生服務失誤（</w:t>
      </w:r>
      <w:r w:rsidRPr="007B6D35">
        <w:rPr>
          <w:rFonts w:hint="eastAsia"/>
        </w:rPr>
        <w:t>service failure</w:t>
      </w:r>
      <w:r w:rsidRPr="007B6D35">
        <w:rPr>
          <w:rFonts w:hint="eastAsia"/>
        </w:rPr>
        <w:t>）。而所謂服務失誤的循環，是指服務失誤時的一連串反應，包括顧客循環及員工循環。</w:t>
      </w:r>
    </w:p>
    <w:p w:rsidR="007B6D35" w:rsidRDefault="007B6D35" w:rsidP="007B6D35">
      <w:pPr>
        <w:ind w:leftChars="100" w:left="480" w:hangingChars="100" w:hanging="240"/>
      </w:pPr>
      <w:r>
        <w:rPr>
          <w:rFonts w:hint="eastAsia"/>
        </w:rPr>
        <w:t>(3)</w:t>
      </w:r>
      <w:r>
        <w:rPr>
          <w:rFonts w:hint="eastAsia"/>
        </w:rPr>
        <w:t>產品與服務的基本差異，在於產品是可見的、可保存的、可移轉的，而服務最大的特徵就是無形的、易消失的。對消費者而言，雖無法保留真實的服務，卻可留下服務的印象，因此服務具備了以下幾個特性。</w:t>
      </w:r>
    </w:p>
    <w:p w:rsidR="007B6D35" w:rsidRDefault="007B6D35" w:rsidP="007B6D35">
      <w:pPr>
        <w:pStyle w:val="a5"/>
      </w:pPr>
      <w:r>
        <w:rPr>
          <w:rFonts w:hint="eastAsia"/>
        </w:rPr>
        <w:sym w:font="Wingdings" w:char="F081"/>
      </w:r>
      <w:r>
        <w:rPr>
          <w:rFonts w:hint="eastAsia"/>
        </w:rPr>
        <w:t>消費者主動參與服務的傳遞</w:t>
      </w:r>
    </w:p>
    <w:p w:rsidR="007B6D35" w:rsidRDefault="007B6D35" w:rsidP="007B6D35">
      <w:pPr>
        <w:pStyle w:val="a5"/>
      </w:pPr>
      <w:r>
        <w:rPr>
          <w:rFonts w:hint="eastAsia"/>
        </w:rPr>
        <w:lastRenderedPageBreak/>
        <w:sym w:font="Wingdings" w:char="F082"/>
      </w:r>
      <w:r>
        <w:rPr>
          <w:rFonts w:hint="eastAsia"/>
        </w:rPr>
        <w:t>生產與消費同步進行</w:t>
      </w:r>
    </w:p>
    <w:p w:rsidR="007B6D35" w:rsidRDefault="007B6D35" w:rsidP="007B6D35">
      <w:pPr>
        <w:pStyle w:val="a5"/>
      </w:pPr>
      <w:r>
        <w:rPr>
          <w:rFonts w:hint="eastAsia"/>
        </w:rPr>
        <w:sym w:font="Wingdings" w:char="F083"/>
      </w:r>
      <w:r>
        <w:rPr>
          <w:rFonts w:hint="eastAsia"/>
        </w:rPr>
        <w:t>易逝的</w:t>
      </w:r>
    </w:p>
    <w:p w:rsidR="007B6D35" w:rsidRDefault="007B6D35" w:rsidP="007B6D35">
      <w:pPr>
        <w:pStyle w:val="a5"/>
      </w:pPr>
      <w:r>
        <w:rPr>
          <w:rFonts w:hint="eastAsia"/>
        </w:rPr>
        <w:sym w:font="Wingdings" w:char="F084"/>
      </w:r>
      <w:r>
        <w:rPr>
          <w:rFonts w:hint="eastAsia"/>
        </w:rPr>
        <w:t>無形的</w:t>
      </w:r>
    </w:p>
    <w:p w:rsidR="0080027B" w:rsidRDefault="007B6D35" w:rsidP="00DC13D0">
      <w:pPr>
        <w:ind w:firstLineChars="200" w:firstLine="480"/>
      </w:pPr>
      <w:r>
        <w:rPr>
          <w:rFonts w:hint="eastAsia"/>
        </w:rPr>
        <w:sym w:font="Wingdings" w:char="F085"/>
      </w:r>
      <w:r>
        <w:rPr>
          <w:rFonts w:hint="eastAsia"/>
        </w:rPr>
        <w:t>異質的</w:t>
      </w:r>
    </w:p>
    <w:p w:rsidR="00DC13D0" w:rsidRDefault="00DC13D0" w:rsidP="0080027B">
      <w:pPr>
        <w:pStyle w:val="a5"/>
        <w:ind w:leftChars="0" w:left="360"/>
      </w:pPr>
    </w:p>
    <w:p w:rsidR="00C76C83" w:rsidRDefault="00C76C83" w:rsidP="0080027B">
      <w:pPr>
        <w:pStyle w:val="a5"/>
        <w:ind w:leftChars="0" w:left="360"/>
      </w:pPr>
    </w:p>
    <w:p w:rsidR="0080027B" w:rsidRDefault="0080027B" w:rsidP="0080027B">
      <w:pPr>
        <w:pStyle w:val="a5"/>
        <w:ind w:leftChars="0" w:left="360"/>
      </w:pPr>
      <w:r>
        <w:t xml:space="preserve">3. </w:t>
      </w:r>
      <w:r>
        <w:t>為何網友會有如此激烈的反應？您認為開心農場的服務補救決策與措施有那些錯誤？</w:t>
      </w:r>
      <w:r>
        <w:t xml:space="preserve"> </w:t>
      </w:r>
    </w:p>
    <w:p w:rsidR="00C76C83" w:rsidRDefault="007B6D35" w:rsidP="0080027B">
      <w:pPr>
        <w:pStyle w:val="a5"/>
        <w:ind w:leftChars="0" w:left="360"/>
      </w:pPr>
      <w:r w:rsidRPr="007B6D35">
        <w:t>Ans:</w:t>
      </w:r>
    </w:p>
    <w:p w:rsidR="00954E8A" w:rsidRDefault="00C76C83" w:rsidP="00954E8A">
      <w:pPr>
        <w:pStyle w:val="a5"/>
        <w:rPr>
          <w:rFonts w:hint="eastAsia"/>
        </w:rPr>
      </w:pPr>
      <w:r>
        <w:rPr>
          <w:rFonts w:hint="eastAsia"/>
        </w:rPr>
        <w:t>(1)</w:t>
      </w:r>
      <w:r w:rsidR="00954E8A" w:rsidRPr="00954E8A">
        <w:rPr>
          <w:rFonts w:hint="eastAsia"/>
        </w:rPr>
        <w:t xml:space="preserve"> </w:t>
      </w:r>
      <w:r w:rsidR="00954E8A">
        <w:rPr>
          <w:rFonts w:hint="eastAsia"/>
        </w:rPr>
        <w:t xml:space="preserve">2009 </w:t>
      </w:r>
      <w:r w:rsidR="00954E8A">
        <w:rPr>
          <w:rFonts w:hint="eastAsia"/>
        </w:rPr>
        <w:t>年</w:t>
      </w:r>
      <w:r w:rsidR="00954E8A">
        <w:rPr>
          <w:rFonts w:hint="eastAsia"/>
        </w:rPr>
        <w:t xml:space="preserve">11 </w:t>
      </w:r>
      <w:r w:rsidR="00954E8A">
        <w:rPr>
          <w:rFonts w:hint="eastAsia"/>
        </w:rPr>
        <w:t>月</w:t>
      </w:r>
      <w:r w:rsidR="00954E8A">
        <w:rPr>
          <w:rFonts w:hint="eastAsia"/>
        </w:rPr>
        <w:t xml:space="preserve">5 </w:t>
      </w:r>
      <w:r w:rsidR="00954E8A">
        <w:rPr>
          <w:rFonts w:hint="eastAsia"/>
        </w:rPr>
        <w:t>日當許多網友紛紛討論分享著種植怎樣種類的美粒果獲利最快時，開心農場官方察覺此問題已越來越嚴重，開始進行系統調整，當天下午</w:t>
      </w:r>
      <w:r w:rsidR="00954E8A">
        <w:rPr>
          <w:rFonts w:hint="eastAsia"/>
        </w:rPr>
        <w:t xml:space="preserve">5:30 </w:t>
      </w:r>
      <w:r w:rsidR="00954E8A">
        <w:rPr>
          <w:rFonts w:hint="eastAsia"/>
        </w:rPr>
        <w:t>悄悄的改動了肥料價格，其中“急速化肥”的價格從原先的</w:t>
      </w:r>
      <w:r w:rsidR="00954E8A">
        <w:rPr>
          <w:rFonts w:hint="eastAsia"/>
        </w:rPr>
        <w:t xml:space="preserve"> 1,000 </w:t>
      </w:r>
      <w:r w:rsidR="00954E8A">
        <w:rPr>
          <w:rFonts w:hint="eastAsia"/>
        </w:rPr>
        <w:t>元更動成</w:t>
      </w:r>
      <w:r w:rsidR="00954E8A">
        <w:rPr>
          <w:rFonts w:hint="eastAsia"/>
        </w:rPr>
        <w:t xml:space="preserve"> 11,000 </w:t>
      </w:r>
      <w:r w:rsidR="00954E8A">
        <w:rPr>
          <w:rFonts w:hint="eastAsia"/>
        </w:rPr>
        <w:t>元，“高速化肥”則是從</w:t>
      </w:r>
      <w:r w:rsidR="00954E8A">
        <w:rPr>
          <w:rFonts w:hint="eastAsia"/>
        </w:rPr>
        <w:t xml:space="preserve"> 350 </w:t>
      </w:r>
      <w:r w:rsidR="00954E8A">
        <w:rPr>
          <w:rFonts w:hint="eastAsia"/>
        </w:rPr>
        <w:t>元漲成了</w:t>
      </w:r>
      <w:r w:rsidR="00954E8A">
        <w:rPr>
          <w:rFonts w:hint="eastAsia"/>
        </w:rPr>
        <w:t xml:space="preserve"> 2,500 </w:t>
      </w:r>
      <w:r w:rsidR="00954E8A">
        <w:rPr>
          <w:rFonts w:hint="eastAsia"/>
        </w:rPr>
        <w:t>元，原本是想針對種植美粒果作物的農民修改，沒想到造成其他種植非美粒果作物農民的成本也大幅增加。</w:t>
      </w:r>
    </w:p>
    <w:p w:rsidR="00954E8A" w:rsidRDefault="00954E8A" w:rsidP="00954E8A">
      <w:pPr>
        <w:pStyle w:val="a5"/>
        <w:rPr>
          <w:rFonts w:hint="eastAsia"/>
        </w:rPr>
      </w:pPr>
      <w:r>
        <w:rPr>
          <w:rFonts w:hint="eastAsia"/>
        </w:rPr>
        <w:t xml:space="preserve">2009 </w:t>
      </w:r>
      <w:r>
        <w:rPr>
          <w:rFonts w:hint="eastAsia"/>
        </w:rPr>
        <w:t>年</w:t>
      </w:r>
      <w:r>
        <w:rPr>
          <w:rFonts w:hint="eastAsia"/>
        </w:rPr>
        <w:t xml:space="preserve">11 </w:t>
      </w:r>
      <w:r>
        <w:rPr>
          <w:rFonts w:hint="eastAsia"/>
        </w:rPr>
        <w:t>月</w:t>
      </w:r>
      <w:r>
        <w:rPr>
          <w:rFonts w:hint="eastAsia"/>
        </w:rPr>
        <w:t xml:space="preserve">5 </w:t>
      </w:r>
      <w:r>
        <w:rPr>
          <w:rFonts w:hint="eastAsia"/>
        </w:rPr>
        <w:t>日下班後，隨著大量上班族、學生回家，發現肥料漲價嚴重，許多網友群起前往開心農場官方論壇抗議。但是開心農場論壇人員，不但相應不理，還繼續發動刪文，引來更大反彈，玩家最後嗆聲：「看你刪得快！？還是我洗得快！」在大量玩家鼓動下，大家不但擠向官方論壇，還投書蘋果、東森等媒體，整件事情如滾雪球般快速擴大</w:t>
      </w:r>
      <w:r>
        <w:rPr>
          <w:rFonts w:hint="eastAsia"/>
        </w:rPr>
        <w:t>(</w:t>
      </w:r>
      <w:r>
        <w:rPr>
          <w:rFonts w:hint="eastAsia"/>
        </w:rPr>
        <w:t>天使</w:t>
      </w:r>
      <w:r>
        <w:rPr>
          <w:rFonts w:hint="eastAsia"/>
        </w:rPr>
        <w:t xml:space="preserve"> 2009b)</w:t>
      </w:r>
      <w:r>
        <w:rPr>
          <w:rFonts w:hint="eastAsia"/>
        </w:rPr>
        <w:t>。</w:t>
      </w:r>
    </w:p>
    <w:p w:rsidR="00954E8A" w:rsidRDefault="00954E8A" w:rsidP="00954E8A">
      <w:pPr>
        <w:pStyle w:val="a5"/>
        <w:rPr>
          <w:rFonts w:hint="eastAsia"/>
        </w:rPr>
      </w:pPr>
      <w:r>
        <w:rPr>
          <w:rFonts w:hint="eastAsia"/>
        </w:rPr>
        <w:t xml:space="preserve">2009 </w:t>
      </w:r>
      <w:r>
        <w:rPr>
          <w:rFonts w:hint="eastAsia"/>
        </w:rPr>
        <w:t>年</w:t>
      </w:r>
      <w:r>
        <w:rPr>
          <w:rFonts w:hint="eastAsia"/>
        </w:rPr>
        <w:t xml:space="preserve">11 </w:t>
      </w:r>
      <w:r>
        <w:rPr>
          <w:rFonts w:hint="eastAsia"/>
        </w:rPr>
        <w:t>月</w:t>
      </w:r>
      <w:r>
        <w:rPr>
          <w:rFonts w:hint="eastAsia"/>
        </w:rPr>
        <w:t xml:space="preserve">5 </w:t>
      </w:r>
      <w:r>
        <w:rPr>
          <w:rFonts w:hint="eastAsia"/>
        </w:rPr>
        <w:t>日</w:t>
      </w:r>
      <w:r>
        <w:rPr>
          <w:rFonts w:hint="eastAsia"/>
        </w:rPr>
        <w:t xml:space="preserve">22:50 </w:t>
      </w:r>
      <w:r>
        <w:rPr>
          <w:rFonts w:hint="eastAsia"/>
        </w:rPr>
        <w:t>更糟糕的事件發生了！許多玩家發現自己農田的作物資料發生錯亂，許多高價作物竟然變成低價作物，一些玩家原本購買飲料廠商的美粒果種子，在落地栽培後，卻發生無故消失與被迫降等級的事件，甚至還有玩家在收成後，發現原本應該得到的等級、金幣卻遭「降級、扣錢」。農友</w:t>
      </w:r>
      <w:r>
        <w:t xml:space="preserve">mini </w:t>
      </w:r>
      <w:r>
        <w:rPr>
          <w:rFonts w:hint="eastAsia"/>
        </w:rPr>
        <w:t>氣得大罵：「</w:t>
      </w:r>
      <w:r>
        <w:t xml:space="preserve">Facebook </w:t>
      </w:r>
      <w:r>
        <w:rPr>
          <w:rFonts w:hint="eastAsia"/>
        </w:rPr>
        <w:t>開心農場要搞置入性行銷，卻沒有作好事先規劃，等到覺得農友賺太多，就想法子變相收錢，擺明是暗坑舉動，把玩家當凱子耍。」由於這些問題明顯是廠商系統設定出現嚴重問題，眾多憤怒的玩家更是群起衝向開心農場論壇抗議。儘管系統論壇管理員快速刪文，但網友批評聲浪無法強硬擋住，討論區以幾乎一秒一篇的速度快速洗版，途中還疑似發生論壇關閉情形</w:t>
      </w:r>
      <w:r>
        <w:rPr>
          <w:rFonts w:hint="eastAsia"/>
        </w:rPr>
        <w:t>(</w:t>
      </w:r>
      <w:r>
        <w:rPr>
          <w:rFonts w:hint="eastAsia"/>
        </w:rPr>
        <w:t>蘇湘雲</w:t>
      </w:r>
      <w:r>
        <w:rPr>
          <w:rFonts w:hint="eastAsia"/>
        </w:rPr>
        <w:t xml:space="preserve"> 2009a)</w:t>
      </w:r>
      <w:r>
        <w:rPr>
          <w:rFonts w:hint="eastAsia"/>
        </w:rPr>
        <w:t>。</w:t>
      </w:r>
    </w:p>
    <w:p w:rsidR="00954E8A" w:rsidRDefault="00954E8A" w:rsidP="00954E8A">
      <w:pPr>
        <w:pStyle w:val="a5"/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 xml:space="preserve"> 11 </w:t>
      </w:r>
      <w:r>
        <w:rPr>
          <w:rFonts w:hint="eastAsia"/>
        </w:rPr>
        <w:t>月</w:t>
      </w:r>
      <w:r>
        <w:rPr>
          <w:rFonts w:hint="eastAsia"/>
        </w:rPr>
        <w:t xml:space="preserve">6 </w:t>
      </w:r>
      <w:r>
        <w:rPr>
          <w:rFonts w:hint="eastAsia"/>
        </w:rPr>
        <w:t>日凌晨</w:t>
      </w:r>
      <w:r>
        <w:rPr>
          <w:rFonts w:hint="eastAsia"/>
        </w:rPr>
        <w:t xml:space="preserve">12 </w:t>
      </w:r>
      <w:r>
        <w:rPr>
          <w:rFonts w:hint="eastAsia"/>
        </w:rPr>
        <w:t>點為止，開心農場討論區共有</w:t>
      </w:r>
      <w:r>
        <w:rPr>
          <w:rFonts w:hint="eastAsia"/>
        </w:rPr>
        <w:t xml:space="preserve">4,900 </w:t>
      </w:r>
      <w:r>
        <w:rPr>
          <w:rFonts w:hint="eastAsia"/>
        </w:rPr>
        <w:t>人，發出</w:t>
      </w:r>
      <w:r>
        <w:rPr>
          <w:rFonts w:hint="eastAsia"/>
        </w:rPr>
        <w:t xml:space="preserve">6,529 </w:t>
      </w:r>
      <w:r>
        <w:rPr>
          <w:rFonts w:hint="eastAsia"/>
        </w:rPr>
        <w:t>篇撻伐文章，也有玩家把矛頭瞄準飲料廣告商開炮，網友質疑開心農場為迎合廣告已嚴重迫害玩家權利，將發動「廣告商下台」抗議行為，並指稱「肥料從</w:t>
      </w:r>
      <w:r>
        <w:t xml:space="preserve">1 </w:t>
      </w:r>
      <w:r>
        <w:rPr>
          <w:rFonts w:hint="eastAsia"/>
        </w:rPr>
        <w:t>千變</w:t>
      </w:r>
      <w:r>
        <w:t xml:space="preserve">1 </w:t>
      </w:r>
      <w:r>
        <w:rPr>
          <w:rFonts w:hint="eastAsia"/>
        </w:rPr>
        <w:t>萬，簡直比地下錢莊還黑，如果要漲的話，乾脆一開始就不要推出美粒果活動」，深覺權力受損的玩家群起撻伐，更有人發起罷玩、拒買美粒果行動。開心農場官方截至</w:t>
      </w:r>
      <w:r>
        <w:rPr>
          <w:rFonts w:hint="eastAsia"/>
        </w:rPr>
        <w:t xml:space="preserve">6 </w:t>
      </w:r>
      <w:r>
        <w:rPr>
          <w:rFonts w:hint="eastAsia"/>
        </w:rPr>
        <w:t>日早上</w:t>
      </w:r>
      <w:r>
        <w:rPr>
          <w:rFonts w:hint="eastAsia"/>
        </w:rPr>
        <w:t xml:space="preserve">9 </w:t>
      </w:r>
      <w:r>
        <w:rPr>
          <w:rFonts w:hint="eastAsia"/>
        </w:rPr>
        <w:t>點尚未做出回應，討論區也未有任何補償方案</w:t>
      </w:r>
      <w:r>
        <w:rPr>
          <w:rFonts w:hint="eastAsia"/>
        </w:rPr>
        <w:t>(</w:t>
      </w:r>
      <w:r>
        <w:rPr>
          <w:rFonts w:hint="eastAsia"/>
        </w:rPr>
        <w:t>蘇</w:t>
      </w:r>
    </w:p>
    <w:p w:rsidR="0080027B" w:rsidRDefault="00954E8A" w:rsidP="00954E8A">
      <w:pPr>
        <w:pStyle w:val="a5"/>
        <w:ind w:leftChars="0" w:left="360"/>
      </w:pPr>
      <w:r>
        <w:rPr>
          <w:rFonts w:hint="eastAsia"/>
        </w:rPr>
        <w:t>湘雲</w:t>
      </w:r>
      <w:r>
        <w:rPr>
          <w:rFonts w:hint="eastAsia"/>
        </w:rPr>
        <w:t xml:space="preserve"> 2009b)</w:t>
      </w:r>
      <w:r>
        <w:rPr>
          <w:rFonts w:hint="eastAsia"/>
        </w:rPr>
        <w:t>。</w:t>
      </w:r>
    </w:p>
    <w:p w:rsidR="00C76C83" w:rsidRDefault="00C76C83" w:rsidP="0080027B">
      <w:pPr>
        <w:pStyle w:val="a5"/>
        <w:ind w:leftChars="0" w:left="360"/>
      </w:pPr>
      <w:r>
        <w:rPr>
          <w:rFonts w:hint="eastAsia"/>
        </w:rPr>
        <w:t>(2)</w:t>
      </w:r>
      <w:r w:rsidRPr="00C76C83">
        <w:rPr>
          <w:rFonts w:hint="eastAsia"/>
        </w:rPr>
        <w:t xml:space="preserve"> </w:t>
      </w:r>
      <w:r w:rsidRPr="00C76C83">
        <w:rPr>
          <w:rFonts w:hint="eastAsia"/>
        </w:rPr>
        <w:t>所謂服務補救（</w:t>
      </w:r>
      <w:r w:rsidRPr="00C76C83">
        <w:rPr>
          <w:rFonts w:hint="eastAsia"/>
        </w:rPr>
        <w:t>service recovery</w:t>
      </w:r>
      <w:r w:rsidRPr="00C76C83">
        <w:rPr>
          <w:rFonts w:hint="eastAsia"/>
        </w:rPr>
        <w:t>）係指服務提供者針對發生失誤或缺陷的服務</w:t>
      </w:r>
      <w:r w:rsidRPr="00C76C83">
        <w:rPr>
          <w:rFonts w:hint="eastAsia"/>
        </w:rPr>
        <w:lastRenderedPageBreak/>
        <w:t>所採取的回應和行動。當客人抱怨菜餚裡有異物或送錯菜時，立刻更換新的餐食，誠懇道歉，即是進行有效的補救措施。然而，並非所有的服務補救措施都能讓顧客得到更高的滿意度，若執行不當，反而會增加顧客不滿的情緒，加深顧客對企業的負面印象。</w:t>
      </w:r>
    </w:p>
    <w:p w:rsidR="000646AF" w:rsidRPr="00C76C83" w:rsidRDefault="004F54CC" w:rsidP="00C76C83">
      <w:pPr>
        <w:pStyle w:val="a5"/>
        <w:numPr>
          <w:ilvl w:val="0"/>
          <w:numId w:val="7"/>
        </w:numPr>
        <w:ind w:left="840"/>
      </w:pPr>
      <w:r w:rsidRPr="00C76C83">
        <w:rPr>
          <w:rFonts w:hint="eastAsia"/>
        </w:rPr>
        <w:t>服務補救的重要性與影響</w:t>
      </w:r>
    </w:p>
    <w:p w:rsidR="000646AF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企業若能及時採取良好的服務補救措施，將可降低，甚至消弭服務失誤所帶來的負面效應。會抱怨的顧客在得到妥善的服務補救後，會較沒有抱怨的顧客有更高的滿意度與再購的意圖。相反地，執行不力的服務補救，亦會有增加顧客不滿意之機會。</w:t>
      </w:r>
    </w:p>
    <w:p w:rsidR="000646AF" w:rsidRPr="00C76C83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服務補救措施雖會使短期成本增加，但長期而言，因改善了服務傳送系統，加強顧客與企業的聯結，未來為企業帶來之利潤則可能會大於現在所支付的成本。尤其是企業的服務補救措施方式恰好符合顧客所認知的公平層面時，將產生最大的滿意度。</w:t>
      </w:r>
    </w:p>
    <w:p w:rsidR="000646AF" w:rsidRPr="00C76C83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服務補救所牽涉的不僅是顧客滿意度，同時也和員工滿意度息息相關。對於顧客抱怨若處理得宜，讓顧客覺得滿意，員工的士氣也會大為提升；反之處理不當，對顧客或員工都會造成滿意度低落。</w:t>
      </w:r>
    </w:p>
    <w:p w:rsidR="000646AF" w:rsidRPr="00C76C83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雖然服務補救只有在服務失誤發生下才具有作用，但在「顧客至上」的消費年代，企業應該拋棄舊有的觀念，投入成本進行各項服務補救措施，而不應該省卻用來解決顧客抱怨的成本，如此才能將服務補救視為企業重要的策略，並成為企業差異化的來源。</w:t>
      </w:r>
    </w:p>
    <w:p w:rsidR="000646AF" w:rsidRPr="00C76C83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程序公平</w:t>
      </w:r>
    </w:p>
    <w:p w:rsidR="000646AF" w:rsidRPr="00C76C83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互動公平</w:t>
      </w:r>
    </w:p>
    <w:p w:rsidR="000646AF" w:rsidRPr="00C76C83" w:rsidRDefault="004F54CC" w:rsidP="00C76C83">
      <w:pPr>
        <w:pStyle w:val="a5"/>
        <w:numPr>
          <w:ilvl w:val="1"/>
          <w:numId w:val="7"/>
        </w:numPr>
      </w:pPr>
      <w:r w:rsidRPr="00C76C83">
        <w:rPr>
          <w:rFonts w:hint="eastAsia"/>
        </w:rPr>
        <w:t>結果公平</w:t>
      </w:r>
    </w:p>
    <w:p w:rsidR="00C76C83" w:rsidRPr="00C76C83" w:rsidRDefault="00C76C83" w:rsidP="00C76C83">
      <w:pPr>
        <w:pStyle w:val="a5"/>
        <w:numPr>
          <w:ilvl w:val="1"/>
          <w:numId w:val="7"/>
        </w:numPr>
      </w:pPr>
    </w:p>
    <w:p w:rsidR="00C76C83" w:rsidRPr="00C76C83" w:rsidRDefault="00C76C83" w:rsidP="0080027B">
      <w:pPr>
        <w:pStyle w:val="a5"/>
        <w:ind w:leftChars="0" w:left="360"/>
      </w:pPr>
    </w:p>
    <w:p w:rsidR="00C76C83" w:rsidRDefault="00C76C83" w:rsidP="0080027B">
      <w:pPr>
        <w:pStyle w:val="a5"/>
        <w:ind w:leftChars="0" w:left="360"/>
      </w:pPr>
    </w:p>
    <w:p w:rsidR="0080027B" w:rsidRDefault="0080027B" w:rsidP="0080027B">
      <w:pPr>
        <w:pStyle w:val="a5"/>
        <w:ind w:leftChars="0" w:left="360"/>
      </w:pPr>
    </w:p>
    <w:p w:rsidR="0080027B" w:rsidRDefault="0080027B" w:rsidP="0080027B">
      <w:pPr>
        <w:pStyle w:val="a5"/>
        <w:ind w:leftChars="0" w:left="360"/>
      </w:pPr>
    </w:p>
    <w:p w:rsidR="00B0045C" w:rsidRDefault="0080027B" w:rsidP="0080027B">
      <w:pPr>
        <w:pStyle w:val="a5"/>
        <w:ind w:leftChars="0" w:left="360"/>
      </w:pPr>
      <w:r>
        <w:t xml:space="preserve">4. </w:t>
      </w:r>
      <w:r>
        <w:t>如果您是廠商的管理高層，未來會如何管理置入性行銷活動？會持續進行那些服務補救決策與措施？</w:t>
      </w:r>
    </w:p>
    <w:p w:rsidR="007B6D35" w:rsidRDefault="007B6D35" w:rsidP="007B6D35">
      <w:pPr>
        <w:pStyle w:val="a5"/>
        <w:ind w:leftChars="0" w:left="360"/>
      </w:pPr>
      <w:r>
        <w:rPr>
          <w:rFonts w:hint="eastAsia"/>
        </w:rPr>
        <w:t>Ans:</w:t>
      </w:r>
    </w:p>
    <w:p w:rsidR="00954E8A" w:rsidRPr="00954E8A" w:rsidRDefault="00954E8A" w:rsidP="00954E8A">
      <w:pPr>
        <w:pStyle w:val="a5"/>
        <w:ind w:leftChars="0" w:left="360"/>
        <w:rPr>
          <w:rFonts w:ascii="標楷體" w:eastAsia="標楷體" w:hAnsi="標楷體" w:hint="eastAsia"/>
          <w:u w:val="single"/>
        </w:rPr>
      </w:pPr>
      <w:r w:rsidRPr="00954E8A">
        <w:rPr>
          <w:rFonts w:ascii="標楷體" w:eastAsia="標楷體" w:hAnsi="標楷體" w:hint="eastAsia"/>
          <w:u w:val="single"/>
        </w:rPr>
        <w:t>程序公平</w:t>
      </w:r>
    </w:p>
    <w:p w:rsidR="007B6D35" w:rsidRDefault="00954E8A" w:rsidP="00954E8A">
      <w:pPr>
        <w:pStyle w:val="a5"/>
        <w:ind w:leftChars="0" w:left="360"/>
        <w:rPr>
          <w:rFonts w:ascii="標楷體" w:eastAsia="標楷體" w:hAnsi="標楷體"/>
          <w:u w:val="single"/>
        </w:rPr>
      </w:pPr>
      <w:r w:rsidRPr="00954E8A">
        <w:rPr>
          <w:rFonts w:ascii="標楷體" w:eastAsia="標楷體" w:hAnsi="標楷體" w:hint="eastAsia"/>
          <w:u w:val="single"/>
        </w:rPr>
        <w:t>程序公平（procedural fairness）是指在整個顧客抱怨過程中，業者是否認真傾聽顧客的聲音，而不是對顧客的抱怨敷衍了事。再者，業者的服務補救程序是否簡單，可以迅速解決顧客的困擾，業者對於解決問題的保證是否落實，以及顧客在抱怨過程中所擁有的控制權。</w:t>
      </w:r>
    </w:p>
    <w:p w:rsidR="00954E8A" w:rsidRPr="00954E8A" w:rsidRDefault="00954E8A" w:rsidP="00954E8A">
      <w:pPr>
        <w:pStyle w:val="a5"/>
        <w:ind w:leftChars="0" w:left="360"/>
        <w:rPr>
          <w:rFonts w:ascii="標楷體" w:eastAsia="標楷體" w:hAnsi="標楷體" w:hint="eastAsia"/>
          <w:u w:val="single"/>
        </w:rPr>
      </w:pPr>
      <w:r w:rsidRPr="00954E8A">
        <w:rPr>
          <w:rFonts w:ascii="標楷體" w:eastAsia="標楷體" w:hAnsi="標楷體" w:hint="eastAsia"/>
          <w:u w:val="single"/>
        </w:rPr>
        <w:t>互動公平</w:t>
      </w:r>
    </w:p>
    <w:p w:rsidR="00954E8A" w:rsidRDefault="00954E8A" w:rsidP="00954E8A">
      <w:pPr>
        <w:pStyle w:val="a5"/>
        <w:ind w:leftChars="0" w:left="360"/>
        <w:rPr>
          <w:rFonts w:ascii="標楷體" w:eastAsia="標楷體" w:hAnsi="標楷體"/>
          <w:u w:val="single"/>
        </w:rPr>
      </w:pPr>
      <w:r w:rsidRPr="00954E8A">
        <w:rPr>
          <w:rFonts w:ascii="標楷體" w:eastAsia="標楷體" w:hAnsi="標楷體" w:hint="eastAsia"/>
          <w:u w:val="single"/>
        </w:rPr>
        <w:t>互動公平（interactive fairness）主要是指代表公司處理顧客抱怨案件的員工</w:t>
      </w:r>
      <w:r w:rsidRPr="00954E8A">
        <w:rPr>
          <w:rFonts w:ascii="標楷體" w:eastAsia="標楷體" w:hAnsi="標楷體" w:hint="eastAsia"/>
          <w:u w:val="single"/>
        </w:rPr>
        <w:lastRenderedPageBreak/>
        <w:t>帶給顧客的感受，這也是為什麼有些顧客認為申訴的過程和得到的結果符合公平原則，但是仍舊覺得自己沒有受到合理的對待。這意味著公司若讓態度傲慢、冷漠不在乎的員工和顧客接觸，即使顧客獲得應有的賠償，公司還是留不住顧客的心。</w:t>
      </w:r>
    </w:p>
    <w:p w:rsidR="00000000" w:rsidRPr="00954E8A" w:rsidRDefault="008C65DE" w:rsidP="00954E8A">
      <w:pPr>
        <w:pStyle w:val="a5"/>
        <w:numPr>
          <w:ilvl w:val="1"/>
          <w:numId w:val="12"/>
        </w:numPr>
        <w:ind w:left="840"/>
        <w:rPr>
          <w:rFonts w:ascii="標楷體" w:eastAsia="標楷體" w:hAnsi="標楷體"/>
          <w:u w:val="single"/>
        </w:rPr>
      </w:pPr>
      <w:r w:rsidRPr="00954E8A">
        <w:rPr>
          <w:rFonts w:ascii="標楷體" w:eastAsia="標楷體" w:hAnsi="標楷體" w:hint="eastAsia"/>
          <w:u w:val="single"/>
        </w:rPr>
        <w:t>結果公平</w:t>
      </w:r>
    </w:p>
    <w:p w:rsidR="00000000" w:rsidRPr="00954E8A" w:rsidRDefault="008C65DE" w:rsidP="00954E8A">
      <w:pPr>
        <w:pStyle w:val="a5"/>
        <w:numPr>
          <w:ilvl w:val="2"/>
          <w:numId w:val="12"/>
        </w:numPr>
        <w:ind w:left="840"/>
        <w:rPr>
          <w:rFonts w:ascii="標楷體" w:eastAsia="標楷體" w:hAnsi="標楷體"/>
          <w:u w:val="single"/>
        </w:rPr>
      </w:pPr>
      <w:r w:rsidRPr="00954E8A">
        <w:rPr>
          <w:rFonts w:ascii="標楷體" w:eastAsia="標楷體" w:hAnsi="標楷體" w:hint="eastAsia"/>
          <w:u w:val="single"/>
        </w:rPr>
        <w:t>結果公平（</w:t>
      </w:r>
      <w:r w:rsidRPr="00954E8A">
        <w:rPr>
          <w:rFonts w:ascii="標楷體" w:eastAsia="標楷體" w:hAnsi="標楷體" w:hint="eastAsia"/>
          <w:u w:val="single"/>
        </w:rPr>
        <w:t>outcome fairness</w:t>
      </w:r>
      <w:r w:rsidRPr="00954E8A">
        <w:rPr>
          <w:rFonts w:ascii="標楷體" w:eastAsia="標楷體" w:hAnsi="標楷體" w:hint="eastAsia"/>
          <w:u w:val="single"/>
        </w:rPr>
        <w:t>）主要牽涉到利益與成本的分配結果。當服務出了問題造成顧客的損失，顧客會期望自己蒙受的損失能獲得補償，除了實質上的金錢損失外，顧客同時期望長時間等待補償所造成的不便也得到彌補。</w:t>
      </w:r>
    </w:p>
    <w:p w:rsidR="00954E8A" w:rsidRPr="00954E8A" w:rsidRDefault="00954E8A" w:rsidP="00954E8A">
      <w:pPr>
        <w:pStyle w:val="a5"/>
        <w:ind w:leftChars="0" w:left="360"/>
        <w:rPr>
          <w:rFonts w:ascii="標楷體" w:eastAsia="標楷體" w:hAnsi="標楷體" w:hint="eastAsia"/>
          <w:u w:val="single"/>
        </w:rPr>
      </w:pPr>
    </w:p>
    <w:sectPr w:rsidR="00954E8A" w:rsidRPr="00954E8A" w:rsidSect="004E6C65">
      <w:footerReference w:type="default" r:id="rId7"/>
      <w:pgSz w:w="11906" w:h="16838"/>
      <w:pgMar w:top="1440" w:right="1416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DE" w:rsidRDefault="008C65DE" w:rsidP="00B33DC6">
      <w:r>
        <w:separator/>
      </w:r>
    </w:p>
  </w:endnote>
  <w:endnote w:type="continuationSeparator" w:id="0">
    <w:p w:rsidR="008C65DE" w:rsidRDefault="008C65DE" w:rsidP="00B33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441291"/>
      <w:docPartObj>
        <w:docPartGallery w:val="Page Numbers (Bottom of Page)"/>
        <w:docPartUnique/>
      </w:docPartObj>
    </w:sdtPr>
    <w:sdtEndPr/>
    <w:sdtContent>
      <w:p w:rsidR="003D22D7" w:rsidRDefault="003D22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E8A" w:rsidRPr="00954E8A">
          <w:rPr>
            <w:noProof/>
            <w:lang w:val="zh-TW"/>
          </w:rPr>
          <w:t>1</w:t>
        </w:r>
        <w:r>
          <w:fldChar w:fldCharType="end"/>
        </w:r>
      </w:p>
    </w:sdtContent>
  </w:sdt>
  <w:p w:rsidR="00B33DC6" w:rsidRDefault="00B33D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DE" w:rsidRDefault="008C65DE" w:rsidP="00B33DC6">
      <w:r>
        <w:separator/>
      </w:r>
    </w:p>
  </w:footnote>
  <w:footnote w:type="continuationSeparator" w:id="0">
    <w:p w:rsidR="008C65DE" w:rsidRDefault="008C65DE" w:rsidP="00B33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548"/>
    <w:multiLevelType w:val="hybridMultilevel"/>
    <w:tmpl w:val="41E69E62"/>
    <w:lvl w:ilvl="0" w:tplc="958208D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568C64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E5E329A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816A882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52A055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91EF07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18CB55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9825F0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107B3C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1C6B7EA5"/>
    <w:multiLevelType w:val="hybridMultilevel"/>
    <w:tmpl w:val="D55E0FC4"/>
    <w:lvl w:ilvl="0" w:tplc="B928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E67D57"/>
    <w:multiLevelType w:val="hybridMultilevel"/>
    <w:tmpl w:val="A0B007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F35C8A"/>
    <w:multiLevelType w:val="hybridMultilevel"/>
    <w:tmpl w:val="D37270F6"/>
    <w:lvl w:ilvl="0" w:tplc="F5CE9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3D6CF84">
      <w:numFmt w:val="none"/>
      <w:lvlText w:val=""/>
      <w:lvlJc w:val="left"/>
      <w:pPr>
        <w:tabs>
          <w:tab w:val="num" w:pos="360"/>
        </w:tabs>
      </w:pPr>
    </w:lvl>
    <w:lvl w:ilvl="2" w:tplc="BBA0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5643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0482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972C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4C8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7D0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788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4F122594"/>
    <w:multiLevelType w:val="hybridMultilevel"/>
    <w:tmpl w:val="D3282972"/>
    <w:lvl w:ilvl="0" w:tplc="697C49BE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1F4D56E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3506310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554881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492F4C8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358C132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3A0BBB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FDC59C4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988FDC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530D63A5"/>
    <w:multiLevelType w:val="hybridMultilevel"/>
    <w:tmpl w:val="42DE96C2"/>
    <w:lvl w:ilvl="0" w:tplc="E4763C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E9D779B"/>
    <w:multiLevelType w:val="hybridMultilevel"/>
    <w:tmpl w:val="9AC62B08"/>
    <w:lvl w:ilvl="0" w:tplc="590ED2A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A80303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BA8A092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49214E6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8D2AF26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F921BF6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EA4C2B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1EE5134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CA0C8E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60B84318"/>
    <w:multiLevelType w:val="hybridMultilevel"/>
    <w:tmpl w:val="9E081D78"/>
    <w:lvl w:ilvl="0" w:tplc="C6564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4573FC"/>
    <w:multiLevelType w:val="hybridMultilevel"/>
    <w:tmpl w:val="8CF053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5571501"/>
    <w:multiLevelType w:val="hybridMultilevel"/>
    <w:tmpl w:val="1CEAA64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6F779B"/>
    <w:multiLevelType w:val="hybridMultilevel"/>
    <w:tmpl w:val="68A87C08"/>
    <w:lvl w:ilvl="0" w:tplc="B48E2E8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C62D6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B07044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3CC3EA2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E3EB5A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B7628F6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8CC155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7AEAF28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9AAA63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79CE2D20"/>
    <w:multiLevelType w:val="hybridMultilevel"/>
    <w:tmpl w:val="CDF850F6"/>
    <w:lvl w:ilvl="0" w:tplc="5B4CF36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078394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AE422F0">
      <w:start w:val="29249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0B3D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3B28634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6784094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13C7F5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6ACD9F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8E2344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B4"/>
    <w:rsid w:val="0006440D"/>
    <w:rsid w:val="000646AF"/>
    <w:rsid w:val="00112569"/>
    <w:rsid w:val="001318B4"/>
    <w:rsid w:val="0013326E"/>
    <w:rsid w:val="001C4854"/>
    <w:rsid w:val="00203B7E"/>
    <w:rsid w:val="00290F4E"/>
    <w:rsid w:val="00335E79"/>
    <w:rsid w:val="003D22D7"/>
    <w:rsid w:val="00467D5D"/>
    <w:rsid w:val="0049166E"/>
    <w:rsid w:val="004E6C65"/>
    <w:rsid w:val="004F54CC"/>
    <w:rsid w:val="005555AB"/>
    <w:rsid w:val="00643DA4"/>
    <w:rsid w:val="00682C31"/>
    <w:rsid w:val="006929C5"/>
    <w:rsid w:val="006E166D"/>
    <w:rsid w:val="007945DC"/>
    <w:rsid w:val="007B6D35"/>
    <w:rsid w:val="0080027B"/>
    <w:rsid w:val="008547C7"/>
    <w:rsid w:val="008C65DE"/>
    <w:rsid w:val="008D1509"/>
    <w:rsid w:val="0090628E"/>
    <w:rsid w:val="00954E8A"/>
    <w:rsid w:val="00972C8B"/>
    <w:rsid w:val="009F793E"/>
    <w:rsid w:val="00B0045C"/>
    <w:rsid w:val="00B070D5"/>
    <w:rsid w:val="00B33DC6"/>
    <w:rsid w:val="00BA52E6"/>
    <w:rsid w:val="00C13207"/>
    <w:rsid w:val="00C76C83"/>
    <w:rsid w:val="00D72D01"/>
    <w:rsid w:val="00DA0D38"/>
    <w:rsid w:val="00DC13D0"/>
    <w:rsid w:val="00E31EDF"/>
    <w:rsid w:val="00E62954"/>
    <w:rsid w:val="00F87040"/>
    <w:rsid w:val="00F879CF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CCA4"/>
  <w15:chartTrackingRefBased/>
  <w15:docId w15:val="{04955A77-5861-49D4-98A3-93F7795E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D3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6C65"/>
    <w:rPr>
      <w:sz w:val="20"/>
      <w:szCs w:val="20"/>
    </w:rPr>
  </w:style>
  <w:style w:type="paragraph" w:styleId="a5">
    <w:name w:val="List Paragraph"/>
    <w:basedOn w:val="a"/>
    <w:uiPriority w:val="34"/>
    <w:qFormat/>
    <w:rsid w:val="004E6C65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B33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3D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06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23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7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7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1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23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06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95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4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03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3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>Microsoft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yenin</dc:creator>
  <cp:keywords/>
  <dc:description/>
  <cp:lastModifiedBy>yenin</cp:lastModifiedBy>
  <cp:revision>2</cp:revision>
  <dcterms:created xsi:type="dcterms:W3CDTF">2019-12-10T15:54:00Z</dcterms:created>
  <dcterms:modified xsi:type="dcterms:W3CDTF">2019-12-10T15:54:00Z</dcterms:modified>
</cp:coreProperties>
</file>