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29EF" w:rsidRDefault="00D929EF" w:rsidP="00D929EF">
      <w:pPr>
        <w:jc w:val="center"/>
        <w:rPr>
          <w:rFonts w:ascii="標楷體" w:eastAsia="標楷體" w:hAnsi="標楷體"/>
          <w:sz w:val="36"/>
        </w:rPr>
      </w:pPr>
      <w:r w:rsidRPr="00D929EF">
        <w:rPr>
          <w:rFonts w:ascii="標楷體" w:eastAsia="標楷體" w:hAnsi="標楷體" w:hint="eastAsia"/>
          <w:sz w:val="32"/>
        </w:rPr>
        <w:t>F</w:t>
      </w:r>
      <w:r w:rsidRPr="00D929EF">
        <w:rPr>
          <w:rFonts w:ascii="標楷體" w:eastAsia="標楷體" w:hAnsi="標楷體"/>
          <w:sz w:val="32"/>
        </w:rPr>
        <w:t xml:space="preserve">acebook </w:t>
      </w:r>
      <w:r w:rsidRPr="00D929EF">
        <w:rPr>
          <w:rFonts w:ascii="標楷體" w:eastAsia="標楷體" w:hAnsi="標楷體" w:hint="eastAsia"/>
          <w:sz w:val="32"/>
        </w:rPr>
        <w:t>開心農場</w:t>
      </w:r>
      <w:r w:rsidRPr="00D929EF">
        <w:rPr>
          <w:rFonts w:ascii="標楷體" w:eastAsia="標楷體" w:hAnsi="標楷體" w:hint="eastAsia"/>
          <w:sz w:val="32"/>
        </w:rPr>
        <w:t>—</w:t>
      </w:r>
      <w:r w:rsidRPr="00D929EF">
        <w:rPr>
          <w:rFonts w:ascii="標楷體" w:eastAsia="標楷體" w:hAnsi="標楷體" w:hint="eastAsia"/>
          <w:sz w:val="32"/>
        </w:rPr>
        <w:t>置入性行銷與服務失誤補救</w:t>
      </w:r>
    </w:p>
    <w:p w:rsidR="00D929EF" w:rsidRDefault="00D929EF" w:rsidP="00D929EF">
      <w:pPr>
        <w:jc w:val="right"/>
        <w:rPr>
          <w:rFonts w:ascii="標楷體" w:eastAsia="標楷體" w:hAnsi="標楷體" w:hint="eastAsia"/>
          <w:kern w:val="0"/>
          <w:sz w:val="20"/>
        </w:rPr>
      </w:pPr>
      <w:r>
        <w:rPr>
          <w:rFonts w:ascii="標楷體" w:eastAsia="標楷體" w:hAnsi="標楷體" w:hint="eastAsia"/>
          <w:kern w:val="0"/>
          <w:sz w:val="20"/>
        </w:rPr>
        <w:t>108AB8023 資財所 郭軒宏</w:t>
      </w:r>
    </w:p>
    <w:p w:rsidR="00D929EF" w:rsidRDefault="00D929EF" w:rsidP="00C25150">
      <w:pPr>
        <w:pStyle w:val="a4"/>
        <w:numPr>
          <w:ilvl w:val="0"/>
          <w:numId w:val="1"/>
        </w:numPr>
        <w:spacing w:after="240"/>
        <w:jc w:val="both"/>
        <w:rPr>
          <w:rFonts w:ascii="標楷體" w:eastAsia="標楷體" w:hAnsi="標楷體"/>
        </w:rPr>
      </w:pPr>
      <w:r w:rsidRPr="00D929EF">
        <w:rPr>
          <w:rFonts w:ascii="標楷體" w:eastAsia="標楷體" w:hAnsi="標楷體"/>
        </w:rPr>
        <w:t>依據開心農場所推出之置入性行銷活動，分析這樣的設計具有那些優點？在社群行銷上具有那些意義？</w:t>
      </w:r>
    </w:p>
    <w:p w:rsidR="00535A31" w:rsidRDefault="00535A31" w:rsidP="00535A31">
      <w:pPr>
        <w:ind w:left="480"/>
        <w:rPr>
          <w:rFonts w:ascii="標楷體" w:eastAsia="標楷體" w:hAnsi="標楷體"/>
        </w:rPr>
      </w:pPr>
      <w:r w:rsidRPr="00535A31">
        <w:rPr>
          <w:rStyle w:val="a5"/>
          <w:rFonts w:ascii="標楷體" w:eastAsia="標楷體" w:hAnsi="標楷體"/>
          <w:color w:val="000000" w:themeColor="text1"/>
          <w:spacing w:val="23"/>
          <w:szCs w:val="24"/>
        </w:rPr>
        <w:t>農場經營</w:t>
      </w:r>
      <w:r w:rsidRPr="00535A31">
        <w:rPr>
          <w:rFonts w:ascii="標楷體" w:eastAsia="標楷體" w:hAnsi="標楷體"/>
          <w:color w:val="000000" w:themeColor="text1"/>
        </w:rPr>
        <w:t> </w:t>
      </w:r>
      <w:r w:rsidRPr="00535A31">
        <w:rPr>
          <w:rStyle w:val="a5"/>
          <w:rFonts w:ascii="標楷體" w:eastAsia="標楷體" w:hAnsi="標楷體"/>
          <w:color w:val="000000" w:themeColor="text1"/>
          <w:spacing w:val="23"/>
          <w:szCs w:val="24"/>
        </w:rPr>
        <w:t>3大行銷策略</w:t>
      </w:r>
    </w:p>
    <w:p w:rsidR="00535A31" w:rsidRPr="00535A31" w:rsidRDefault="00535A31" w:rsidP="00535A31">
      <w:pPr>
        <w:pStyle w:val="a4"/>
        <w:numPr>
          <w:ilvl w:val="0"/>
          <w:numId w:val="2"/>
        </w:numPr>
        <w:rPr>
          <w:rFonts w:ascii="標楷體" w:eastAsia="標楷體" w:hAnsi="標楷體"/>
          <w:color w:val="000000" w:themeColor="text1"/>
        </w:rPr>
      </w:pPr>
      <w:r w:rsidRPr="00535A31">
        <w:rPr>
          <w:rStyle w:val="a5"/>
          <w:rFonts w:ascii="標楷體" w:eastAsia="標楷體" w:hAnsi="標楷體"/>
          <w:color w:val="000000" w:themeColor="text1"/>
          <w:spacing w:val="23"/>
          <w:szCs w:val="24"/>
        </w:rPr>
        <w:t>以農民幣做為誘因，刺激消費者不斷購買</w:t>
      </w:r>
    </w:p>
    <w:p w:rsidR="00535A31" w:rsidRPr="00535A31" w:rsidRDefault="00535A31" w:rsidP="00535A31">
      <w:pPr>
        <w:ind w:left="960"/>
        <w:rPr>
          <w:rFonts w:ascii="標楷體" w:eastAsia="標楷體" w:hAnsi="標楷體"/>
          <w:color w:val="000000" w:themeColor="text1"/>
        </w:rPr>
      </w:pPr>
      <w:r w:rsidRPr="00535A31">
        <w:rPr>
          <w:rFonts w:ascii="標楷體" w:eastAsia="標楷體" w:hAnsi="標楷體"/>
          <w:color w:val="000000" w:themeColor="text1"/>
        </w:rPr>
        <w:t>善用農民們想要快速升級的心態，因此在活動機制上以簡單的開金蓋即可上網兌換農民幣的方式，鼓勵消費者持續購買</w:t>
      </w:r>
      <w:r w:rsidR="00821336">
        <w:rPr>
          <w:rFonts w:ascii="標楷體" w:eastAsia="標楷體" w:hAnsi="標楷體" w:hint="eastAsia"/>
          <w:color w:val="000000" w:themeColor="text1"/>
        </w:rPr>
        <w:t>。</w:t>
      </w:r>
    </w:p>
    <w:p w:rsidR="00535A31" w:rsidRPr="00535A31" w:rsidRDefault="00535A31" w:rsidP="00535A31">
      <w:pPr>
        <w:pStyle w:val="a4"/>
        <w:numPr>
          <w:ilvl w:val="0"/>
          <w:numId w:val="2"/>
        </w:numPr>
        <w:rPr>
          <w:rStyle w:val="a5"/>
          <w:rFonts w:ascii="標楷體" w:eastAsia="標楷體" w:hAnsi="標楷體"/>
          <w:color w:val="000000" w:themeColor="text1"/>
          <w:spacing w:val="23"/>
          <w:szCs w:val="24"/>
        </w:rPr>
      </w:pPr>
      <w:r w:rsidRPr="00535A31">
        <w:rPr>
          <w:rStyle w:val="a5"/>
          <w:rFonts w:ascii="標楷體" w:eastAsia="標楷體" w:hAnsi="標楷體"/>
          <w:color w:val="000000" w:themeColor="text1"/>
          <w:spacing w:val="23"/>
          <w:szCs w:val="24"/>
        </w:rPr>
        <w:t>在遊戲中置入美粒果的視覺，增加消費者對品牌的偏好度</w:t>
      </w:r>
    </w:p>
    <w:p w:rsidR="00535A31" w:rsidRPr="00535A31" w:rsidRDefault="00535A31" w:rsidP="00535A31">
      <w:pPr>
        <w:ind w:left="960"/>
        <w:rPr>
          <w:rFonts w:ascii="標楷體" w:eastAsia="標楷體" w:hAnsi="標楷體"/>
          <w:color w:val="000000" w:themeColor="text1"/>
        </w:rPr>
      </w:pPr>
      <w:r w:rsidRPr="00535A31">
        <w:rPr>
          <w:rFonts w:ascii="標楷體" w:eastAsia="標楷體" w:hAnsi="標楷體"/>
          <w:color w:val="000000" w:themeColor="text1"/>
        </w:rPr>
        <w:t>將美粒果的視覺融入在遊戲的畫面中，在網友進行遊戲的過程中持續的感染消費者，進而增加對品牌的印象與喜好。</w:t>
      </w:r>
    </w:p>
    <w:p w:rsidR="00535A31" w:rsidRPr="00535A31" w:rsidRDefault="00535A31" w:rsidP="00535A31">
      <w:pPr>
        <w:pStyle w:val="a4"/>
        <w:numPr>
          <w:ilvl w:val="0"/>
          <w:numId w:val="2"/>
        </w:numPr>
        <w:rPr>
          <w:rStyle w:val="a5"/>
          <w:rFonts w:ascii="標楷體" w:eastAsia="標楷體" w:hAnsi="標楷體"/>
          <w:color w:val="000000" w:themeColor="text1"/>
          <w:spacing w:val="23"/>
          <w:szCs w:val="24"/>
        </w:rPr>
      </w:pPr>
      <w:r w:rsidRPr="00535A31">
        <w:rPr>
          <w:rStyle w:val="a5"/>
          <w:rFonts w:ascii="標楷體" w:eastAsia="標楷體" w:hAnsi="標楷體"/>
          <w:color w:val="000000" w:themeColor="text1"/>
          <w:spacing w:val="23"/>
          <w:szCs w:val="24"/>
        </w:rPr>
        <w:t>在遊戲中帶入產品的特色</w:t>
      </w:r>
    </w:p>
    <w:p w:rsidR="00D929EF" w:rsidRPr="00C25150" w:rsidRDefault="00535A31" w:rsidP="00C25150">
      <w:pPr>
        <w:spacing w:after="240"/>
        <w:ind w:left="960"/>
        <w:rPr>
          <w:rFonts w:ascii="標楷體" w:eastAsia="標楷體" w:hAnsi="標楷體" w:hint="eastAsia"/>
          <w:color w:val="000000" w:themeColor="text1"/>
          <w:sz w:val="17"/>
          <w:szCs w:val="17"/>
        </w:rPr>
      </w:pPr>
      <w:r w:rsidRPr="00535A31">
        <w:rPr>
          <w:rFonts w:ascii="標楷體" w:eastAsia="標楷體" w:hAnsi="標楷體"/>
          <w:color w:val="000000" w:themeColor="text1"/>
        </w:rPr>
        <w:t>將美粒果的口味與遊戲中的元素結合，讓消費者對美粒果的產品與口味有更深刻的記憶。</w:t>
      </w:r>
    </w:p>
    <w:p w:rsidR="00D929EF" w:rsidRPr="00535A31" w:rsidRDefault="003515F8" w:rsidP="00535A31">
      <w:pPr>
        <w:pStyle w:val="a4"/>
        <w:numPr>
          <w:ilvl w:val="0"/>
          <w:numId w:val="1"/>
        </w:numPr>
        <w:jc w:val="both"/>
        <w:rPr>
          <w:rFonts w:ascii="標楷體" w:eastAsia="標楷體" w:hAnsi="標楷體"/>
        </w:rPr>
      </w:pPr>
      <w:r>
        <w:rPr>
          <w:rFonts w:ascii="標楷體" w:eastAsia="標楷體" w:hAnsi="標楷體"/>
        </w:rPr>
        <w:t>在個案中，有</w:t>
      </w:r>
      <w:r>
        <w:rPr>
          <w:rFonts w:ascii="標楷體" w:eastAsia="標楷體" w:hAnsi="標楷體" w:hint="eastAsia"/>
        </w:rPr>
        <w:t>哪</w:t>
      </w:r>
      <w:r w:rsidR="00D929EF" w:rsidRPr="00535A31">
        <w:rPr>
          <w:rFonts w:ascii="標楷體" w:eastAsia="標楷體" w:hAnsi="標楷體"/>
        </w:rPr>
        <w:t>些影響罷玩與衝突的重要關鍵事件？面對這次事件，您認為開心農場犯</w:t>
      </w:r>
      <w:r>
        <w:rPr>
          <w:rFonts w:ascii="標楷體" w:eastAsia="標楷體" w:hAnsi="標楷體"/>
        </w:rPr>
        <w:t>了那些服務失誤？這些失誤有</w:t>
      </w:r>
      <w:r>
        <w:rPr>
          <w:rFonts w:ascii="標楷體" w:eastAsia="標楷體" w:hAnsi="標楷體" w:hint="eastAsia"/>
        </w:rPr>
        <w:t>哪</w:t>
      </w:r>
      <w:r w:rsidR="00D929EF" w:rsidRPr="00535A31">
        <w:rPr>
          <w:rFonts w:ascii="標楷體" w:eastAsia="標楷體" w:hAnsi="標楷體"/>
        </w:rPr>
        <w:t>些特性？</w:t>
      </w:r>
    </w:p>
    <w:p w:rsidR="00411CD7" w:rsidRPr="00411CD7" w:rsidRDefault="00FF63A4" w:rsidP="00411CD7">
      <w:pPr>
        <w:pStyle w:val="a4"/>
        <w:spacing w:before="240" w:after="2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我認為有三個</w:t>
      </w:r>
      <w:r w:rsidR="00437A87">
        <w:rPr>
          <w:rFonts w:ascii="標楷體" w:eastAsia="標楷體" w:hAnsi="標楷體" w:hint="eastAsia"/>
        </w:rPr>
        <w:t>相關的</w:t>
      </w:r>
      <w:r>
        <w:rPr>
          <w:rFonts w:ascii="標楷體" w:eastAsia="標楷體" w:hAnsi="標楷體" w:hint="eastAsia"/>
        </w:rPr>
        <w:t>關鍵事件。第一，</w:t>
      </w:r>
      <w:r w:rsidR="00A66D69">
        <w:rPr>
          <w:rFonts w:ascii="標楷體" w:eastAsia="標楷體" w:hAnsi="標楷體" w:hint="eastAsia"/>
        </w:rPr>
        <w:t>開心農場開發團隊在一開始時沒有設定好美粒果農作物的相關參數，</w:t>
      </w:r>
      <w:r w:rsidR="00FA03CA">
        <w:rPr>
          <w:rFonts w:ascii="標楷體" w:eastAsia="標楷體" w:hAnsi="標楷體" w:hint="eastAsia"/>
        </w:rPr>
        <w:t>導致玩家鑽漏洞快速賺取金幣，發生</w:t>
      </w:r>
      <w:r w:rsidR="009B00BA">
        <w:rPr>
          <w:rFonts w:ascii="標楷體" w:eastAsia="標楷體" w:hAnsi="標楷體" w:hint="eastAsia"/>
        </w:rPr>
        <w:t>團隊</w:t>
      </w:r>
      <w:r w:rsidR="00FA03CA">
        <w:rPr>
          <w:rFonts w:ascii="標楷體" w:eastAsia="標楷體" w:hAnsi="標楷體" w:hint="eastAsia"/>
        </w:rPr>
        <w:t>不樂見的情況。</w:t>
      </w:r>
      <w:r w:rsidR="00FE07DE">
        <w:rPr>
          <w:rFonts w:ascii="標楷體" w:eastAsia="標楷體" w:hAnsi="標楷體" w:hint="eastAsia"/>
        </w:rPr>
        <w:t>第二，</w:t>
      </w:r>
      <w:r w:rsidR="0057189F">
        <w:rPr>
          <w:rFonts w:ascii="標楷體" w:eastAsia="標楷體" w:hAnsi="標楷體" w:hint="eastAsia"/>
        </w:rPr>
        <w:t>他們發現這類情形時採取調整參數的方式，想</w:t>
      </w:r>
      <w:r w:rsidR="009B00BA">
        <w:rPr>
          <w:rFonts w:ascii="標楷體" w:eastAsia="標楷體" w:hAnsi="標楷體" w:hint="eastAsia"/>
        </w:rPr>
        <w:t>透過這樣來遏止玩家這種投機的行為，但是他們調整的卻是肥料的價格參數，影響到了全體玩家。第三，玩家在論壇抗議後，論壇人員卻是刪除網友的貼文，引來網友們更大的反彈。</w:t>
      </w:r>
      <w:r w:rsidR="00411CD7">
        <w:rPr>
          <w:rFonts w:ascii="標楷體" w:eastAsia="標楷體" w:hAnsi="標楷體"/>
        </w:rPr>
        <w:br/>
      </w:r>
      <w:r w:rsidR="00411CD7">
        <w:rPr>
          <w:rFonts w:ascii="標楷體" w:eastAsia="標楷體" w:hAnsi="標楷體" w:hint="eastAsia"/>
        </w:rPr>
        <w:t>這三個都是他們有失誤的地方，但我想影響到後續問題比較有關的是後兩項，</w:t>
      </w:r>
      <w:r w:rsidR="00432504">
        <w:rPr>
          <w:rFonts w:ascii="標楷體" w:eastAsia="標楷體" w:hAnsi="標楷體" w:hint="eastAsia"/>
        </w:rPr>
        <w:t>這些失誤的特性我認為是他們都</w:t>
      </w:r>
      <w:r w:rsidR="00432504" w:rsidRPr="006B5A3C">
        <w:rPr>
          <w:rFonts w:ascii="標楷體" w:eastAsia="標楷體" w:hAnsi="標楷體" w:hint="eastAsia"/>
          <w:b/>
        </w:rPr>
        <w:t>沒有仔細思考、討論後再做出行動</w:t>
      </w:r>
      <w:r w:rsidR="00C64337">
        <w:rPr>
          <w:rFonts w:ascii="標楷體" w:eastAsia="標楷體" w:hAnsi="標楷體" w:hint="eastAsia"/>
        </w:rPr>
        <w:t>。</w:t>
      </w:r>
    </w:p>
    <w:p w:rsidR="00D929EF" w:rsidRPr="00535A31" w:rsidRDefault="00D929EF" w:rsidP="00535A31">
      <w:pPr>
        <w:pStyle w:val="a4"/>
        <w:numPr>
          <w:ilvl w:val="0"/>
          <w:numId w:val="1"/>
        </w:numPr>
        <w:jc w:val="both"/>
        <w:rPr>
          <w:rFonts w:ascii="標楷體" w:eastAsia="標楷體" w:hAnsi="標楷體"/>
        </w:rPr>
      </w:pPr>
      <w:r w:rsidRPr="00535A31">
        <w:rPr>
          <w:rFonts w:ascii="標楷體" w:eastAsia="標楷體" w:hAnsi="標楷體"/>
        </w:rPr>
        <w:t>為何網友會有如此激烈的反應？您認為開心農場的服務補救決策與措施有</w:t>
      </w:r>
      <w:r w:rsidR="00BF3F40">
        <w:rPr>
          <w:rFonts w:ascii="標楷體" w:eastAsia="標楷體" w:hAnsi="標楷體" w:hint="eastAsia"/>
        </w:rPr>
        <w:t>哪</w:t>
      </w:r>
      <w:r w:rsidRPr="00535A31">
        <w:rPr>
          <w:rFonts w:ascii="標楷體" w:eastAsia="標楷體" w:hAnsi="標楷體"/>
        </w:rPr>
        <w:t>些錯誤？</w:t>
      </w:r>
    </w:p>
    <w:p w:rsidR="00D929EF" w:rsidRPr="00EC1D55" w:rsidRDefault="00C64337" w:rsidP="00EC1D55">
      <w:pPr>
        <w:pStyle w:val="a4"/>
        <w:spacing w:before="240" w:after="240"/>
        <w:jc w:val="both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像是調整參數應該調整美粒果農作物的收成時間</w:t>
      </w:r>
      <w:r w:rsidR="00BE4463">
        <w:rPr>
          <w:rFonts w:ascii="標楷體" w:eastAsia="標楷體" w:hAnsi="標楷體" w:hint="eastAsia"/>
        </w:rPr>
        <w:t>而不是</w:t>
      </w:r>
      <w:r w:rsidR="00D84E89">
        <w:rPr>
          <w:rFonts w:ascii="標楷體" w:eastAsia="標楷體" w:hAnsi="標楷體" w:hint="eastAsia"/>
        </w:rPr>
        <w:t>急速化肥</w:t>
      </w:r>
      <w:r w:rsidR="00BE4463">
        <w:rPr>
          <w:rFonts w:ascii="標楷體" w:eastAsia="標楷體" w:hAnsi="標楷體" w:hint="eastAsia"/>
        </w:rPr>
        <w:t>的價格</w:t>
      </w:r>
      <w:r>
        <w:rPr>
          <w:rFonts w:ascii="標楷體" w:eastAsia="標楷體" w:hAnsi="標楷體" w:hint="eastAsia"/>
        </w:rPr>
        <w:t>，這樣就能只影響到使用投機方法的玩家，其他玩家不受影響；刪除貼文也是很不尊重網友的作法，明明錯是在團隊沒有事先規劃好導致</w:t>
      </w:r>
      <w:r w:rsidR="00EE40A5">
        <w:rPr>
          <w:rFonts w:ascii="標楷體" w:eastAsia="標楷體" w:hAnsi="標楷體" w:hint="eastAsia"/>
        </w:rPr>
        <w:t>了</w:t>
      </w:r>
      <w:r>
        <w:rPr>
          <w:rFonts w:ascii="標楷體" w:eastAsia="標楷體" w:hAnsi="標楷體" w:hint="eastAsia"/>
        </w:rPr>
        <w:t>這種情形，網友反映後卻將其貼文刪除，讓人感覺團隊是在逃避且不重視玩家的權利</w:t>
      </w:r>
      <w:r w:rsidR="00093E82">
        <w:rPr>
          <w:rFonts w:ascii="標楷體" w:eastAsia="標楷體" w:hAnsi="標楷體" w:hint="eastAsia"/>
        </w:rPr>
        <w:t>。再來我覺得發現問題時，可以馬上公告給所有玩家知道有這樣的情形，並事先通知會在何時進行系統維護及參數調整，讓團隊有時間想想</w:t>
      </w:r>
      <w:r w:rsidR="00CC6E84">
        <w:rPr>
          <w:rFonts w:ascii="標楷體" w:eastAsia="標楷體" w:hAnsi="標楷體" w:hint="eastAsia"/>
        </w:rPr>
        <w:t>什麼</w:t>
      </w:r>
      <w:bookmarkStart w:id="0" w:name="_GoBack"/>
      <w:bookmarkEnd w:id="0"/>
      <w:r w:rsidR="00CC6E84">
        <w:rPr>
          <w:rFonts w:ascii="標楷體" w:eastAsia="標楷體" w:hAnsi="標楷體" w:hint="eastAsia"/>
        </w:rPr>
        <w:t>方式</w:t>
      </w:r>
      <w:r w:rsidR="00093E82">
        <w:rPr>
          <w:rFonts w:ascii="標楷體" w:eastAsia="標楷體" w:hAnsi="標楷體" w:hint="eastAsia"/>
        </w:rPr>
        <w:t>能處理的比較完善，也讓玩家做好心理準備，而不是下班或下課時才發現自己權益受損。</w:t>
      </w:r>
    </w:p>
    <w:p w:rsidR="00812814" w:rsidRPr="00535A31" w:rsidRDefault="00D929EF" w:rsidP="00535A31">
      <w:pPr>
        <w:pStyle w:val="a4"/>
        <w:numPr>
          <w:ilvl w:val="0"/>
          <w:numId w:val="1"/>
        </w:numPr>
        <w:jc w:val="both"/>
        <w:rPr>
          <w:rFonts w:ascii="標楷體" w:eastAsia="標楷體" w:hAnsi="標楷體"/>
        </w:rPr>
      </w:pPr>
      <w:r w:rsidRPr="00535A31">
        <w:rPr>
          <w:rFonts w:ascii="標楷體" w:eastAsia="標楷體" w:hAnsi="標楷體"/>
        </w:rPr>
        <w:lastRenderedPageBreak/>
        <w:t>如</w:t>
      </w:r>
      <w:r w:rsidR="00782E18">
        <w:rPr>
          <w:rFonts w:ascii="標楷體" w:eastAsia="標楷體" w:hAnsi="標楷體"/>
        </w:rPr>
        <w:t>果您是廠商的管理高層，未來會如何管理置入性行銷活動？會持續進行</w:t>
      </w:r>
      <w:r w:rsidR="00782E18">
        <w:rPr>
          <w:rFonts w:ascii="標楷體" w:eastAsia="標楷體" w:hAnsi="標楷體" w:hint="eastAsia"/>
        </w:rPr>
        <w:t>哪</w:t>
      </w:r>
      <w:r w:rsidRPr="00535A31">
        <w:rPr>
          <w:rFonts w:ascii="標楷體" w:eastAsia="標楷體" w:hAnsi="標楷體"/>
        </w:rPr>
        <w:t>些服務補救決策與措施？</w:t>
      </w:r>
    </w:p>
    <w:p w:rsidR="00D929EF" w:rsidRPr="00782E18" w:rsidRDefault="00782E18" w:rsidP="00EC1D55">
      <w:pPr>
        <w:pStyle w:val="a4"/>
        <w:spacing w:before="240" w:after="24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首先會看置入性行銷帶來的效益，如不符合預期效益就去分析其原因，找出問題後再調整行銷策略。</w:t>
      </w:r>
      <w:r w:rsidR="003E4407">
        <w:rPr>
          <w:rFonts w:ascii="標楷體" w:eastAsia="標楷體" w:hAnsi="標楷體" w:hint="eastAsia"/>
        </w:rPr>
        <w:t>若對使用者造成損失或是不便，我會先清楚向使用者說明我們接下來會採取哪些相關動作，並在之後舉辦一些活動來彌補使用者們因為該事件而造成的損失，</w:t>
      </w:r>
      <w:r w:rsidR="00B6400E">
        <w:rPr>
          <w:rFonts w:ascii="標楷體" w:eastAsia="標楷體" w:hAnsi="標楷體" w:hint="eastAsia"/>
        </w:rPr>
        <w:t>來挽救公司的聲譽。</w:t>
      </w:r>
    </w:p>
    <w:sectPr w:rsidR="00D929EF" w:rsidRPr="00782E1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EC7E2D"/>
    <w:multiLevelType w:val="hybridMultilevel"/>
    <w:tmpl w:val="1D06AF1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B377B71"/>
    <w:multiLevelType w:val="hybridMultilevel"/>
    <w:tmpl w:val="83D28C50"/>
    <w:lvl w:ilvl="0" w:tplc="23B88F22">
      <w:start w:val="1"/>
      <w:numFmt w:val="decimal"/>
      <w:lvlText w:val="%1."/>
      <w:lvlJc w:val="left"/>
      <w:pPr>
        <w:ind w:left="960" w:hanging="480"/>
      </w:pPr>
      <w:rPr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9EF"/>
    <w:rsid w:val="00093E82"/>
    <w:rsid w:val="001D2805"/>
    <w:rsid w:val="001F4936"/>
    <w:rsid w:val="00257AA1"/>
    <w:rsid w:val="003515F8"/>
    <w:rsid w:val="003E4407"/>
    <w:rsid w:val="00411CD7"/>
    <w:rsid w:val="00432504"/>
    <w:rsid w:val="00437A87"/>
    <w:rsid w:val="00535A31"/>
    <w:rsid w:val="0057189F"/>
    <w:rsid w:val="006B5A3C"/>
    <w:rsid w:val="00782E18"/>
    <w:rsid w:val="00812814"/>
    <w:rsid w:val="00821336"/>
    <w:rsid w:val="008E5EC9"/>
    <w:rsid w:val="009B00BA"/>
    <w:rsid w:val="009B2152"/>
    <w:rsid w:val="00A17B78"/>
    <w:rsid w:val="00A66D69"/>
    <w:rsid w:val="00B6400E"/>
    <w:rsid w:val="00B93EC6"/>
    <w:rsid w:val="00BE4463"/>
    <w:rsid w:val="00BF3F40"/>
    <w:rsid w:val="00C139C6"/>
    <w:rsid w:val="00C25150"/>
    <w:rsid w:val="00C64337"/>
    <w:rsid w:val="00CC6E84"/>
    <w:rsid w:val="00D84E89"/>
    <w:rsid w:val="00D929EF"/>
    <w:rsid w:val="00DF329C"/>
    <w:rsid w:val="00E52603"/>
    <w:rsid w:val="00EC1D55"/>
    <w:rsid w:val="00EE40A5"/>
    <w:rsid w:val="00F415A0"/>
    <w:rsid w:val="00FA03CA"/>
    <w:rsid w:val="00FE07DE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B35FC"/>
  <w15:chartTrackingRefBased/>
  <w15:docId w15:val="{5E82FFF9-E818-46CA-ABDC-04CAA29DB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29E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B2152"/>
    <w:rPr>
      <w:sz w:val="20"/>
      <w:szCs w:val="20"/>
    </w:rPr>
  </w:style>
  <w:style w:type="paragraph" w:styleId="a4">
    <w:name w:val="List Paragraph"/>
    <w:basedOn w:val="a"/>
    <w:uiPriority w:val="34"/>
    <w:qFormat/>
    <w:rsid w:val="00D929EF"/>
    <w:pPr>
      <w:ind w:left="480"/>
    </w:pPr>
  </w:style>
  <w:style w:type="paragraph" w:styleId="Web">
    <w:name w:val="Normal (Web)"/>
    <w:basedOn w:val="a"/>
    <w:uiPriority w:val="99"/>
    <w:semiHidden/>
    <w:unhideWhenUsed/>
    <w:rsid w:val="00535A31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a5">
    <w:name w:val="Strong"/>
    <w:basedOn w:val="a0"/>
    <w:uiPriority w:val="22"/>
    <w:qFormat/>
    <w:rsid w:val="00535A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02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1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57E75F-596D-4E44-908F-42FD700398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2</Pages>
  <Words>155</Words>
  <Characters>889</Characters>
  <Application>Microsoft Office Word</Application>
  <DocSecurity>0</DocSecurity>
  <Lines>7</Lines>
  <Paragraphs>2</Paragraphs>
  <ScaleCrop>false</ScaleCrop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 Kuo</dc:creator>
  <cp:keywords/>
  <dc:description/>
  <cp:lastModifiedBy>Jasper Kuo</cp:lastModifiedBy>
  <cp:revision>30</cp:revision>
  <dcterms:created xsi:type="dcterms:W3CDTF">2019-12-08T09:49:00Z</dcterms:created>
  <dcterms:modified xsi:type="dcterms:W3CDTF">2019-12-08T14:07:00Z</dcterms:modified>
</cp:coreProperties>
</file>