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FC1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  <w:r w:rsidRPr="00120ED5">
        <w:rPr>
          <w:rFonts w:asciiTheme="minorEastAsia" w:hAnsiTheme="minorEastAsia" w:hint="eastAsia"/>
          <w:sz w:val="40"/>
          <w:szCs w:val="40"/>
        </w:rPr>
        <w:t>篇名:</w:t>
      </w: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  <w:r w:rsidRPr="00120ED5">
        <w:rPr>
          <w:rFonts w:asciiTheme="minorEastAsia" w:hAnsiTheme="minorEastAsia" w:hint="eastAsia"/>
          <w:sz w:val="40"/>
          <w:szCs w:val="40"/>
        </w:rPr>
        <w:t>大專院校住宿情形</w:t>
      </w:r>
      <w:r w:rsidR="002759EE">
        <w:rPr>
          <w:rFonts w:asciiTheme="minorEastAsia" w:hAnsiTheme="minorEastAsia" w:hint="eastAsia"/>
          <w:sz w:val="40"/>
          <w:szCs w:val="40"/>
        </w:rPr>
        <w:t>_雙北市</w:t>
      </w:r>
      <w:r w:rsidR="0098296E">
        <w:rPr>
          <w:rFonts w:asciiTheme="minorEastAsia" w:hAnsiTheme="minorEastAsia" w:hint="eastAsia"/>
          <w:sz w:val="40"/>
          <w:szCs w:val="40"/>
        </w:rPr>
        <w:t>的</w:t>
      </w:r>
      <w:r w:rsidR="00150B6E">
        <w:rPr>
          <w:rFonts w:asciiTheme="minorEastAsia" w:hAnsiTheme="minorEastAsia" w:hint="eastAsia"/>
          <w:sz w:val="40"/>
          <w:szCs w:val="40"/>
        </w:rPr>
        <w:t>大專院校宿舍提供不足</w:t>
      </w: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  <w:r w:rsidRPr="00120ED5">
        <w:rPr>
          <w:rFonts w:asciiTheme="minorEastAsia" w:hAnsiTheme="minorEastAsia" w:hint="eastAsia"/>
          <w:sz w:val="40"/>
          <w:szCs w:val="40"/>
        </w:rPr>
        <w:t>作者:</w:t>
      </w: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  <w:r w:rsidRPr="00120ED5">
        <w:rPr>
          <w:rFonts w:asciiTheme="minorEastAsia" w:hAnsiTheme="minorEastAsia" w:hint="eastAsia"/>
          <w:sz w:val="40"/>
          <w:szCs w:val="40"/>
        </w:rPr>
        <w:t>張仁樵。資管</w:t>
      </w:r>
      <w:proofErr w:type="gramStart"/>
      <w:r w:rsidRPr="00120ED5">
        <w:rPr>
          <w:rFonts w:asciiTheme="minorEastAsia" w:hAnsiTheme="minorEastAsia" w:hint="eastAsia"/>
          <w:sz w:val="40"/>
          <w:szCs w:val="40"/>
        </w:rPr>
        <w:t>一</w:t>
      </w:r>
      <w:proofErr w:type="gramEnd"/>
      <w:r w:rsidRPr="00120ED5">
        <w:rPr>
          <w:rFonts w:asciiTheme="minorEastAsia" w:hAnsiTheme="minorEastAsia" w:hint="eastAsia"/>
          <w:sz w:val="40"/>
          <w:szCs w:val="40"/>
        </w:rPr>
        <w:t>甲。B0444132</w:t>
      </w: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  <w:proofErr w:type="gramStart"/>
      <w:r w:rsidRPr="00120ED5">
        <w:rPr>
          <w:rFonts w:asciiTheme="minorEastAsia" w:hAnsiTheme="minorEastAsia" w:hint="eastAsia"/>
          <w:sz w:val="40"/>
          <w:szCs w:val="40"/>
        </w:rPr>
        <w:t>李積舜</w:t>
      </w:r>
      <w:proofErr w:type="gramEnd"/>
      <w:r w:rsidRPr="00120ED5">
        <w:rPr>
          <w:rFonts w:asciiTheme="minorEastAsia" w:hAnsiTheme="minorEastAsia" w:hint="eastAsia"/>
          <w:sz w:val="40"/>
          <w:szCs w:val="40"/>
        </w:rPr>
        <w:t>。資管</w:t>
      </w:r>
      <w:proofErr w:type="gramStart"/>
      <w:r w:rsidRPr="00120ED5">
        <w:rPr>
          <w:rFonts w:asciiTheme="minorEastAsia" w:hAnsiTheme="minorEastAsia" w:hint="eastAsia"/>
          <w:sz w:val="40"/>
          <w:szCs w:val="40"/>
        </w:rPr>
        <w:t>一</w:t>
      </w:r>
      <w:proofErr w:type="gramEnd"/>
      <w:r w:rsidRPr="00120ED5">
        <w:rPr>
          <w:rFonts w:asciiTheme="minorEastAsia" w:hAnsiTheme="minorEastAsia" w:hint="eastAsia"/>
          <w:sz w:val="40"/>
          <w:szCs w:val="40"/>
        </w:rPr>
        <w:t>甲。B0444101</w:t>
      </w: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  <w:r w:rsidRPr="00120ED5">
        <w:rPr>
          <w:rFonts w:asciiTheme="minorEastAsia" w:hAnsiTheme="minorEastAsia" w:hint="eastAsia"/>
          <w:sz w:val="40"/>
          <w:szCs w:val="40"/>
        </w:rPr>
        <w:t>廖鴻林。資管</w:t>
      </w:r>
      <w:proofErr w:type="gramStart"/>
      <w:r w:rsidRPr="00120ED5">
        <w:rPr>
          <w:rFonts w:asciiTheme="minorEastAsia" w:hAnsiTheme="minorEastAsia" w:hint="eastAsia"/>
          <w:sz w:val="40"/>
          <w:szCs w:val="40"/>
        </w:rPr>
        <w:t>一</w:t>
      </w:r>
      <w:proofErr w:type="gramEnd"/>
      <w:r w:rsidRPr="00120ED5">
        <w:rPr>
          <w:rFonts w:asciiTheme="minorEastAsia" w:hAnsiTheme="minorEastAsia" w:hint="eastAsia"/>
          <w:sz w:val="40"/>
          <w:szCs w:val="40"/>
        </w:rPr>
        <w:t>甲。B0444120</w:t>
      </w: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</w:p>
    <w:p w:rsidR="00FE7F99" w:rsidRPr="00120ED5" w:rsidRDefault="00FE7F99" w:rsidP="00FE7F99">
      <w:pPr>
        <w:jc w:val="center"/>
        <w:rPr>
          <w:rFonts w:asciiTheme="minorEastAsia" w:hAnsiTheme="minorEastAsia"/>
          <w:sz w:val="40"/>
          <w:szCs w:val="40"/>
        </w:rPr>
      </w:pPr>
    </w:p>
    <w:p w:rsidR="007A2D48" w:rsidRPr="00060497" w:rsidRDefault="007A2D48" w:rsidP="00FE7F99">
      <w:pPr>
        <w:rPr>
          <w:rFonts w:asciiTheme="minorEastAsia" w:hAnsiTheme="minorEastAsia"/>
          <w:sz w:val="32"/>
          <w:szCs w:val="32"/>
        </w:rPr>
      </w:pPr>
    </w:p>
    <w:p w:rsidR="005D2C22" w:rsidRDefault="005D2C22" w:rsidP="00FE7F99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一、原始資料內容和動機</w:t>
      </w:r>
    </w:p>
    <w:p w:rsidR="00E07F92" w:rsidRPr="005D2C22" w:rsidRDefault="005D2C22" w:rsidP="005D2C22">
      <w:pPr>
        <w:rPr>
          <w:rFonts w:hint="eastAsia"/>
        </w:rPr>
      </w:pPr>
      <w:r>
        <w:rPr>
          <w:rFonts w:asciiTheme="minorEastAsia" w:hAnsiTheme="minorEastAsia" w:hint="eastAsia"/>
          <w:szCs w:val="24"/>
        </w:rPr>
        <w:tab/>
        <w:t>因為我們看新聞時，新聞中寫到了「</w:t>
      </w:r>
      <w:r w:rsidRPr="005D2C22">
        <w:rPr>
          <w:rFonts w:hint="eastAsia"/>
        </w:rPr>
        <w:t>宿舍不足大學主要分布在台北、新北、桃園、台中、台南、高雄六個直轄市，位在新北市的大專校院宿舍提供率平均</w:t>
      </w:r>
      <w:r w:rsidRPr="005D2C22">
        <w:rPr>
          <w:rFonts w:hint="eastAsia"/>
        </w:rPr>
        <w:t>17.7%</w:t>
      </w:r>
      <w:r w:rsidRPr="005D2C22">
        <w:rPr>
          <w:rFonts w:hint="eastAsia"/>
        </w:rPr>
        <w:t>最低，次低是台北市的</w:t>
      </w:r>
      <w:r w:rsidRPr="005D2C22">
        <w:rPr>
          <w:rFonts w:hint="eastAsia"/>
        </w:rPr>
        <w:t>21.5%</w:t>
      </w:r>
      <w:r w:rsidRPr="005D2C22">
        <w:rPr>
          <w:rFonts w:hint="eastAsia"/>
        </w:rPr>
        <w:t>。</w:t>
      </w:r>
      <w:r>
        <w:rPr>
          <w:rFonts w:asciiTheme="minorEastAsia" w:hAnsiTheme="minorEastAsia" w:hint="eastAsia"/>
        </w:rPr>
        <w:t>」</w:t>
      </w:r>
      <w:r>
        <w:rPr>
          <w:rFonts w:hint="eastAsia"/>
        </w:rPr>
        <w:t>而其中我國最大的都會區雙北區這在數據中表現最差，為了探討是否真的是這樣</w:t>
      </w:r>
      <w:r>
        <w:rPr>
          <w:rFonts w:hint="eastAsia"/>
        </w:rPr>
        <w:t>?</w:t>
      </w:r>
      <w:r>
        <w:rPr>
          <w:rFonts w:hint="eastAsia"/>
        </w:rPr>
        <w:t>所以我們的原始資料，有了所有雙北市的大專院校的學生床位數、學生住宿人數、申請住宿人數、校外租屋學生數、校內宿舍收費等內容，供我們檢定和</w:t>
      </w:r>
      <w:r w:rsidR="00E07F92">
        <w:rPr>
          <w:rFonts w:hint="eastAsia"/>
        </w:rPr>
        <w:t>參考，並且我們除了校內宿舍收費外，都有分男、女之間的資料，使我們可以比對男女之間的數據是否有差異</w:t>
      </w:r>
      <w:r w:rsidR="00E07F92">
        <w:rPr>
          <w:rFonts w:hint="eastAsia"/>
        </w:rPr>
        <w:t>?</w:t>
      </w:r>
      <w:bookmarkStart w:id="0" w:name="_GoBack"/>
      <w:bookmarkEnd w:id="0"/>
    </w:p>
    <w:p w:rsidR="00FE7F99" w:rsidRPr="00120ED5" w:rsidRDefault="005D2C22" w:rsidP="00FE7F9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二</w:t>
      </w:r>
      <w:r w:rsidR="00FE7F99" w:rsidRPr="00120ED5">
        <w:rPr>
          <w:rFonts w:asciiTheme="minorEastAsia" w:hAnsiTheme="minorEastAsia" w:hint="eastAsia"/>
          <w:sz w:val="32"/>
          <w:szCs w:val="32"/>
        </w:rPr>
        <w:t>、平均數的Z檢定</w:t>
      </w:r>
    </w:p>
    <w:p w:rsidR="00FE7F99" w:rsidRPr="00120ED5" w:rsidRDefault="00FE7F99" w:rsidP="00FE7F99">
      <w:pPr>
        <w:rPr>
          <w:rFonts w:asciiTheme="minorEastAsia" w:hAnsiTheme="minorEastAsia"/>
        </w:rPr>
      </w:pPr>
      <w:r w:rsidRPr="00120ED5">
        <w:rPr>
          <w:rFonts w:asciiTheme="minorEastAsia" w:hAnsiTheme="minorEastAsia" w:hint="eastAsia"/>
          <w:szCs w:val="24"/>
        </w:rPr>
        <w:t>Q:</w:t>
      </w:r>
      <w:r w:rsidRPr="00120ED5">
        <w:rPr>
          <w:rFonts w:asciiTheme="minorEastAsia" w:hAnsiTheme="minorEastAsia" w:hint="eastAsia"/>
        </w:rPr>
        <w:t xml:space="preserve"> 數據顯示</w:t>
      </w:r>
      <w:r w:rsidR="001307F4">
        <w:rPr>
          <w:rFonts w:asciiTheme="minorEastAsia" w:hAnsiTheme="minorEastAsia" w:hint="eastAsia"/>
        </w:rPr>
        <w:t>104學年度</w:t>
      </w:r>
      <w:r w:rsidRPr="00120ED5">
        <w:rPr>
          <w:rFonts w:asciiTheme="minorEastAsia" w:hAnsiTheme="minorEastAsia" w:hint="eastAsia"/>
        </w:rPr>
        <w:t>全國大專院校的住宿人數平均是</w:t>
      </w:r>
      <w:r w:rsidR="00172AA3" w:rsidRPr="00120ED5">
        <w:rPr>
          <w:rFonts w:asciiTheme="minorEastAsia" w:hAnsiTheme="minorEastAsia" w:hint="eastAsia"/>
        </w:rPr>
        <w:t>1619</w:t>
      </w:r>
      <w:r w:rsidRPr="00120ED5">
        <w:rPr>
          <w:rFonts w:asciiTheme="minorEastAsia" w:hAnsiTheme="minorEastAsia" w:hint="eastAsia"/>
        </w:rPr>
        <w:t>人。</w:t>
      </w:r>
      <w:r w:rsidR="001307F4">
        <w:rPr>
          <w:rFonts w:asciiTheme="minorEastAsia" w:hAnsiTheme="minorEastAsia" w:hint="eastAsia"/>
        </w:rPr>
        <w:t>我們</w:t>
      </w:r>
      <w:r w:rsidRPr="00120ED5">
        <w:rPr>
          <w:rFonts w:asciiTheme="minorEastAsia" w:hAnsiTheme="minorEastAsia" w:hint="eastAsia"/>
        </w:rPr>
        <w:t>為了求出雙北市的平均住宿人數是否有差別，我們在雙北市挑選了36所雙北市的大專院校的樣本，並且求出他們的平均住宿人數是</w:t>
      </w:r>
      <w:r w:rsidR="00DD67FE" w:rsidRPr="00120ED5">
        <w:rPr>
          <w:rFonts w:asciiTheme="minorEastAsia" w:hAnsiTheme="minorEastAsia" w:hint="eastAsia"/>
        </w:rPr>
        <w:t>1627.5</w:t>
      </w:r>
      <w:r w:rsidRPr="00120ED5">
        <w:rPr>
          <w:rFonts w:asciiTheme="minorEastAsia" w:hAnsiTheme="minorEastAsia" w:hint="eastAsia"/>
        </w:rPr>
        <w:t>人，母體標準差</w:t>
      </w:r>
      <w:r w:rsidR="00172AA3" w:rsidRPr="00120ED5">
        <w:rPr>
          <w:rFonts w:asciiTheme="minorEastAsia" w:hAnsiTheme="minorEastAsia" w:hint="eastAsia"/>
        </w:rPr>
        <w:t>=1526</w:t>
      </w:r>
      <w:r w:rsidRPr="00120ED5">
        <w:rPr>
          <w:rFonts w:asciiTheme="minorEastAsia" w:hAnsiTheme="minorEastAsia" w:hint="eastAsia"/>
        </w:rPr>
        <w:t>人。在α=0.05之下，可以得到雙北市的大專院校平均住宿人數有別於</w:t>
      </w:r>
      <w:r w:rsidR="00172AA3" w:rsidRPr="00120ED5">
        <w:rPr>
          <w:rFonts w:asciiTheme="minorEastAsia" w:hAnsiTheme="minorEastAsia" w:hint="eastAsia"/>
        </w:rPr>
        <w:t>1619</w:t>
      </w:r>
      <w:r w:rsidRPr="00120ED5">
        <w:rPr>
          <w:rFonts w:asciiTheme="minorEastAsia" w:hAnsiTheme="minorEastAsia" w:hint="eastAsia"/>
        </w:rPr>
        <w:t>人嗎?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171"/>
      </w:tblGrid>
      <w:tr w:rsidR="00B94CB2" w:rsidTr="00B94CB2">
        <w:tc>
          <w:tcPr>
            <w:tcW w:w="2090" w:type="dxa"/>
          </w:tcPr>
          <w:p w:rsidR="00B94CB2" w:rsidRPr="00B94CB2" w:rsidRDefault="00B94CB2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國立政治大學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6404</w:t>
            </w:r>
          </w:p>
        </w:tc>
        <w:tc>
          <w:tcPr>
            <w:tcW w:w="2091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世</w:t>
            </w:r>
            <w:proofErr w:type="gramEnd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新大學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(台北</w:t>
            </w:r>
            <w:r w:rsidR="000D7651">
              <w:rPr>
                <w:rFonts w:asciiTheme="minorEastAsia" w:hAnsiTheme="minorEastAsia" w:hint="eastAsia"/>
                <w:sz w:val="16"/>
                <w:szCs w:val="16"/>
              </w:rPr>
              <w:t>市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497</w:t>
            </w:r>
          </w:p>
        </w:tc>
      </w:tr>
      <w:tr w:rsidR="00B94CB2" w:rsidTr="00B94CB2">
        <w:tc>
          <w:tcPr>
            <w:tcW w:w="2090" w:type="dxa"/>
          </w:tcPr>
          <w:p w:rsidR="00B94CB2" w:rsidRPr="00B94CB2" w:rsidRDefault="00B94CB2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國立臺灣大學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8639</w:t>
            </w:r>
          </w:p>
        </w:tc>
        <w:tc>
          <w:tcPr>
            <w:tcW w:w="2091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世</w:t>
            </w:r>
            <w:proofErr w:type="gramEnd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新大學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(新北</w:t>
            </w:r>
            <w:r w:rsidR="000D7651">
              <w:rPr>
                <w:rFonts w:asciiTheme="minorEastAsia" w:hAnsiTheme="minorEastAsia" w:hint="eastAsia"/>
                <w:sz w:val="16"/>
                <w:szCs w:val="16"/>
              </w:rPr>
              <w:t>市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499</w:t>
            </w:r>
          </w:p>
        </w:tc>
      </w:tr>
      <w:tr w:rsidR="00B94CB2" w:rsidTr="00B94CB2">
        <w:tc>
          <w:tcPr>
            <w:tcW w:w="2090" w:type="dxa"/>
          </w:tcPr>
          <w:p w:rsidR="00B94CB2" w:rsidRPr="00B94CB2" w:rsidRDefault="00B94CB2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國立臺灣師範大學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4412</w:t>
            </w:r>
          </w:p>
        </w:tc>
        <w:tc>
          <w:tcPr>
            <w:tcW w:w="2091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銘傳大學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(台北</w:t>
            </w:r>
            <w:r w:rsidR="000D7651">
              <w:rPr>
                <w:rFonts w:asciiTheme="minorEastAsia" w:hAnsiTheme="minorEastAsia" w:hint="eastAsia"/>
                <w:sz w:val="16"/>
                <w:szCs w:val="16"/>
              </w:rPr>
              <w:t>市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826</w:t>
            </w:r>
          </w:p>
        </w:tc>
      </w:tr>
      <w:tr w:rsidR="00B94CB2" w:rsidTr="00B94CB2">
        <w:tc>
          <w:tcPr>
            <w:tcW w:w="2090" w:type="dxa"/>
          </w:tcPr>
          <w:p w:rsidR="00B94CB2" w:rsidRPr="00B94CB2" w:rsidRDefault="00B94CB2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國立陽明大學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1661</w:t>
            </w:r>
          </w:p>
        </w:tc>
        <w:tc>
          <w:tcPr>
            <w:tcW w:w="2091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實踐大學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(台北</w:t>
            </w:r>
            <w:r w:rsidR="000D7651">
              <w:rPr>
                <w:rFonts w:asciiTheme="minorEastAsia" w:hAnsiTheme="minorEastAsia" w:hint="eastAsia"/>
                <w:sz w:val="16"/>
                <w:szCs w:val="16"/>
              </w:rPr>
              <w:t>市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948</w:t>
            </w:r>
          </w:p>
        </w:tc>
      </w:tr>
      <w:tr w:rsidR="00B94CB2" w:rsidTr="00B94CB2">
        <w:tc>
          <w:tcPr>
            <w:tcW w:w="2090" w:type="dxa"/>
          </w:tcPr>
          <w:p w:rsidR="00B94CB2" w:rsidRPr="00B94CB2" w:rsidRDefault="00B94CB2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國立</w:t>
            </w:r>
            <w:proofErr w:type="gramStart"/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臺</w:t>
            </w:r>
            <w:proofErr w:type="gramEnd"/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北大學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(臺北</w:t>
            </w:r>
            <w:r w:rsidR="000D7651">
              <w:rPr>
                <w:rFonts w:asciiTheme="minorEastAsia" w:hAnsiTheme="minorEastAsia" w:hint="eastAsia"/>
                <w:sz w:val="16"/>
                <w:szCs w:val="16"/>
              </w:rPr>
              <w:t>市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424</w:t>
            </w:r>
          </w:p>
        </w:tc>
        <w:tc>
          <w:tcPr>
            <w:tcW w:w="2091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真理大學(新北</w:t>
            </w:r>
            <w:r w:rsidR="000D7651">
              <w:rPr>
                <w:rFonts w:asciiTheme="minorEastAsia" w:hAnsiTheme="minorEastAsia" w:hint="eastAsia"/>
                <w:sz w:val="16"/>
                <w:szCs w:val="16"/>
              </w:rPr>
              <w:t>市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1073</w:t>
            </w:r>
          </w:p>
        </w:tc>
      </w:tr>
      <w:tr w:rsidR="00B94CB2" w:rsidTr="00B94CB2">
        <w:tc>
          <w:tcPr>
            <w:tcW w:w="2090" w:type="dxa"/>
          </w:tcPr>
          <w:p w:rsidR="00B94CB2" w:rsidRPr="00B94CB2" w:rsidRDefault="00B94CB2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國立</w:t>
            </w:r>
            <w:proofErr w:type="gramStart"/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臺</w:t>
            </w:r>
            <w:proofErr w:type="gramEnd"/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北大學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(新北</w:t>
            </w:r>
            <w:r w:rsidR="000D7651">
              <w:rPr>
                <w:rFonts w:asciiTheme="minorEastAsia" w:hAnsiTheme="minorEastAsia" w:hint="eastAsia"/>
                <w:sz w:val="16"/>
                <w:szCs w:val="16"/>
              </w:rPr>
              <w:t>市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1007</w:t>
            </w:r>
          </w:p>
        </w:tc>
        <w:tc>
          <w:tcPr>
            <w:tcW w:w="2091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大同大學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1077</w:t>
            </w:r>
          </w:p>
        </w:tc>
      </w:tr>
      <w:tr w:rsidR="00B94CB2" w:rsidTr="00B94CB2">
        <w:tc>
          <w:tcPr>
            <w:tcW w:w="2090" w:type="dxa"/>
          </w:tcPr>
          <w:p w:rsidR="00B94CB2" w:rsidRPr="00B94CB2" w:rsidRDefault="00B94CB2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國立臺灣科技大學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2710</w:t>
            </w:r>
          </w:p>
        </w:tc>
        <w:tc>
          <w:tcPr>
            <w:tcW w:w="2091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臺</w:t>
            </w:r>
            <w:proofErr w:type="gramEnd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北醫學大學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806</w:t>
            </w:r>
          </w:p>
        </w:tc>
      </w:tr>
      <w:tr w:rsidR="00B94CB2" w:rsidTr="00B94CB2">
        <w:tc>
          <w:tcPr>
            <w:tcW w:w="2090" w:type="dxa"/>
          </w:tcPr>
          <w:p w:rsidR="00B94CB2" w:rsidRPr="00B94CB2" w:rsidRDefault="00B94CB2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國立</w:t>
            </w:r>
            <w:proofErr w:type="gramStart"/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臺</w:t>
            </w:r>
            <w:proofErr w:type="gramEnd"/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北科技大學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1584</w:t>
            </w:r>
          </w:p>
        </w:tc>
        <w:tc>
          <w:tcPr>
            <w:tcW w:w="2091" w:type="dxa"/>
          </w:tcPr>
          <w:p w:rsidR="00B94CB2" w:rsidRPr="000D7651" w:rsidRDefault="000D7651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0D7651">
              <w:rPr>
                <w:rFonts w:asciiTheme="minorEastAsia" w:hAnsiTheme="minorEastAsia" w:hint="eastAsia"/>
                <w:sz w:val="16"/>
                <w:szCs w:val="16"/>
              </w:rPr>
              <w:t>明志科技大學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2634</w:t>
            </w:r>
          </w:p>
        </w:tc>
      </w:tr>
      <w:tr w:rsidR="00B94CB2" w:rsidTr="00B94CB2">
        <w:tc>
          <w:tcPr>
            <w:tcW w:w="2090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國立</w:t>
            </w:r>
            <w:proofErr w:type="gramStart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臺</w:t>
            </w:r>
            <w:proofErr w:type="gramEnd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北藝術大學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1140</w:t>
            </w:r>
          </w:p>
        </w:tc>
        <w:tc>
          <w:tcPr>
            <w:tcW w:w="2091" w:type="dxa"/>
          </w:tcPr>
          <w:p w:rsidR="00B94CB2" w:rsidRPr="000D7651" w:rsidRDefault="000D7651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0D7651">
              <w:rPr>
                <w:rFonts w:asciiTheme="minorEastAsia" w:hAnsiTheme="minorEastAsia" w:hint="eastAsia"/>
                <w:sz w:val="16"/>
                <w:szCs w:val="16"/>
              </w:rPr>
              <w:t>聖約翰科技大學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1112</w:t>
            </w:r>
          </w:p>
        </w:tc>
      </w:tr>
      <w:tr w:rsidR="00B94CB2" w:rsidTr="00B94CB2">
        <w:tc>
          <w:tcPr>
            <w:tcW w:w="2090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國立臺灣藝術大學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822</w:t>
            </w:r>
          </w:p>
        </w:tc>
        <w:tc>
          <w:tcPr>
            <w:tcW w:w="2091" w:type="dxa"/>
          </w:tcPr>
          <w:p w:rsidR="00B94CB2" w:rsidRPr="000D7651" w:rsidRDefault="000D7651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0D7651">
              <w:rPr>
                <w:rFonts w:asciiTheme="minorEastAsia" w:hAnsiTheme="minorEastAsia" w:hint="eastAsia"/>
                <w:sz w:val="16"/>
                <w:szCs w:val="16"/>
              </w:rPr>
              <w:t>景文科技大學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888</w:t>
            </w:r>
          </w:p>
        </w:tc>
      </w:tr>
      <w:tr w:rsidR="00B94CB2" w:rsidTr="00B94CB2">
        <w:tc>
          <w:tcPr>
            <w:tcW w:w="2090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國立</w:t>
            </w:r>
            <w:proofErr w:type="gramStart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臺</w:t>
            </w:r>
            <w:proofErr w:type="gramEnd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北教育大學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1370</w:t>
            </w:r>
          </w:p>
        </w:tc>
        <w:tc>
          <w:tcPr>
            <w:tcW w:w="2091" w:type="dxa"/>
          </w:tcPr>
          <w:p w:rsidR="00B94CB2" w:rsidRPr="000D7651" w:rsidRDefault="000D7651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0D7651">
              <w:rPr>
                <w:rFonts w:asciiTheme="minorEastAsia" w:hAnsiTheme="minorEastAsia" w:hint="eastAsia"/>
                <w:sz w:val="16"/>
                <w:szCs w:val="16"/>
              </w:rPr>
              <w:t>東南科技大學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738</w:t>
            </w:r>
          </w:p>
        </w:tc>
      </w:tr>
      <w:tr w:rsidR="00B94CB2" w:rsidTr="00B94CB2">
        <w:tc>
          <w:tcPr>
            <w:tcW w:w="2090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國立</w:t>
            </w:r>
            <w:proofErr w:type="gramStart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臺</w:t>
            </w:r>
            <w:proofErr w:type="gramEnd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北護理健康大學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1356</w:t>
            </w:r>
          </w:p>
        </w:tc>
        <w:tc>
          <w:tcPr>
            <w:tcW w:w="2091" w:type="dxa"/>
          </w:tcPr>
          <w:p w:rsidR="00B94CB2" w:rsidRPr="000D7651" w:rsidRDefault="000D7651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0D7651">
              <w:rPr>
                <w:rFonts w:asciiTheme="minorEastAsia" w:hAnsiTheme="minorEastAsia" w:hint="eastAsia"/>
                <w:sz w:val="16"/>
                <w:szCs w:val="16"/>
              </w:rPr>
              <w:t>德明財經科技大學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604</w:t>
            </w:r>
          </w:p>
        </w:tc>
      </w:tr>
      <w:tr w:rsidR="00B94CB2" w:rsidTr="00B94CB2">
        <w:tc>
          <w:tcPr>
            <w:tcW w:w="2090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國立臺灣戲曲學院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230</w:t>
            </w:r>
          </w:p>
        </w:tc>
        <w:tc>
          <w:tcPr>
            <w:tcW w:w="2091" w:type="dxa"/>
          </w:tcPr>
          <w:p w:rsidR="00B94CB2" w:rsidRPr="000D7651" w:rsidRDefault="000D7651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0D7651">
              <w:rPr>
                <w:rFonts w:asciiTheme="minorEastAsia" w:hAnsiTheme="minorEastAsia" w:hint="eastAsia"/>
                <w:sz w:val="16"/>
                <w:szCs w:val="16"/>
              </w:rPr>
              <w:t>中華科技大學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(台北市)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478</w:t>
            </w:r>
          </w:p>
        </w:tc>
      </w:tr>
      <w:tr w:rsidR="00B94CB2" w:rsidTr="00B94CB2">
        <w:tc>
          <w:tcPr>
            <w:tcW w:w="2090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輔仁大學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3500</w:t>
            </w:r>
          </w:p>
        </w:tc>
        <w:tc>
          <w:tcPr>
            <w:tcW w:w="2091" w:type="dxa"/>
          </w:tcPr>
          <w:p w:rsidR="00B94CB2" w:rsidRPr="000D7651" w:rsidRDefault="000D7651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proofErr w:type="gramStart"/>
            <w:r w:rsidRPr="000D7651">
              <w:rPr>
                <w:rFonts w:asciiTheme="minorEastAsia" w:hAnsiTheme="minorEastAsia" w:hint="eastAsia"/>
                <w:sz w:val="16"/>
                <w:szCs w:val="16"/>
              </w:rPr>
              <w:t>臺</w:t>
            </w:r>
            <w:proofErr w:type="gramEnd"/>
            <w:r w:rsidRPr="000D7651">
              <w:rPr>
                <w:rFonts w:asciiTheme="minorEastAsia" w:hAnsiTheme="minorEastAsia" w:hint="eastAsia"/>
                <w:sz w:val="16"/>
                <w:szCs w:val="16"/>
              </w:rPr>
              <w:t>北城市科技大學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598</w:t>
            </w:r>
          </w:p>
        </w:tc>
      </w:tr>
      <w:tr w:rsidR="00B94CB2" w:rsidTr="00B94CB2">
        <w:tc>
          <w:tcPr>
            <w:tcW w:w="2090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東吳大學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1117</w:t>
            </w:r>
          </w:p>
        </w:tc>
        <w:tc>
          <w:tcPr>
            <w:tcW w:w="2091" w:type="dxa"/>
          </w:tcPr>
          <w:p w:rsidR="00B94CB2" w:rsidRPr="000D7651" w:rsidRDefault="000D7651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0D7651">
              <w:rPr>
                <w:rFonts w:asciiTheme="minorEastAsia" w:hAnsiTheme="minorEastAsia" w:hint="eastAsia"/>
                <w:sz w:val="16"/>
                <w:szCs w:val="16"/>
              </w:rPr>
              <w:t>醒吾科技大學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432</w:t>
            </w:r>
          </w:p>
        </w:tc>
      </w:tr>
      <w:tr w:rsidR="00B94CB2" w:rsidTr="00B94CB2">
        <w:tc>
          <w:tcPr>
            <w:tcW w:w="2090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淡江大學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(新北</w:t>
            </w:r>
            <w:r w:rsidR="000D7651">
              <w:rPr>
                <w:rFonts w:asciiTheme="minorEastAsia" w:hAnsiTheme="minorEastAsia" w:hint="eastAsia"/>
                <w:sz w:val="16"/>
                <w:szCs w:val="16"/>
              </w:rPr>
              <w:t>市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2036</w:t>
            </w:r>
          </w:p>
        </w:tc>
        <w:tc>
          <w:tcPr>
            <w:tcW w:w="2091" w:type="dxa"/>
          </w:tcPr>
          <w:p w:rsidR="00B94CB2" w:rsidRPr="000D7651" w:rsidRDefault="000D7651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0D7651">
              <w:rPr>
                <w:rFonts w:asciiTheme="minorEastAsia" w:hAnsiTheme="minorEastAsia" w:hint="eastAsia"/>
                <w:sz w:val="16"/>
                <w:szCs w:val="16"/>
              </w:rPr>
              <w:t>致理科技大學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590</w:t>
            </w:r>
          </w:p>
        </w:tc>
      </w:tr>
      <w:tr w:rsidR="00B94CB2" w:rsidTr="00B94CB2">
        <w:tc>
          <w:tcPr>
            <w:tcW w:w="2090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中國文化大學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4235</w:t>
            </w:r>
          </w:p>
        </w:tc>
        <w:tc>
          <w:tcPr>
            <w:tcW w:w="2091" w:type="dxa"/>
          </w:tcPr>
          <w:p w:rsidR="00B94CB2" w:rsidRPr="000D7651" w:rsidRDefault="000D7651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0D7651">
              <w:rPr>
                <w:rFonts w:asciiTheme="minorEastAsia" w:hAnsiTheme="minorEastAsia" w:hint="eastAsia"/>
                <w:sz w:val="16"/>
                <w:szCs w:val="16"/>
              </w:rPr>
              <w:t>康寧大學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(台北市)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913</w:t>
            </w:r>
          </w:p>
        </w:tc>
      </w:tr>
      <w:tr w:rsidR="00B94CB2" w:rsidTr="00B94CB2">
        <w:tc>
          <w:tcPr>
            <w:tcW w:w="2090" w:type="dxa"/>
          </w:tcPr>
          <w:p w:rsidR="00B94CB2" w:rsidRPr="00C32AFA" w:rsidRDefault="00C32AFA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華</w:t>
            </w:r>
            <w:proofErr w:type="gramStart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梵</w:t>
            </w:r>
            <w:proofErr w:type="gramEnd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大學</w:t>
            </w:r>
          </w:p>
        </w:tc>
        <w:tc>
          <w:tcPr>
            <w:tcW w:w="2090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994</w:t>
            </w:r>
          </w:p>
        </w:tc>
        <w:tc>
          <w:tcPr>
            <w:tcW w:w="2091" w:type="dxa"/>
          </w:tcPr>
          <w:p w:rsidR="00B94CB2" w:rsidRPr="000D7651" w:rsidRDefault="000D7651" w:rsidP="00FE7F99">
            <w:pPr>
              <w:rPr>
                <w:rFonts w:asciiTheme="minorEastAsia" w:hAnsiTheme="minorEastAsia"/>
                <w:sz w:val="16"/>
                <w:szCs w:val="16"/>
              </w:rPr>
            </w:pPr>
            <w:r w:rsidRPr="000D7651">
              <w:rPr>
                <w:rFonts w:asciiTheme="minorEastAsia" w:hAnsiTheme="minorEastAsia" w:hint="eastAsia"/>
                <w:sz w:val="16"/>
                <w:szCs w:val="16"/>
              </w:rPr>
              <w:t>黎明技術學院</w:t>
            </w:r>
          </w:p>
        </w:tc>
        <w:tc>
          <w:tcPr>
            <w:tcW w:w="2171" w:type="dxa"/>
          </w:tcPr>
          <w:p w:rsidR="00B94CB2" w:rsidRPr="0056329D" w:rsidRDefault="00B94CB2" w:rsidP="0056329D">
            <w:r w:rsidRPr="0056329D">
              <w:rPr>
                <w:rFonts w:hint="eastAsia"/>
              </w:rPr>
              <w:t>236</w:t>
            </w:r>
          </w:p>
        </w:tc>
      </w:tr>
    </w:tbl>
    <w:p w:rsidR="00346C7C" w:rsidRPr="00120ED5" w:rsidRDefault="00277907" w:rsidP="00FE7F99">
      <w:pPr>
        <w:rPr>
          <w:rFonts w:asciiTheme="minorEastAsia" w:hAnsiTheme="minorEastAsia"/>
          <w:szCs w:val="24"/>
        </w:rPr>
      </w:pPr>
      <w:proofErr w:type="gramStart"/>
      <w:r w:rsidRPr="00120ED5">
        <w:rPr>
          <w:rFonts w:asciiTheme="minorEastAsia" w:hAnsiTheme="minorEastAsia" w:hint="eastAsia"/>
          <w:szCs w:val="24"/>
        </w:rPr>
        <w:t>註</w:t>
      </w:r>
      <w:proofErr w:type="gramEnd"/>
      <w:r w:rsidR="000D7651">
        <w:rPr>
          <w:rFonts w:asciiTheme="minorEastAsia" w:hAnsiTheme="minorEastAsia" w:hint="eastAsia"/>
          <w:szCs w:val="24"/>
        </w:rPr>
        <w:t>1</w:t>
      </w:r>
      <w:r w:rsidRPr="00120ED5">
        <w:rPr>
          <w:rFonts w:asciiTheme="minorEastAsia" w:hAnsiTheme="minorEastAsia" w:hint="eastAsia"/>
          <w:szCs w:val="24"/>
        </w:rPr>
        <w:t>:如果一所學校有分部的話，則分部算為另一所。</w:t>
      </w:r>
    </w:p>
    <w:p w:rsidR="00277907" w:rsidRDefault="00277907" w:rsidP="000D7651">
      <w:pPr>
        <w:ind w:firstLine="480"/>
        <w:rPr>
          <w:rFonts w:asciiTheme="minorEastAsia" w:hAnsiTheme="minorEastAsia"/>
          <w:szCs w:val="24"/>
        </w:rPr>
      </w:pPr>
      <w:r w:rsidRPr="00120ED5">
        <w:rPr>
          <w:rFonts w:asciiTheme="minorEastAsia" w:hAnsiTheme="minorEastAsia" w:hint="eastAsia"/>
          <w:szCs w:val="24"/>
        </w:rPr>
        <w:t>EX:長庚科技大學(桃園市)(嘉義縣)則算為兩所。</w:t>
      </w:r>
    </w:p>
    <w:p w:rsidR="000D7651" w:rsidRDefault="000D7651" w:rsidP="00FE7F99">
      <w:pPr>
        <w:rPr>
          <w:rFonts w:asciiTheme="minorEastAsia" w:hAnsiTheme="minorEastAsia"/>
          <w:szCs w:val="24"/>
        </w:rPr>
      </w:pPr>
      <w:proofErr w:type="gramStart"/>
      <w:r>
        <w:rPr>
          <w:rFonts w:asciiTheme="minorEastAsia" w:hAnsiTheme="minorEastAsia" w:hint="eastAsia"/>
          <w:szCs w:val="24"/>
        </w:rPr>
        <w:t>註</w:t>
      </w:r>
      <w:proofErr w:type="gramEnd"/>
      <w:r>
        <w:rPr>
          <w:rFonts w:asciiTheme="minorEastAsia" w:hAnsiTheme="minorEastAsia" w:hint="eastAsia"/>
          <w:szCs w:val="24"/>
        </w:rPr>
        <w:t>2:如果學校有分部者，就用括號表示本部或分部所屬縣市。</w:t>
      </w:r>
    </w:p>
    <w:p w:rsidR="000D7651" w:rsidRPr="000D7651" w:rsidRDefault="000D7651" w:rsidP="00FE7F9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  <w:t>EX:</w:t>
      </w:r>
      <w:r w:rsidRPr="000D7651">
        <w:rPr>
          <w:rFonts w:asciiTheme="minorEastAsia" w:hAnsiTheme="minorEastAsia" w:hint="eastAsia"/>
          <w:sz w:val="16"/>
          <w:szCs w:val="16"/>
        </w:rPr>
        <w:t xml:space="preserve"> </w:t>
      </w:r>
      <w:r w:rsidRPr="000D7651">
        <w:rPr>
          <w:rFonts w:asciiTheme="minorEastAsia" w:hAnsiTheme="minorEastAsia" w:hint="eastAsia"/>
          <w:szCs w:val="24"/>
        </w:rPr>
        <w:t>實踐大學(台北市)</w:t>
      </w:r>
      <w:r>
        <w:rPr>
          <w:rFonts w:asciiTheme="minorEastAsia" w:hAnsiTheme="minorEastAsia" w:hint="eastAsia"/>
          <w:szCs w:val="24"/>
        </w:rPr>
        <w:t>。</w:t>
      </w:r>
    </w:p>
    <w:p w:rsidR="00277907" w:rsidRPr="00120ED5" w:rsidRDefault="00277907" w:rsidP="00FE7F99">
      <w:pPr>
        <w:rPr>
          <w:rFonts w:asciiTheme="minorEastAsia" w:hAnsiTheme="minorEastAsia"/>
          <w:szCs w:val="24"/>
        </w:rPr>
      </w:pPr>
      <w:r w:rsidRPr="00120ED5">
        <w:rPr>
          <w:rFonts w:asciiTheme="minorEastAsia" w:hAnsiTheme="minorEastAsia" w:hint="eastAsia"/>
          <w:szCs w:val="24"/>
        </w:rPr>
        <w:t>A:</w:t>
      </w:r>
    </w:p>
    <w:p w:rsidR="00277907" w:rsidRPr="00120ED5" w:rsidRDefault="00277907" w:rsidP="00FE7F99">
      <w:pPr>
        <w:rPr>
          <w:rFonts w:asciiTheme="minorEastAsia" w:hAnsiTheme="minorEastAsia"/>
          <w:szCs w:val="24"/>
        </w:rPr>
      </w:pPr>
      <w:r w:rsidRPr="00120ED5">
        <w:rPr>
          <w:rFonts w:asciiTheme="minorEastAsia" w:hAnsiTheme="minorEastAsia" w:hint="eastAsia"/>
          <w:szCs w:val="24"/>
        </w:rPr>
        <w:lastRenderedPageBreak/>
        <w:t>步驟1:陳述假設並確立主張</w:t>
      </w:r>
      <w:r w:rsidR="00120ED5">
        <w:rPr>
          <w:rFonts w:asciiTheme="minorEastAsia" w:hAnsiTheme="minorEastAsia" w:hint="eastAsia"/>
          <w:szCs w:val="24"/>
        </w:rPr>
        <w:t>。</w:t>
      </w:r>
    </w:p>
    <w:p w:rsidR="00277907" w:rsidRPr="00120ED5" w:rsidRDefault="00277907" w:rsidP="00277907">
      <w:pPr>
        <w:rPr>
          <w:rFonts w:asciiTheme="minorEastAsia" w:hAnsiTheme="minorEastAsia"/>
        </w:rPr>
      </w:pPr>
      <w:r w:rsidRPr="00120ED5">
        <w:rPr>
          <w:rFonts w:asciiTheme="minorEastAsia" w:hAnsiTheme="minorEastAsia" w:hint="eastAsia"/>
        </w:rPr>
        <w:tab/>
      </w:r>
      <w:r w:rsidRPr="00120ED5">
        <w:rPr>
          <w:rFonts w:asciiTheme="minorEastAsia" w:hAnsiTheme="minorEastAsia"/>
        </w:rPr>
        <w:t>H</w:t>
      </w:r>
      <w:r w:rsidRPr="00120ED5">
        <w:rPr>
          <w:rFonts w:asciiTheme="minorEastAsia" w:hAnsiTheme="minorEastAsia"/>
          <w:vertAlign w:val="subscript"/>
        </w:rPr>
        <w:t>0</w:t>
      </w:r>
      <w:r w:rsidR="00DD67FE" w:rsidRPr="00120ED5">
        <w:rPr>
          <w:rFonts w:asciiTheme="minorEastAsia" w:hAnsiTheme="minorEastAsia" w:hint="eastAsia"/>
          <w:vertAlign w:val="subscript"/>
        </w:rPr>
        <w:t xml:space="preserve"> </w:t>
      </w:r>
      <w:r w:rsidR="00DD67FE" w:rsidRPr="00120ED5">
        <w:rPr>
          <w:rFonts w:asciiTheme="minorEastAsia" w:hAnsiTheme="minorEastAsia" w:hint="eastAsia"/>
        </w:rPr>
        <w:t xml:space="preserve">: μ=1619  </w:t>
      </w:r>
      <w:r w:rsidR="00DD67FE" w:rsidRPr="00120ED5">
        <w:rPr>
          <w:rFonts w:asciiTheme="minorEastAsia" w:hAnsiTheme="minorEastAsia"/>
        </w:rPr>
        <w:t>H</w:t>
      </w:r>
      <w:r w:rsidR="00DD67FE" w:rsidRPr="00120ED5">
        <w:rPr>
          <w:rFonts w:asciiTheme="minorEastAsia" w:hAnsiTheme="minorEastAsia"/>
          <w:vertAlign w:val="subscript"/>
        </w:rPr>
        <w:t>1</w:t>
      </w:r>
      <w:r w:rsidR="00DD67FE" w:rsidRPr="00120ED5">
        <w:rPr>
          <w:rFonts w:asciiTheme="minorEastAsia" w:hAnsiTheme="minorEastAsia" w:hint="eastAsia"/>
          <w:vertAlign w:val="subscript"/>
        </w:rPr>
        <w:t xml:space="preserve"> </w:t>
      </w:r>
      <w:r w:rsidR="00DD67FE" w:rsidRPr="00120ED5">
        <w:rPr>
          <w:rFonts w:asciiTheme="minorEastAsia" w:hAnsiTheme="minorEastAsia" w:hint="eastAsia"/>
        </w:rPr>
        <w:t>:μ</w:t>
      </w:r>
      <w:r w:rsidR="00DD67FE" w:rsidRPr="00120ED5">
        <w:rPr>
          <w:rFonts w:asciiTheme="minorEastAsia" w:hAnsiTheme="minorEastAsia"/>
        </w:rPr>
        <w:sym w:font="Symbol" w:char="F0B9"/>
      </w:r>
      <w:r w:rsidR="00DD67FE" w:rsidRPr="00120ED5">
        <w:rPr>
          <w:rFonts w:asciiTheme="minorEastAsia" w:hAnsiTheme="minorEastAsia" w:hint="eastAsia"/>
        </w:rPr>
        <w:t>1619(主張)</w:t>
      </w:r>
    </w:p>
    <w:p w:rsidR="00DD67FE" w:rsidRPr="00120ED5" w:rsidRDefault="00DD67FE" w:rsidP="00277907">
      <w:pPr>
        <w:rPr>
          <w:rFonts w:asciiTheme="minorEastAsia" w:hAnsiTheme="minorEastAsia"/>
        </w:rPr>
      </w:pPr>
      <w:r w:rsidRPr="00120ED5">
        <w:rPr>
          <w:rFonts w:asciiTheme="minorEastAsia" w:hAnsiTheme="minorEastAsia" w:hint="eastAsia"/>
        </w:rPr>
        <w:t>步驟2:求出臨界值</w:t>
      </w:r>
      <w:r w:rsidR="00120ED5">
        <w:rPr>
          <w:rFonts w:asciiTheme="minorEastAsia" w:hAnsiTheme="minorEastAsia" w:hint="eastAsia"/>
        </w:rPr>
        <w:t>。</w:t>
      </w:r>
    </w:p>
    <w:p w:rsidR="00DD67FE" w:rsidRPr="00120ED5" w:rsidRDefault="00DD67FE" w:rsidP="00277907">
      <w:pPr>
        <w:rPr>
          <w:rFonts w:asciiTheme="minorEastAsia" w:hAnsiTheme="minorEastAsia"/>
        </w:rPr>
      </w:pPr>
      <w:r w:rsidRPr="00120ED5">
        <w:rPr>
          <w:rFonts w:asciiTheme="minorEastAsia" w:hAnsiTheme="minorEastAsia" w:hint="eastAsia"/>
        </w:rPr>
        <w:tab/>
        <w:t>因為α=0.05，而且檢定</w:t>
      </w:r>
      <w:proofErr w:type="gramStart"/>
      <w:r w:rsidRPr="00120ED5">
        <w:rPr>
          <w:rFonts w:asciiTheme="minorEastAsia" w:hAnsiTheme="minorEastAsia" w:hint="eastAsia"/>
        </w:rPr>
        <w:t>是雙尾的</w:t>
      </w:r>
      <w:proofErr w:type="gramEnd"/>
      <w:r w:rsidRPr="00120ED5">
        <w:rPr>
          <w:rFonts w:asciiTheme="minorEastAsia" w:hAnsiTheme="minorEastAsia" w:hint="eastAsia"/>
        </w:rPr>
        <w:t>，所以臨界</w:t>
      </w:r>
      <w:r w:rsidR="00FF1D28" w:rsidRPr="00120ED5">
        <w:rPr>
          <w:rFonts w:asciiTheme="minorEastAsia" w:hAnsiTheme="minorEastAsia" w:hint="eastAsia"/>
        </w:rPr>
        <w:t>值是</w:t>
      </w:r>
      <m:oMath>
        <m:r>
          <m:rPr>
            <m:sty m:val="p"/>
          </m:rPr>
          <w:rPr>
            <w:rFonts w:ascii="Cambria Math" w:hAnsi="Cambria Math"/>
            <w:color w:val="333333"/>
            <w:sz w:val="27"/>
            <w:szCs w:val="27"/>
            <w:shd w:val="clear" w:color="auto" w:fill="FFFFFF"/>
          </w:rPr>
          <m:t>±</m:t>
        </m:r>
      </m:oMath>
      <w:r w:rsidR="00FF1D28" w:rsidRPr="00120ED5">
        <w:rPr>
          <w:rFonts w:asciiTheme="minorEastAsia" w:hAnsiTheme="minorEastAsia" w:hint="eastAsia"/>
        </w:rPr>
        <w:t>1.96。</w:t>
      </w:r>
    </w:p>
    <w:p w:rsidR="00FF1D28" w:rsidRPr="00120ED5" w:rsidRDefault="00FF1D28" w:rsidP="00277907">
      <w:pPr>
        <w:rPr>
          <w:rFonts w:asciiTheme="minorEastAsia" w:hAnsiTheme="minorEastAsia"/>
        </w:rPr>
      </w:pPr>
      <w:r w:rsidRPr="00120ED5">
        <w:rPr>
          <w:rFonts w:asciiTheme="minorEastAsia" w:hAnsiTheme="minorEastAsia" w:hint="eastAsia"/>
        </w:rPr>
        <w:t>步驟3:計算檢定數值</w:t>
      </w:r>
      <w:r w:rsidR="00120ED5">
        <w:rPr>
          <w:rFonts w:asciiTheme="minorEastAsia" w:hAnsiTheme="minorEastAsia" w:hint="eastAsia"/>
        </w:rPr>
        <w:t>。</w:t>
      </w:r>
    </w:p>
    <w:p w:rsidR="00FF1D28" w:rsidRPr="00120ED5" w:rsidRDefault="00FF1D28" w:rsidP="00277907">
      <w:pPr>
        <w:rPr>
          <w:rFonts w:asciiTheme="minorEastAsia" w:hAnsiTheme="minorEastAsia"/>
          <w:sz w:val="28"/>
          <w:szCs w:val="28"/>
          <w:shd w:val="clear" w:color="auto" w:fill="FFFFFF"/>
        </w:rPr>
      </w:pPr>
      <w:r w:rsidRPr="00120ED5">
        <w:rPr>
          <w:rFonts w:asciiTheme="minorEastAsia" w:hAnsiTheme="minorEastAsia" w:hint="eastAsia"/>
        </w:rPr>
        <w:tab/>
      </w:r>
      <w:r w:rsidRPr="00120ED5">
        <w:rPr>
          <w:rFonts w:asciiTheme="minorEastAsia" w:hAnsiTheme="minorEastAsia" w:hint="eastAsia"/>
          <w:color w:val="000000" w:themeColor="text1"/>
          <w:sz w:val="28"/>
          <w:szCs w:val="28"/>
        </w:rPr>
        <w:t>z</w:t>
      </w:r>
      <w:r w:rsidR="00120ED5" w:rsidRPr="00120ED5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</w:t>
      </w:r>
      <w:r w:rsidR="00120ED5" w:rsidRPr="00120ED5">
        <w:rPr>
          <w:rFonts w:asciiTheme="minorEastAsia" w:hAnsiTheme="minorEastAsia" w:hint="eastAsia"/>
        </w:rPr>
        <w:t>=</w:t>
      </w:r>
      <w:r w:rsidRPr="00120ED5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 Unicode MS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 w:cs="Arial Unicode MS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 Unicode MS" w:hint="eastAsia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 Unicode MS" w:hint="eastAsia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cs="Arial Unicode MS"/>
                <w:color w:val="000000" w:themeColor="text1"/>
                <w:sz w:val="28"/>
                <w:szCs w:val="2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 w:val="28"/>
                <w:szCs w:val="28"/>
              </w:rPr>
              <m:t>μ</m:t>
            </m:r>
          </m:num>
          <m:den>
            <m:r>
              <w:rPr>
                <w:rFonts w:ascii="Cambria Math" w:hAnsi="Cambria Math" w:cs="Arial Unicode MS"/>
                <w:color w:val="000000" w:themeColor="text1"/>
                <w:sz w:val="28"/>
                <w:szCs w:val="28"/>
                <w:shd w:val="clear" w:color="auto" w:fill="FFFFFF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 w:cs="Arial Unicode MS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Arial Unicode MS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hAnsi="Cambria Math" w:cs="Arial Unicode MS" w:hint="eastAsia"/>
                    <w:color w:val="000000" w:themeColor="text1"/>
                    <w:sz w:val="28"/>
                    <w:szCs w:val="28"/>
                    <w:shd w:val="clear" w:color="auto" w:fill="FFFFFF"/>
                  </w:rPr>
                  <m:t xml:space="preserve">  </m:t>
                </m:r>
              </m:e>
            </m:rad>
          </m:den>
        </m:f>
      </m:oMath>
      <w:r w:rsidR="00120ED5" w:rsidRPr="00120ED5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20ED5" w:rsidRPr="00120ED5">
        <w:rPr>
          <w:rFonts w:asciiTheme="minorEastAsia" w:hAnsiTheme="minorEastAsia"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8"/>
            <w:szCs w:val="28"/>
            <w:shd w:val="clear" w:color="auto" w:fill="FFFFFF"/>
          </w:rPr>
          <m:t xml:space="preserve">  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1627.5-1619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1526/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36</m:t>
                </m:r>
              </m:e>
            </m:rad>
          </m:den>
        </m:f>
      </m:oMath>
      <w:r w:rsidR="00120ED5" w:rsidRPr="00120ED5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20ED5" w:rsidRPr="00120ED5">
        <w:rPr>
          <w:rFonts w:asciiTheme="minorEastAsia" w:hAnsiTheme="minorEastAsia" w:hint="eastAsia"/>
        </w:rPr>
        <w:t>=</w:t>
      </w:r>
      <w:r w:rsidR="00120ED5" w:rsidRPr="00120ED5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20ED5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0.03</w:t>
      </w:r>
    </w:p>
    <w:p w:rsidR="00120ED5" w:rsidRDefault="00120ED5" w:rsidP="00277907">
      <w:pPr>
        <w:rPr>
          <w:rFonts w:asciiTheme="minorEastAsia" w:hAnsiTheme="minorEastAsia"/>
          <w:szCs w:val="24"/>
          <w:shd w:val="clear" w:color="auto" w:fill="FFFFFF"/>
        </w:rPr>
      </w:pPr>
      <w:r w:rsidRPr="00120ED5">
        <w:rPr>
          <w:rFonts w:asciiTheme="minorEastAsia" w:hAnsiTheme="minorEastAsia" w:hint="eastAsia"/>
          <w:szCs w:val="24"/>
          <w:shd w:val="clear" w:color="auto" w:fill="FFFFFF"/>
        </w:rPr>
        <w:t>步驟4:</w:t>
      </w:r>
      <w:r>
        <w:rPr>
          <w:rFonts w:asciiTheme="minorEastAsia" w:hAnsiTheme="minorEastAsia" w:hint="eastAsia"/>
          <w:szCs w:val="24"/>
          <w:shd w:val="clear" w:color="auto" w:fill="FFFFFF"/>
        </w:rPr>
        <w:t>下決定。</w:t>
      </w:r>
    </w:p>
    <w:p w:rsidR="00120ED5" w:rsidRDefault="00120ED5" w:rsidP="00277907">
      <w:pPr>
        <w:rPr>
          <w:rFonts w:asciiTheme="minorEastAsia" w:hAnsiTheme="minorEastAsia"/>
          <w:szCs w:val="24"/>
          <w:shd w:val="clear" w:color="auto" w:fill="FFFFFF"/>
        </w:rPr>
      </w:pPr>
      <w:r>
        <w:rPr>
          <w:rFonts w:asciiTheme="minorEastAsia" w:hAnsiTheme="minorEastAsia" w:hint="eastAsia"/>
          <w:szCs w:val="24"/>
          <w:shd w:val="clear" w:color="auto" w:fill="FFFFFF"/>
        </w:rPr>
        <w:tab/>
        <w:t>決定不拒絕</w:t>
      </w:r>
      <w:r w:rsidRPr="00120ED5">
        <w:rPr>
          <w:rFonts w:asciiTheme="minorEastAsia" w:hAnsiTheme="minorEastAsia"/>
        </w:rPr>
        <w:t>H</w:t>
      </w:r>
      <w:r w:rsidRPr="00120ED5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  <w:szCs w:val="24"/>
          <w:shd w:val="clear" w:color="auto" w:fill="FFFFFF"/>
        </w:rPr>
        <w:t>因為檢定數值沒有落入拒絕域。</w:t>
      </w:r>
    </w:p>
    <w:p w:rsidR="00120ED5" w:rsidRDefault="00120ED5" w:rsidP="0027790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步驟5:摘要結論。</w:t>
      </w:r>
    </w:p>
    <w:p w:rsidR="00120ED5" w:rsidRDefault="00120ED5" w:rsidP="0027790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  <w:t>沒有足夠證據支持雙北市的大專院校平均住宿人數有別於</w:t>
      </w:r>
      <w:r w:rsidR="001307F4">
        <w:rPr>
          <w:rFonts w:asciiTheme="minorEastAsia" w:hAnsiTheme="minorEastAsia" w:hint="eastAsia"/>
          <w:szCs w:val="24"/>
        </w:rPr>
        <w:t>104學年度</w:t>
      </w:r>
      <w:r>
        <w:rPr>
          <w:rFonts w:asciiTheme="minorEastAsia" w:hAnsiTheme="minorEastAsia" w:hint="eastAsia"/>
          <w:szCs w:val="24"/>
        </w:rPr>
        <w:t>全國大專院校平均住宿人數。</w:t>
      </w:r>
    </w:p>
    <w:p w:rsidR="00120ED5" w:rsidRDefault="00120ED5" w:rsidP="0027790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→雙北市的大專院校平均住宿人數相似</w:t>
      </w:r>
      <w:r w:rsidR="001307F4">
        <w:rPr>
          <w:rFonts w:asciiTheme="minorEastAsia" w:hAnsiTheme="minorEastAsia" w:hint="eastAsia"/>
          <w:szCs w:val="24"/>
        </w:rPr>
        <w:t>於</w:t>
      </w:r>
      <w:r>
        <w:rPr>
          <w:rFonts w:asciiTheme="minorEastAsia" w:hAnsiTheme="minorEastAsia" w:hint="eastAsia"/>
          <w:szCs w:val="24"/>
        </w:rPr>
        <w:t>全國大專院校的平均住宿人數。</w:t>
      </w:r>
    </w:p>
    <w:p w:rsidR="00120ED5" w:rsidRDefault="005D2C22" w:rsidP="002779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三</w:t>
      </w:r>
      <w:r w:rsidR="00120ED5">
        <w:rPr>
          <w:rFonts w:asciiTheme="minorEastAsia" w:hAnsiTheme="minorEastAsia" w:hint="eastAsia"/>
          <w:sz w:val="32"/>
          <w:szCs w:val="32"/>
        </w:rPr>
        <w:t>、比例的Z檢定</w:t>
      </w:r>
    </w:p>
    <w:p w:rsidR="00120ED5" w:rsidRDefault="00120ED5" w:rsidP="00277907">
      <w:r>
        <w:rPr>
          <w:rFonts w:asciiTheme="minorEastAsia" w:hAnsiTheme="minorEastAsia" w:hint="eastAsia"/>
          <w:szCs w:val="24"/>
        </w:rPr>
        <w:t>Q:</w:t>
      </w:r>
      <w:r w:rsidR="001307F4">
        <w:rPr>
          <w:rFonts w:asciiTheme="minorEastAsia" w:hAnsiTheme="minorEastAsia"/>
          <w:szCs w:val="24"/>
        </w:rPr>
        <w:t xml:space="preserve"> </w:t>
      </w:r>
      <w:r w:rsidR="0088211B" w:rsidRPr="0034665E">
        <w:rPr>
          <w:rFonts w:hint="eastAsia"/>
        </w:rPr>
        <w:t>新聞報導指出，</w:t>
      </w:r>
      <w:r w:rsidR="0088211B" w:rsidRPr="0034665E">
        <w:rPr>
          <w:rFonts w:hint="eastAsia"/>
        </w:rPr>
        <w:t>103</w:t>
      </w:r>
      <w:r w:rsidR="0088211B" w:rsidRPr="0034665E">
        <w:rPr>
          <w:rFonts w:hint="eastAsia"/>
        </w:rPr>
        <w:t>學年度全台大學生實際申請住宿獲准率雖達</w:t>
      </w:r>
      <w:r w:rsidR="0088211B" w:rsidRPr="0034665E">
        <w:rPr>
          <w:rFonts w:hint="eastAsia"/>
        </w:rPr>
        <w:t>83%</w:t>
      </w:r>
      <w:r w:rsidR="0088211B" w:rsidRPr="0034665E">
        <w:rPr>
          <w:rFonts w:hint="eastAsia"/>
        </w:rPr>
        <w:t>，但這是因申請門檻過高，教育部</w:t>
      </w:r>
      <w:proofErr w:type="gramStart"/>
      <w:r w:rsidR="0088211B" w:rsidRPr="0034665E">
        <w:rPr>
          <w:rFonts w:hint="eastAsia"/>
        </w:rPr>
        <w:t>初估要再</w:t>
      </w:r>
      <w:proofErr w:type="gramEnd"/>
      <w:r w:rsidR="0088211B" w:rsidRPr="0034665E">
        <w:rPr>
          <w:rFonts w:hint="eastAsia"/>
        </w:rPr>
        <w:t>提供</w:t>
      </w:r>
      <w:r w:rsidR="0088211B" w:rsidRPr="0034665E">
        <w:rPr>
          <w:rFonts w:hint="eastAsia"/>
        </w:rPr>
        <w:t>6</w:t>
      </w:r>
      <w:r w:rsidR="0088211B" w:rsidRPr="0034665E">
        <w:rPr>
          <w:rFonts w:hint="eastAsia"/>
        </w:rPr>
        <w:t>萬到</w:t>
      </w:r>
      <w:r w:rsidR="0088211B" w:rsidRPr="0034665E">
        <w:rPr>
          <w:rFonts w:hint="eastAsia"/>
        </w:rPr>
        <w:t>20</w:t>
      </w:r>
      <w:r w:rsidR="0088211B" w:rsidRPr="0034665E">
        <w:rPr>
          <w:rFonts w:hint="eastAsia"/>
        </w:rPr>
        <w:t>萬個床位才能滿足實際需求</w:t>
      </w:r>
      <w:r w:rsidR="0088211B">
        <w:rPr>
          <w:rFonts w:hint="eastAsia"/>
        </w:rPr>
        <w:t>。我們認為雙北市因為人口較密集，所以較難申請到住宿獲准，因此我們認為雙北市的實際申請住宿獲准率低於</w:t>
      </w:r>
      <w:r w:rsidR="0088211B">
        <w:rPr>
          <w:rFonts w:hint="eastAsia"/>
        </w:rPr>
        <w:t>83%</w:t>
      </w:r>
      <w:r w:rsidR="0088211B">
        <w:rPr>
          <w:rFonts w:hint="eastAsia"/>
        </w:rPr>
        <w:t>，為了檢測這一主張的正確性，我們挑選了雙北市</w:t>
      </w:r>
      <w:r w:rsidR="0088211B">
        <w:rPr>
          <w:rFonts w:hint="eastAsia"/>
        </w:rPr>
        <w:t>16</w:t>
      </w:r>
      <w:r w:rsidR="0088211B">
        <w:rPr>
          <w:rFonts w:hint="eastAsia"/>
        </w:rPr>
        <w:t>所大型學校申請住宿學生</w:t>
      </w:r>
      <w:r w:rsidR="00964A87">
        <w:rPr>
          <w:rFonts w:hint="eastAsia"/>
        </w:rPr>
        <w:t>58937</w:t>
      </w:r>
      <w:r w:rsidR="0088211B">
        <w:rPr>
          <w:rFonts w:hint="eastAsia"/>
        </w:rPr>
        <w:t>名的隨機樣本，發現了總共只有</w:t>
      </w:r>
      <w:r w:rsidR="00964A87">
        <w:rPr>
          <w:rFonts w:hint="eastAsia"/>
        </w:rPr>
        <w:t>44948</w:t>
      </w:r>
      <w:r w:rsidR="0088211B">
        <w:rPr>
          <w:rFonts w:hint="eastAsia"/>
        </w:rPr>
        <w:t>人獲得住宿。在</w:t>
      </w:r>
      <w:r w:rsidR="0088211B">
        <w:rPr>
          <w:rFonts w:ascii="新細明體" w:eastAsia="新細明體" w:hAnsi="新細明體" w:hint="eastAsia"/>
        </w:rPr>
        <w:t>α</w:t>
      </w:r>
      <w:r w:rsidR="0088211B">
        <w:rPr>
          <w:rFonts w:hint="eastAsia"/>
        </w:rPr>
        <w:t>=0.05</w:t>
      </w:r>
      <w:r w:rsidR="0088211B">
        <w:rPr>
          <w:rFonts w:hint="eastAsia"/>
        </w:rPr>
        <w:t>之下，檢定雙北市的實際申請住宿獲准率是否低於</w:t>
      </w:r>
      <w:r w:rsidR="0088211B">
        <w:rPr>
          <w:rFonts w:hint="eastAsia"/>
        </w:rPr>
        <w:t>83%?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C32AFA" w:rsidTr="00C32AFA">
        <w:tc>
          <w:tcPr>
            <w:tcW w:w="2090" w:type="dxa"/>
          </w:tcPr>
          <w:p w:rsidR="00C32AFA" w:rsidRDefault="000D7651" w:rsidP="00277907"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國立政治大學</w:t>
            </w:r>
          </w:p>
        </w:tc>
        <w:tc>
          <w:tcPr>
            <w:tcW w:w="2090" w:type="dxa"/>
          </w:tcPr>
          <w:p w:rsidR="00C32AFA" w:rsidRDefault="0056329D" w:rsidP="00277907">
            <w:r>
              <w:rPr>
                <w:rFonts w:hint="eastAsia"/>
              </w:rPr>
              <w:t>6404-7221</w:t>
            </w:r>
          </w:p>
        </w:tc>
        <w:tc>
          <w:tcPr>
            <w:tcW w:w="2091" w:type="dxa"/>
          </w:tcPr>
          <w:p w:rsidR="00C32AFA" w:rsidRDefault="000D7651" w:rsidP="00277907"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國立</w:t>
            </w:r>
            <w:proofErr w:type="gramStart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臺</w:t>
            </w:r>
            <w:proofErr w:type="gramEnd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北護理健康大學</w:t>
            </w:r>
          </w:p>
        </w:tc>
        <w:tc>
          <w:tcPr>
            <w:tcW w:w="2091" w:type="dxa"/>
          </w:tcPr>
          <w:p w:rsidR="00C32AFA" w:rsidRDefault="0056329D" w:rsidP="00277907">
            <w:r w:rsidRPr="0056329D">
              <w:rPr>
                <w:rFonts w:hint="eastAsia"/>
              </w:rPr>
              <w:t>1356</w:t>
            </w:r>
            <w:r>
              <w:rPr>
                <w:rFonts w:hint="eastAsia"/>
              </w:rPr>
              <w:t>-1626</w:t>
            </w:r>
          </w:p>
        </w:tc>
      </w:tr>
      <w:tr w:rsidR="00C32AFA" w:rsidTr="00C32AFA">
        <w:tc>
          <w:tcPr>
            <w:tcW w:w="2090" w:type="dxa"/>
          </w:tcPr>
          <w:p w:rsidR="00C32AFA" w:rsidRDefault="000D7651" w:rsidP="00277907"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國立臺灣大學</w:t>
            </w:r>
          </w:p>
        </w:tc>
        <w:tc>
          <w:tcPr>
            <w:tcW w:w="2090" w:type="dxa"/>
          </w:tcPr>
          <w:p w:rsidR="00C32AFA" w:rsidRDefault="0056329D" w:rsidP="00277907">
            <w:r>
              <w:rPr>
                <w:rFonts w:hint="eastAsia"/>
              </w:rPr>
              <w:t>8639-10126</w:t>
            </w:r>
          </w:p>
        </w:tc>
        <w:tc>
          <w:tcPr>
            <w:tcW w:w="2091" w:type="dxa"/>
          </w:tcPr>
          <w:p w:rsidR="00C32AFA" w:rsidRDefault="000D7651" w:rsidP="00277907"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輔仁大學</w:t>
            </w:r>
          </w:p>
        </w:tc>
        <w:tc>
          <w:tcPr>
            <w:tcW w:w="2091" w:type="dxa"/>
          </w:tcPr>
          <w:p w:rsidR="00C32AFA" w:rsidRDefault="0056329D" w:rsidP="00277907">
            <w:r w:rsidRPr="0056329D">
              <w:rPr>
                <w:rFonts w:hint="eastAsia"/>
              </w:rPr>
              <w:t>3500</w:t>
            </w:r>
            <w:r>
              <w:rPr>
                <w:rFonts w:hint="eastAsia"/>
              </w:rPr>
              <w:t>-4202</w:t>
            </w:r>
          </w:p>
        </w:tc>
      </w:tr>
      <w:tr w:rsidR="00C32AFA" w:rsidTr="00C32AFA">
        <w:tc>
          <w:tcPr>
            <w:tcW w:w="2090" w:type="dxa"/>
          </w:tcPr>
          <w:p w:rsidR="00C32AFA" w:rsidRDefault="000D7651" w:rsidP="00277907"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國立臺灣師範大學</w:t>
            </w:r>
          </w:p>
        </w:tc>
        <w:tc>
          <w:tcPr>
            <w:tcW w:w="2090" w:type="dxa"/>
          </w:tcPr>
          <w:p w:rsidR="00C32AFA" w:rsidRPr="0056329D" w:rsidRDefault="0056329D" w:rsidP="0056329D">
            <w:r w:rsidRPr="0056329D">
              <w:rPr>
                <w:rFonts w:hint="eastAsia"/>
              </w:rPr>
              <w:t>4412</w:t>
            </w:r>
            <w:r>
              <w:rPr>
                <w:rFonts w:hint="eastAsia"/>
              </w:rPr>
              <w:t>-5686</w:t>
            </w:r>
          </w:p>
        </w:tc>
        <w:tc>
          <w:tcPr>
            <w:tcW w:w="2091" w:type="dxa"/>
          </w:tcPr>
          <w:p w:rsidR="00C32AFA" w:rsidRDefault="000D7651" w:rsidP="00277907"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東吳大學</w:t>
            </w:r>
          </w:p>
        </w:tc>
        <w:tc>
          <w:tcPr>
            <w:tcW w:w="2091" w:type="dxa"/>
          </w:tcPr>
          <w:p w:rsidR="00C32AFA" w:rsidRDefault="0056329D" w:rsidP="00277907">
            <w:r w:rsidRPr="0056329D">
              <w:rPr>
                <w:rFonts w:hint="eastAsia"/>
              </w:rPr>
              <w:t>1117</w:t>
            </w:r>
            <w:r>
              <w:rPr>
                <w:rFonts w:hint="eastAsia"/>
              </w:rPr>
              <w:t>-1838</w:t>
            </w:r>
          </w:p>
        </w:tc>
      </w:tr>
      <w:tr w:rsidR="00C32AFA" w:rsidTr="00C32AFA">
        <w:tc>
          <w:tcPr>
            <w:tcW w:w="2090" w:type="dxa"/>
          </w:tcPr>
          <w:p w:rsidR="00C32AFA" w:rsidRDefault="000D7651" w:rsidP="00277907"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國立陽明大學</w:t>
            </w:r>
          </w:p>
        </w:tc>
        <w:tc>
          <w:tcPr>
            <w:tcW w:w="2090" w:type="dxa"/>
          </w:tcPr>
          <w:p w:rsidR="00C32AFA" w:rsidRDefault="0056329D" w:rsidP="00277907">
            <w:r w:rsidRPr="0056329D">
              <w:rPr>
                <w:rFonts w:hint="eastAsia"/>
              </w:rPr>
              <w:t>1661</w:t>
            </w:r>
            <w:r>
              <w:rPr>
                <w:rFonts w:hint="eastAsia"/>
              </w:rPr>
              <w:t>-3091</w:t>
            </w:r>
          </w:p>
        </w:tc>
        <w:tc>
          <w:tcPr>
            <w:tcW w:w="2091" w:type="dxa"/>
          </w:tcPr>
          <w:p w:rsidR="00C32AFA" w:rsidRDefault="000D7651" w:rsidP="00277907"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淡江大學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(新北</w:t>
            </w:r>
            <w:r w:rsidR="0056329D">
              <w:rPr>
                <w:rFonts w:asciiTheme="minorEastAsia" w:hAnsiTheme="minorEastAsia" w:hint="eastAsia"/>
                <w:sz w:val="16"/>
                <w:szCs w:val="16"/>
              </w:rPr>
              <w:t>市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2091" w:type="dxa"/>
          </w:tcPr>
          <w:p w:rsidR="00C32AFA" w:rsidRDefault="0056329D" w:rsidP="00277907">
            <w:r w:rsidRPr="0056329D">
              <w:rPr>
                <w:rFonts w:hint="eastAsia"/>
              </w:rPr>
              <w:t>2036</w:t>
            </w:r>
            <w:r>
              <w:rPr>
                <w:rFonts w:hint="eastAsia"/>
              </w:rPr>
              <w:t>-4628</w:t>
            </w:r>
          </w:p>
        </w:tc>
      </w:tr>
      <w:tr w:rsidR="00C32AFA" w:rsidTr="00C32AFA">
        <w:tc>
          <w:tcPr>
            <w:tcW w:w="2090" w:type="dxa"/>
          </w:tcPr>
          <w:p w:rsidR="00C32AFA" w:rsidRDefault="000D7651" w:rsidP="00277907"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國立臺灣科技大學</w:t>
            </w:r>
          </w:p>
        </w:tc>
        <w:tc>
          <w:tcPr>
            <w:tcW w:w="2090" w:type="dxa"/>
          </w:tcPr>
          <w:p w:rsidR="00C32AFA" w:rsidRDefault="0056329D" w:rsidP="00277907">
            <w:r w:rsidRPr="0056329D">
              <w:rPr>
                <w:rFonts w:hint="eastAsia"/>
              </w:rPr>
              <w:t>2710</w:t>
            </w:r>
            <w:r>
              <w:rPr>
                <w:rFonts w:hint="eastAsia"/>
              </w:rPr>
              <w:t>-3803</w:t>
            </w:r>
          </w:p>
        </w:tc>
        <w:tc>
          <w:tcPr>
            <w:tcW w:w="2091" w:type="dxa"/>
          </w:tcPr>
          <w:p w:rsidR="00C32AFA" w:rsidRDefault="000D7651" w:rsidP="00277907"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中國文化大學</w:t>
            </w:r>
          </w:p>
        </w:tc>
        <w:tc>
          <w:tcPr>
            <w:tcW w:w="2091" w:type="dxa"/>
          </w:tcPr>
          <w:p w:rsidR="00C32AFA" w:rsidRDefault="0056329D" w:rsidP="00277907">
            <w:r w:rsidRPr="0056329D">
              <w:rPr>
                <w:rFonts w:hint="eastAsia"/>
              </w:rPr>
              <w:t>4235</w:t>
            </w:r>
            <w:r>
              <w:rPr>
                <w:rFonts w:hint="eastAsia"/>
              </w:rPr>
              <w:t>-5951</w:t>
            </w:r>
          </w:p>
        </w:tc>
      </w:tr>
      <w:tr w:rsidR="00C32AFA" w:rsidTr="00C32AFA">
        <w:tc>
          <w:tcPr>
            <w:tcW w:w="2090" w:type="dxa"/>
          </w:tcPr>
          <w:p w:rsidR="00C32AFA" w:rsidRDefault="000D7651" w:rsidP="00277907"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國立</w:t>
            </w:r>
            <w:proofErr w:type="gramStart"/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臺</w:t>
            </w:r>
            <w:proofErr w:type="gramEnd"/>
            <w:r w:rsidRPr="00B94CB2">
              <w:rPr>
                <w:rFonts w:asciiTheme="minorEastAsia" w:hAnsiTheme="minorEastAsia" w:hint="eastAsia"/>
                <w:sz w:val="16"/>
                <w:szCs w:val="16"/>
              </w:rPr>
              <w:t>北科技大學</w:t>
            </w:r>
          </w:p>
        </w:tc>
        <w:tc>
          <w:tcPr>
            <w:tcW w:w="2090" w:type="dxa"/>
          </w:tcPr>
          <w:p w:rsidR="00C32AFA" w:rsidRDefault="0056329D" w:rsidP="00277907">
            <w:r w:rsidRPr="0056329D">
              <w:rPr>
                <w:rFonts w:hint="eastAsia"/>
              </w:rPr>
              <w:t>1584</w:t>
            </w:r>
            <w:r>
              <w:rPr>
                <w:rFonts w:hint="eastAsia"/>
              </w:rPr>
              <w:t>-2660</w:t>
            </w:r>
          </w:p>
        </w:tc>
        <w:tc>
          <w:tcPr>
            <w:tcW w:w="2091" w:type="dxa"/>
          </w:tcPr>
          <w:p w:rsidR="00C32AFA" w:rsidRDefault="000D7651" w:rsidP="00277907">
            <w:r>
              <w:rPr>
                <w:rFonts w:asciiTheme="minorEastAsia" w:hAnsiTheme="minorEastAsia" w:hint="eastAsia"/>
                <w:sz w:val="16"/>
                <w:szCs w:val="16"/>
              </w:rPr>
              <w:t>真理大學(新北</w:t>
            </w:r>
            <w:r w:rsidR="0056329D">
              <w:rPr>
                <w:rFonts w:asciiTheme="minorEastAsia" w:hAnsiTheme="minorEastAsia" w:hint="eastAsia"/>
                <w:sz w:val="16"/>
                <w:szCs w:val="16"/>
              </w:rPr>
              <w:t>市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2091" w:type="dxa"/>
          </w:tcPr>
          <w:p w:rsidR="00C32AFA" w:rsidRDefault="0056329D" w:rsidP="00277907">
            <w:r w:rsidRPr="0056329D">
              <w:rPr>
                <w:rFonts w:hint="eastAsia"/>
              </w:rPr>
              <w:t>1073</w:t>
            </w:r>
            <w:r>
              <w:rPr>
                <w:rFonts w:hint="eastAsia"/>
              </w:rPr>
              <w:t>-1359</w:t>
            </w:r>
          </w:p>
        </w:tc>
      </w:tr>
      <w:tr w:rsidR="00C32AFA" w:rsidTr="00C32AFA">
        <w:tc>
          <w:tcPr>
            <w:tcW w:w="2090" w:type="dxa"/>
          </w:tcPr>
          <w:p w:rsidR="00C32AFA" w:rsidRDefault="000D7651" w:rsidP="00277907"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國立</w:t>
            </w:r>
            <w:proofErr w:type="gramStart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臺</w:t>
            </w:r>
            <w:proofErr w:type="gramEnd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北藝術大學</w:t>
            </w:r>
          </w:p>
        </w:tc>
        <w:tc>
          <w:tcPr>
            <w:tcW w:w="2090" w:type="dxa"/>
          </w:tcPr>
          <w:p w:rsidR="00C32AFA" w:rsidRDefault="0056329D" w:rsidP="00277907">
            <w:r w:rsidRPr="0056329D">
              <w:rPr>
                <w:rFonts w:hint="eastAsia"/>
              </w:rPr>
              <w:t>1140</w:t>
            </w:r>
            <w:r>
              <w:rPr>
                <w:rFonts w:hint="eastAsia"/>
              </w:rPr>
              <w:t>-1481</w:t>
            </w:r>
          </w:p>
        </w:tc>
        <w:tc>
          <w:tcPr>
            <w:tcW w:w="2091" w:type="dxa"/>
          </w:tcPr>
          <w:p w:rsidR="00C32AFA" w:rsidRDefault="000D7651" w:rsidP="00277907"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大同大學</w:t>
            </w:r>
          </w:p>
        </w:tc>
        <w:tc>
          <w:tcPr>
            <w:tcW w:w="2091" w:type="dxa"/>
          </w:tcPr>
          <w:p w:rsidR="00C32AFA" w:rsidRDefault="0056329D" w:rsidP="00277907">
            <w:r w:rsidRPr="0056329D">
              <w:rPr>
                <w:rFonts w:hint="eastAsia"/>
              </w:rPr>
              <w:t>1077</w:t>
            </w:r>
            <w:r>
              <w:rPr>
                <w:rFonts w:hint="eastAsia"/>
              </w:rPr>
              <w:t>-1090</w:t>
            </w:r>
          </w:p>
        </w:tc>
      </w:tr>
      <w:tr w:rsidR="00C32AFA" w:rsidTr="00C32AFA">
        <w:tc>
          <w:tcPr>
            <w:tcW w:w="2090" w:type="dxa"/>
          </w:tcPr>
          <w:p w:rsidR="00C32AFA" w:rsidRDefault="000D7651" w:rsidP="00277907"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國立</w:t>
            </w:r>
            <w:proofErr w:type="gramStart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臺</w:t>
            </w:r>
            <w:proofErr w:type="gramEnd"/>
            <w:r w:rsidRPr="00C32AFA">
              <w:rPr>
                <w:rFonts w:asciiTheme="minorEastAsia" w:hAnsiTheme="minorEastAsia" w:hint="eastAsia"/>
                <w:sz w:val="16"/>
                <w:szCs w:val="16"/>
              </w:rPr>
              <w:t>北教育大學</w:t>
            </w:r>
          </w:p>
        </w:tc>
        <w:tc>
          <w:tcPr>
            <w:tcW w:w="2090" w:type="dxa"/>
          </w:tcPr>
          <w:p w:rsidR="00C32AFA" w:rsidRDefault="0056329D" w:rsidP="00277907">
            <w:r w:rsidRPr="0056329D">
              <w:rPr>
                <w:rFonts w:hint="eastAsia"/>
              </w:rPr>
              <w:t>1370</w:t>
            </w:r>
            <w:r>
              <w:rPr>
                <w:rFonts w:hint="eastAsia"/>
              </w:rPr>
              <w:t>-1541</w:t>
            </w:r>
          </w:p>
        </w:tc>
        <w:tc>
          <w:tcPr>
            <w:tcW w:w="2091" w:type="dxa"/>
          </w:tcPr>
          <w:p w:rsidR="00C32AFA" w:rsidRDefault="000D7651" w:rsidP="00277907">
            <w:r w:rsidRPr="000D7651">
              <w:rPr>
                <w:rFonts w:asciiTheme="minorEastAsia" w:hAnsiTheme="minorEastAsia" w:hint="eastAsia"/>
                <w:sz w:val="16"/>
                <w:szCs w:val="16"/>
              </w:rPr>
              <w:t>明志科技大學</w:t>
            </w:r>
          </w:p>
        </w:tc>
        <w:tc>
          <w:tcPr>
            <w:tcW w:w="2091" w:type="dxa"/>
          </w:tcPr>
          <w:p w:rsidR="00C32AFA" w:rsidRDefault="0056329D" w:rsidP="00277907">
            <w:r w:rsidRPr="0056329D">
              <w:rPr>
                <w:rFonts w:hint="eastAsia"/>
              </w:rPr>
              <w:t>2634</w:t>
            </w:r>
            <w:r>
              <w:rPr>
                <w:rFonts w:hint="eastAsia"/>
              </w:rPr>
              <w:t>-2634</w:t>
            </w:r>
          </w:p>
        </w:tc>
      </w:tr>
      <w:tr w:rsidR="0056329D" w:rsidTr="00C32AFA">
        <w:tc>
          <w:tcPr>
            <w:tcW w:w="2090" w:type="dxa"/>
          </w:tcPr>
          <w:p w:rsidR="0056329D" w:rsidRPr="00C32AFA" w:rsidRDefault="0056329D" w:rsidP="00277907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合計</w:t>
            </w:r>
          </w:p>
        </w:tc>
        <w:tc>
          <w:tcPr>
            <w:tcW w:w="2090" w:type="dxa"/>
          </w:tcPr>
          <w:p w:rsidR="0056329D" w:rsidRDefault="002F44C2" w:rsidP="00277907">
            <w:r>
              <w:rPr>
                <w:rFonts w:hint="eastAsia"/>
              </w:rPr>
              <w:t>44948-58937</w:t>
            </w:r>
          </w:p>
        </w:tc>
        <w:tc>
          <w:tcPr>
            <w:tcW w:w="2091" w:type="dxa"/>
          </w:tcPr>
          <w:p w:rsidR="0056329D" w:rsidRPr="000D7651" w:rsidRDefault="002F44C2" w:rsidP="00277907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0.762644858</w:t>
            </w:r>
          </w:p>
        </w:tc>
        <w:tc>
          <w:tcPr>
            <w:tcW w:w="2091" w:type="dxa"/>
          </w:tcPr>
          <w:p w:rsidR="0056329D" w:rsidRPr="002F44C2" w:rsidRDefault="002F44C2" w:rsidP="00277907">
            <w:pPr>
              <w:rPr>
                <w:szCs w:val="24"/>
              </w:rPr>
            </w:pPr>
            <w:r w:rsidRPr="002F44C2">
              <w:rPr>
                <w:rFonts w:hint="eastAsia"/>
                <w:szCs w:val="24"/>
              </w:rPr>
              <w:t>約</w:t>
            </w:r>
            <w:r w:rsidRPr="002F44C2">
              <w:rPr>
                <w:rFonts w:hint="eastAsia"/>
                <w:szCs w:val="24"/>
              </w:rPr>
              <w:t>76%</w:t>
            </w:r>
          </w:p>
        </w:tc>
      </w:tr>
    </w:tbl>
    <w:p w:rsidR="00C32AFA" w:rsidRDefault="002A0E13" w:rsidP="00277907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1:</w:t>
      </w:r>
      <w:r>
        <w:rPr>
          <w:rFonts w:hint="eastAsia"/>
        </w:rPr>
        <w:t>大型學校在這定義為住宿人數超過</w:t>
      </w:r>
      <w:r>
        <w:rPr>
          <w:rFonts w:hint="eastAsia"/>
        </w:rPr>
        <w:t>100</w:t>
      </w:r>
      <w:r w:rsidR="00EE452A">
        <w:rPr>
          <w:rFonts w:hint="eastAsia"/>
        </w:rPr>
        <w:t>0</w:t>
      </w:r>
      <w:r>
        <w:rPr>
          <w:rFonts w:hint="eastAsia"/>
        </w:rPr>
        <w:t>人者。</w:t>
      </w:r>
    </w:p>
    <w:p w:rsidR="002A0E13" w:rsidRDefault="002A0E13" w:rsidP="00277907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2:</w:t>
      </w:r>
      <w:r>
        <w:rPr>
          <w:rFonts w:hint="eastAsia"/>
        </w:rPr>
        <w:t>表格內，</w:t>
      </w:r>
      <w:r>
        <w:rPr>
          <w:rFonts w:hint="eastAsia"/>
        </w:rPr>
        <w:t>6404-7221</w:t>
      </w:r>
      <w:r>
        <w:rPr>
          <w:rFonts w:hint="eastAsia"/>
        </w:rPr>
        <w:t>表示</w:t>
      </w:r>
      <w:r>
        <w:rPr>
          <w:rFonts w:hint="eastAsia"/>
        </w:rPr>
        <w:t>(</w:t>
      </w:r>
      <w:r>
        <w:rPr>
          <w:rFonts w:hint="eastAsia"/>
        </w:rPr>
        <w:t>學生住宿人數</w:t>
      </w:r>
      <w:r>
        <w:rPr>
          <w:rFonts w:hint="eastAsia"/>
        </w:rPr>
        <w:t>)-(</w:t>
      </w:r>
      <w:r>
        <w:rPr>
          <w:rFonts w:hint="eastAsia"/>
        </w:rPr>
        <w:t>申請住宿人數</w:t>
      </w:r>
      <w:r>
        <w:rPr>
          <w:rFonts w:hint="eastAsia"/>
        </w:rPr>
        <w:t>)</w:t>
      </w:r>
    </w:p>
    <w:p w:rsidR="002A0E13" w:rsidRPr="0088211B" w:rsidRDefault="002A0E13" w:rsidP="00277907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3:</w:t>
      </w:r>
      <w:r>
        <w:rPr>
          <w:rFonts w:hint="eastAsia"/>
        </w:rPr>
        <w:t>申請住宿獲准率</w:t>
      </w:r>
      <w:r>
        <w:rPr>
          <w:rFonts w:hint="eastAsia"/>
        </w:rPr>
        <w:t xml:space="preserve">: </w:t>
      </w:r>
      <w:r>
        <w:rPr>
          <w:rFonts w:hint="eastAsia"/>
        </w:rPr>
        <w:t>學生住宿人數</w:t>
      </w:r>
      <w:r>
        <w:rPr>
          <w:rFonts w:hint="eastAsia"/>
        </w:rPr>
        <w:t>/</w:t>
      </w:r>
      <w:r>
        <w:rPr>
          <w:rFonts w:hint="eastAsia"/>
        </w:rPr>
        <w:t>申請住宿人數</w:t>
      </w:r>
    </w:p>
    <w:p w:rsidR="00C81CAA" w:rsidRDefault="00C81CAA" w:rsidP="0027790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A:</w:t>
      </w:r>
    </w:p>
    <w:p w:rsidR="00C81CAA" w:rsidRDefault="00C81CAA" w:rsidP="0027790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步驟1:陳述假設並確立主張。</w:t>
      </w:r>
    </w:p>
    <w:p w:rsidR="00C32AFA" w:rsidRDefault="00C32AFA" w:rsidP="00C32AFA">
      <w:pPr>
        <w:ind w:firstLine="480"/>
        <w:rPr>
          <w:rFonts w:asciiTheme="minorEastAsia" w:hAnsiTheme="minorEastAsia"/>
          <w:szCs w:val="24"/>
        </w:rPr>
      </w:pPr>
      <w:r w:rsidRPr="00120ED5">
        <w:rPr>
          <w:rFonts w:asciiTheme="minorEastAsia" w:hAnsiTheme="minorEastAsia"/>
        </w:rPr>
        <w:t>H</w:t>
      </w:r>
      <w:r w:rsidRPr="00120ED5">
        <w:rPr>
          <w:rFonts w:asciiTheme="minorEastAsia" w:hAnsiTheme="minorEastAsia"/>
          <w:vertAlign w:val="subscript"/>
        </w:rPr>
        <w:t>0</w:t>
      </w:r>
      <w:r w:rsidRPr="00120ED5">
        <w:rPr>
          <w:rFonts w:asciiTheme="minorEastAsia" w:hAnsiTheme="minorEastAsia" w:hint="eastAsia"/>
          <w:vertAlign w:val="subscript"/>
        </w:rPr>
        <w:t xml:space="preserve"> </w:t>
      </w:r>
      <w:r w:rsidRPr="00120ED5">
        <w:rPr>
          <w:rFonts w:asciiTheme="minorEastAsia" w:hAnsiTheme="minorEastAsia" w:hint="eastAsia"/>
        </w:rPr>
        <w:t xml:space="preserve">: </w:t>
      </w:r>
      <w:r w:rsidR="007E49C0">
        <w:rPr>
          <w:rFonts w:asciiTheme="minorEastAsia" w:hAnsiTheme="minorEastAsia" w:hint="eastAsia"/>
        </w:rPr>
        <w:t>p=0.83</w:t>
      </w:r>
      <w:r w:rsidRPr="00120ED5">
        <w:rPr>
          <w:rFonts w:asciiTheme="minorEastAsia" w:hAnsiTheme="minorEastAsia" w:hint="eastAsia"/>
        </w:rPr>
        <w:t xml:space="preserve">  </w:t>
      </w:r>
      <w:r w:rsidRPr="00120ED5">
        <w:rPr>
          <w:rFonts w:asciiTheme="minorEastAsia" w:hAnsiTheme="minorEastAsia"/>
        </w:rPr>
        <w:t>H</w:t>
      </w:r>
      <w:r w:rsidRPr="00120ED5">
        <w:rPr>
          <w:rFonts w:asciiTheme="minorEastAsia" w:hAnsiTheme="minorEastAsia"/>
          <w:vertAlign w:val="subscript"/>
        </w:rPr>
        <w:t>1</w:t>
      </w:r>
      <w:r w:rsidRPr="00120ED5">
        <w:rPr>
          <w:rFonts w:asciiTheme="minorEastAsia" w:hAnsiTheme="minorEastAsia" w:hint="eastAsia"/>
          <w:vertAlign w:val="subscript"/>
        </w:rPr>
        <w:t xml:space="preserve"> </w:t>
      </w:r>
      <w:r w:rsidRPr="00120ED5">
        <w:rPr>
          <w:rFonts w:asciiTheme="minorEastAsia" w:hAnsiTheme="minorEastAsia" w:hint="eastAsia"/>
        </w:rPr>
        <w:t>:</w:t>
      </w:r>
      <w:r w:rsidR="007E49C0">
        <w:rPr>
          <w:rFonts w:asciiTheme="minorEastAsia" w:hAnsiTheme="minorEastAsia" w:hint="eastAsia"/>
        </w:rPr>
        <w:t>p&lt;0.83</w:t>
      </w:r>
      <w:r w:rsidRPr="00120ED5">
        <w:rPr>
          <w:rFonts w:asciiTheme="minorEastAsia" w:hAnsiTheme="minorEastAsia" w:hint="eastAsia"/>
        </w:rPr>
        <w:t>(主張)</w:t>
      </w:r>
    </w:p>
    <w:p w:rsidR="00C81CAA" w:rsidRDefault="00C81CAA" w:rsidP="0027790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步驟2:求出臨界值。</w:t>
      </w:r>
    </w:p>
    <w:p w:rsidR="00C32AFA" w:rsidRPr="00C32AFA" w:rsidRDefault="00C32AFA" w:rsidP="002779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4"/>
        </w:rPr>
        <w:tab/>
      </w:r>
      <w:r w:rsidRPr="00120ED5">
        <w:rPr>
          <w:rFonts w:asciiTheme="minorEastAsia" w:hAnsiTheme="minorEastAsia" w:hint="eastAsia"/>
        </w:rPr>
        <w:t>因為α=0.05</w:t>
      </w:r>
      <w:r>
        <w:rPr>
          <w:rFonts w:asciiTheme="minorEastAsia" w:hAnsiTheme="minorEastAsia" w:hint="eastAsia"/>
        </w:rPr>
        <w:t>，而且檢定</w:t>
      </w:r>
      <w:proofErr w:type="gramStart"/>
      <w:r>
        <w:rPr>
          <w:rFonts w:asciiTheme="minorEastAsia" w:hAnsiTheme="minorEastAsia" w:hint="eastAsia"/>
        </w:rPr>
        <w:t>是左</w:t>
      </w:r>
      <w:r w:rsidRPr="00120ED5">
        <w:rPr>
          <w:rFonts w:asciiTheme="minorEastAsia" w:hAnsiTheme="minorEastAsia" w:hint="eastAsia"/>
        </w:rPr>
        <w:t>尾的</w:t>
      </w:r>
      <w:proofErr w:type="gramEnd"/>
      <w:r w:rsidRPr="00120ED5">
        <w:rPr>
          <w:rFonts w:asciiTheme="minorEastAsia" w:hAnsiTheme="minorEastAsia" w:hint="eastAsia"/>
        </w:rPr>
        <w:t>，所以臨界值是</w:t>
      </w:r>
      <w:r w:rsidRPr="00C32AFA">
        <w:rPr>
          <w:rFonts w:asciiTheme="minorEastAsia" w:hAnsiTheme="minorEastAsia" w:hint="eastAsia"/>
          <w:b/>
        </w:rPr>
        <w:t>-</w:t>
      </w:r>
      <w:r>
        <w:rPr>
          <w:rFonts w:asciiTheme="minorEastAsia" w:hAnsiTheme="minorEastAsia" w:hint="eastAsia"/>
        </w:rPr>
        <w:t>1.65</w:t>
      </w:r>
      <w:r w:rsidRPr="00120ED5">
        <w:rPr>
          <w:rFonts w:asciiTheme="minorEastAsia" w:hAnsiTheme="minorEastAsia" w:hint="eastAsia"/>
        </w:rPr>
        <w:t>。</w:t>
      </w:r>
    </w:p>
    <w:p w:rsidR="00C81CAA" w:rsidRDefault="00C81CAA" w:rsidP="0027790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步驟3:計算檢定數值。</w:t>
      </w:r>
    </w:p>
    <w:p w:rsidR="007E49C0" w:rsidRPr="007E49C0" w:rsidRDefault="007E49C0" w:rsidP="0027790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7E49C0">
        <w:rPr>
          <w:rFonts w:asciiTheme="minorEastAsia" w:hAnsiTheme="minorEastAsia" w:hint="eastAsia"/>
          <w:sz w:val="28"/>
          <w:szCs w:val="28"/>
        </w:rPr>
        <w:t xml:space="preserve"> </w:t>
      </w:r>
      <w:r w:rsidR="002A0E13">
        <w:rPr>
          <w:rFonts w:asciiTheme="minorEastAsia" w:hAnsiTheme="minorEastAsia" w:hint="eastAsia"/>
        </w:rPr>
        <w:t>=</w:t>
      </w:r>
      <w:r w:rsidRPr="007E49C0">
        <w:rPr>
          <w:rFonts w:asciiTheme="minorEastAsia" w:hAnsiTheme="minorEastAsia" w:hint="eastAsi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7E49C0">
        <w:rPr>
          <w:rFonts w:asciiTheme="minorEastAsia" w:hAnsiTheme="minorEastAsia" w:hint="eastAsia"/>
          <w:sz w:val="28"/>
          <w:szCs w:val="28"/>
        </w:rPr>
        <w:t xml:space="preserve"> </w:t>
      </w:r>
      <w:r w:rsidR="002A0E13">
        <w:rPr>
          <w:rFonts w:asciiTheme="minorEastAsia" w:hAnsiTheme="minorEastAsia" w:hint="eastAsia"/>
        </w:rPr>
        <w:t>=</w:t>
      </w:r>
      <w:r w:rsidRPr="007E49C0">
        <w:rPr>
          <w:rFonts w:asciiTheme="minorEastAsia" w:hAnsiTheme="minorEastAsia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44948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58937</m:t>
            </m:r>
          </m:den>
        </m:f>
      </m:oMath>
      <w:r w:rsidRPr="007E49C0">
        <w:rPr>
          <w:rFonts w:asciiTheme="minorEastAsia" w:hAnsiTheme="minorEastAsia" w:hint="eastAsia"/>
          <w:sz w:val="28"/>
          <w:szCs w:val="28"/>
        </w:rPr>
        <w:t xml:space="preserve"> </w:t>
      </w:r>
      <w:r w:rsidR="002A0E13">
        <w:rPr>
          <w:rFonts w:asciiTheme="minorEastAsia" w:hAnsiTheme="minorEastAsia" w:hint="eastAsia"/>
        </w:rPr>
        <w:t>=</w:t>
      </w:r>
      <w:r w:rsidRPr="007E49C0">
        <w:rPr>
          <w:rFonts w:asciiTheme="minorEastAsia" w:hAnsiTheme="minorEastAsia" w:hint="eastAsia"/>
          <w:sz w:val="28"/>
          <w:szCs w:val="28"/>
        </w:rPr>
        <w:t xml:space="preserve"> 0.7626</w:t>
      </w:r>
    </w:p>
    <w:p w:rsidR="00C32AFA" w:rsidRPr="002A0E13" w:rsidRDefault="00C32AFA" w:rsidP="00277907">
      <w:pPr>
        <w:rPr>
          <w:rFonts w:asciiTheme="minorEastAsia" w:hAnsiTheme="minorEastAsia"/>
          <w:sz w:val="28"/>
          <w:szCs w:val="28"/>
        </w:rPr>
      </w:pPr>
      <w:r w:rsidRPr="002A0E13">
        <w:rPr>
          <w:rFonts w:asciiTheme="minorEastAsia" w:hAnsiTheme="minorEastAsia" w:hint="eastAsia"/>
          <w:sz w:val="28"/>
          <w:szCs w:val="28"/>
        </w:rPr>
        <w:tab/>
      </w:r>
      <w:r w:rsidR="007E49C0" w:rsidRPr="002A0E13">
        <w:rPr>
          <w:rFonts w:asciiTheme="minorEastAsia" w:hAnsiTheme="minorEastAsia" w:hint="eastAsia"/>
          <w:sz w:val="28"/>
          <w:szCs w:val="28"/>
        </w:rPr>
        <w:t xml:space="preserve">z </w:t>
      </w:r>
      <w:r w:rsidR="002A0E13">
        <w:rPr>
          <w:rFonts w:asciiTheme="minorEastAsia" w:hAnsiTheme="minorEastAsia" w:hint="eastAsia"/>
        </w:rPr>
        <w:t>=</w:t>
      </w:r>
      <w:r w:rsidR="007E49C0" w:rsidRPr="002A0E13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-p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pq/n</m:t>
                </m:r>
              </m:e>
            </m:rad>
          </m:den>
        </m:f>
      </m:oMath>
      <w:r w:rsidR="007E49C0" w:rsidRPr="002A0E13">
        <w:rPr>
          <w:rFonts w:asciiTheme="minorEastAsia" w:hAnsiTheme="minorEastAsia" w:hint="eastAsia"/>
          <w:sz w:val="28"/>
          <w:szCs w:val="28"/>
        </w:rPr>
        <w:t xml:space="preserve"> </w:t>
      </w:r>
      <w:r w:rsidR="002A0E13">
        <w:rPr>
          <w:rFonts w:asciiTheme="minorEastAsia" w:hAnsiTheme="minorEastAsia" w:hint="eastAsia"/>
        </w:rPr>
        <w:t>=</w:t>
      </w:r>
      <w:r w:rsidR="007E49C0" w:rsidRPr="002A0E13">
        <w:rPr>
          <w:rFonts w:asciiTheme="minorEastAsia" w:hAnsiTheme="minorEastAsia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0.7626-083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(0.83)(0.17)/58937</m:t>
                </m:r>
              </m:e>
            </m:rad>
          </m:den>
        </m:f>
      </m:oMath>
      <w:r w:rsidR="007E49C0" w:rsidRPr="002A0E13">
        <w:rPr>
          <w:rFonts w:asciiTheme="minorEastAsia" w:hAnsiTheme="minorEastAsia" w:hint="eastAsia"/>
          <w:sz w:val="28"/>
          <w:szCs w:val="28"/>
        </w:rPr>
        <w:t xml:space="preserve">  </w:t>
      </w:r>
      <w:r w:rsidR="002A0E13">
        <w:rPr>
          <w:rFonts w:asciiTheme="minorEastAsia" w:hAnsiTheme="minorEastAsia" w:hint="eastAsia"/>
        </w:rPr>
        <w:t>=</w:t>
      </w:r>
      <w:r w:rsidR="002A0E13">
        <w:rPr>
          <w:rFonts w:asciiTheme="minorEastAsia" w:hAnsiTheme="minorEastAsia" w:hint="eastAsia"/>
          <w:sz w:val="28"/>
          <w:szCs w:val="28"/>
        </w:rPr>
        <w:t xml:space="preserve"> </w:t>
      </w:r>
      <w:r w:rsidR="002A0E13" w:rsidRPr="002A0E13">
        <w:rPr>
          <w:rFonts w:asciiTheme="minorEastAsia" w:hAnsiTheme="minorEastAsia" w:hint="eastAsia"/>
          <w:b/>
          <w:sz w:val="28"/>
          <w:szCs w:val="28"/>
        </w:rPr>
        <w:t>-</w:t>
      </w:r>
      <w:r w:rsidR="007E49C0" w:rsidRPr="002A0E13">
        <w:rPr>
          <w:rFonts w:asciiTheme="minorEastAsia" w:hAnsiTheme="minorEastAsia" w:hint="eastAsia"/>
          <w:sz w:val="28"/>
          <w:szCs w:val="28"/>
        </w:rPr>
        <w:t>43.5</w:t>
      </w:r>
      <w:r w:rsidR="002A0E13" w:rsidRPr="002A0E13">
        <w:rPr>
          <w:rFonts w:asciiTheme="minorEastAsia" w:hAnsiTheme="minorEastAsia" w:hint="eastAsia"/>
          <w:sz w:val="28"/>
          <w:szCs w:val="28"/>
        </w:rPr>
        <w:t>6</w:t>
      </w:r>
    </w:p>
    <w:p w:rsidR="00C81CAA" w:rsidRDefault="00C81CAA" w:rsidP="0027790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步驟4:</w:t>
      </w:r>
      <w:r w:rsidR="00CA52A5">
        <w:rPr>
          <w:rFonts w:asciiTheme="minorEastAsia" w:hAnsiTheme="minorEastAsia" w:hint="eastAsia"/>
          <w:szCs w:val="24"/>
        </w:rPr>
        <w:t>下決定。</w:t>
      </w:r>
    </w:p>
    <w:p w:rsidR="002A0E13" w:rsidRDefault="002A0E13" w:rsidP="002779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4"/>
        </w:rPr>
        <w:tab/>
        <w:t>決定拒絕</w:t>
      </w:r>
      <w:r w:rsidRPr="00120ED5">
        <w:rPr>
          <w:rFonts w:asciiTheme="minorEastAsia" w:hAnsiTheme="minorEastAsia"/>
        </w:rPr>
        <w:t>H</w:t>
      </w:r>
      <w:r w:rsidRPr="00120ED5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 w:hint="eastAsia"/>
        </w:rPr>
        <w:t>，因為檢定數值落入拒絕域。</w:t>
      </w:r>
    </w:p>
    <w:p w:rsidR="00CA52A5" w:rsidRDefault="00CA52A5" w:rsidP="0027790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步驟5:摘要結論。</w:t>
      </w:r>
    </w:p>
    <w:p w:rsidR="002A0E13" w:rsidRDefault="002A0E13" w:rsidP="002A0E1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  <w:t>有足夠證據支持</w:t>
      </w:r>
      <w:r>
        <w:rPr>
          <w:rFonts w:hint="eastAsia"/>
        </w:rPr>
        <w:t>雙北市的實際申請住宿獲准率低於</w:t>
      </w:r>
      <w:r>
        <w:rPr>
          <w:rFonts w:hint="eastAsia"/>
        </w:rPr>
        <w:t>83%</w:t>
      </w:r>
      <w:r>
        <w:rPr>
          <w:rFonts w:hint="eastAsia"/>
        </w:rPr>
        <w:t>。</w:t>
      </w:r>
    </w:p>
    <w:p w:rsidR="002A0E13" w:rsidRDefault="005D2C22" w:rsidP="0027790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四</w:t>
      </w:r>
      <w:r w:rsidR="002A0E13">
        <w:rPr>
          <w:rFonts w:asciiTheme="minorEastAsia" w:hAnsiTheme="minorEastAsia" w:hint="eastAsia"/>
          <w:sz w:val="32"/>
          <w:szCs w:val="32"/>
        </w:rPr>
        <w:t>、</w:t>
      </w:r>
      <w:r w:rsidR="008227C3">
        <w:rPr>
          <w:rFonts w:asciiTheme="minorEastAsia" w:hAnsiTheme="minorEastAsia" w:hint="eastAsia"/>
          <w:sz w:val="32"/>
          <w:szCs w:val="32"/>
        </w:rPr>
        <w:t>檢定兩比例的差距</w:t>
      </w:r>
    </w:p>
    <w:p w:rsidR="00964A87" w:rsidRDefault="008227C3" w:rsidP="00964A87">
      <w:r>
        <w:rPr>
          <w:rFonts w:asciiTheme="minorEastAsia" w:hAnsiTheme="minorEastAsia" w:hint="eastAsia"/>
          <w:szCs w:val="24"/>
        </w:rPr>
        <w:t>Q:</w:t>
      </w:r>
      <w:r w:rsidR="00964A87" w:rsidRPr="00964A87">
        <w:rPr>
          <w:rFonts w:hint="eastAsia"/>
        </w:rPr>
        <w:t xml:space="preserve"> </w:t>
      </w:r>
      <w:r w:rsidR="00964A87">
        <w:rPr>
          <w:rFonts w:hint="eastAsia"/>
        </w:rPr>
        <w:t>我們隨機抽取了雙北市的</w:t>
      </w:r>
      <w:r w:rsidR="00964A87">
        <w:rPr>
          <w:rFonts w:hint="eastAsia"/>
        </w:rPr>
        <w:t>16</w:t>
      </w:r>
      <w:r w:rsidR="00964A87">
        <w:rPr>
          <w:rFonts w:hint="eastAsia"/>
        </w:rPr>
        <w:t>所大型學校申請住宿學生</w:t>
      </w:r>
      <w:r w:rsidR="00964A87">
        <w:rPr>
          <w:rFonts w:hint="eastAsia"/>
        </w:rPr>
        <w:t>58937</w:t>
      </w:r>
      <w:r w:rsidR="00964A87">
        <w:rPr>
          <w:rFonts w:hint="eastAsia"/>
        </w:rPr>
        <w:t>名的樣本，發現男生獲准的機率為</w:t>
      </w:r>
      <w:r w:rsidR="00896C12">
        <w:rPr>
          <w:rFonts w:hint="eastAsia"/>
        </w:rPr>
        <w:t>75</w:t>
      </w:r>
      <w:r w:rsidR="00964A87">
        <w:rPr>
          <w:rFonts w:hint="eastAsia"/>
        </w:rPr>
        <w:t>%</w:t>
      </w:r>
      <w:r w:rsidR="00964A87">
        <w:rPr>
          <w:rFonts w:hint="eastAsia"/>
        </w:rPr>
        <w:t>，女生為</w:t>
      </w:r>
      <w:r w:rsidR="00896C12">
        <w:rPr>
          <w:rFonts w:hint="eastAsia"/>
        </w:rPr>
        <w:t>77</w:t>
      </w:r>
      <w:r w:rsidR="00964A87">
        <w:rPr>
          <w:rFonts w:hint="eastAsia"/>
        </w:rPr>
        <w:t>%</w:t>
      </w:r>
      <w:r w:rsidR="00EE452A">
        <w:rPr>
          <w:rFonts w:hint="eastAsia"/>
        </w:rPr>
        <w:t>，</w:t>
      </w:r>
      <w:r w:rsidR="00964A87">
        <w:rPr>
          <w:rFonts w:hint="eastAsia"/>
        </w:rPr>
        <w:t>在</w:t>
      </w:r>
      <w:r w:rsidR="00964A87">
        <w:rPr>
          <w:rFonts w:ascii="新細明體" w:eastAsia="新細明體" w:hAnsi="新細明體" w:hint="eastAsia"/>
        </w:rPr>
        <w:t>α</w:t>
      </w:r>
      <w:r w:rsidR="00964A87">
        <w:rPr>
          <w:rFonts w:hint="eastAsia"/>
        </w:rPr>
        <w:t>=0.05</w:t>
      </w:r>
      <w:r w:rsidR="00EE452A">
        <w:rPr>
          <w:rFonts w:hint="eastAsia"/>
        </w:rPr>
        <w:t>之下，可以</w:t>
      </w:r>
      <w:r w:rsidR="00150B6E">
        <w:rPr>
          <w:rFonts w:hint="eastAsia"/>
        </w:rPr>
        <w:t>認為男生的申請住宿獲准率低於</w:t>
      </w:r>
      <w:r w:rsidR="00EE452A">
        <w:rPr>
          <w:rFonts w:hint="eastAsia"/>
        </w:rPr>
        <w:t>女生</w:t>
      </w:r>
      <w:r w:rsidR="00150B6E">
        <w:rPr>
          <w:rFonts w:hint="eastAsia"/>
        </w:rPr>
        <w:t>的申請住宿</w:t>
      </w:r>
      <w:proofErr w:type="gramStart"/>
      <w:r w:rsidR="00150B6E">
        <w:rPr>
          <w:rFonts w:hint="eastAsia"/>
        </w:rPr>
        <w:t>獲准率</w:t>
      </w:r>
      <w:r w:rsidR="00964A87">
        <w:rPr>
          <w:rFonts w:hint="eastAsia"/>
        </w:rPr>
        <w:t>嗎</w:t>
      </w:r>
      <w:proofErr w:type="gramEnd"/>
      <w:r w:rsidR="00964A87">
        <w:rPr>
          <w:rFonts w:hint="eastAsia"/>
        </w:rP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868"/>
      </w:tblGrid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學校名稱</w:t>
            </w:r>
          </w:p>
        </w:tc>
        <w:tc>
          <w:tcPr>
            <w:tcW w:w="2787" w:type="dxa"/>
          </w:tcPr>
          <w:p w:rsidR="00964A87" w:rsidRDefault="00964A87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男</w:t>
            </w:r>
          </w:p>
        </w:tc>
        <w:tc>
          <w:tcPr>
            <w:tcW w:w="2868" w:type="dxa"/>
          </w:tcPr>
          <w:p w:rsidR="00964A87" w:rsidRDefault="00964A87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女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國立政治大學</w:t>
            </w:r>
          </w:p>
        </w:tc>
        <w:tc>
          <w:tcPr>
            <w:tcW w:w="2787" w:type="dxa"/>
          </w:tcPr>
          <w:p w:rsidR="00964A87" w:rsidRDefault="00D051CC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236</w:t>
            </w:r>
            <w:r w:rsidR="00964A87">
              <w:rPr>
                <w:rFonts w:asciiTheme="minorEastAsia" w:hAnsiTheme="minorEastAsia" w:hint="eastAsia"/>
                <w:szCs w:val="24"/>
              </w:rPr>
              <w:t>4-2770</w:t>
            </w:r>
          </w:p>
        </w:tc>
        <w:tc>
          <w:tcPr>
            <w:tcW w:w="2868" w:type="dxa"/>
          </w:tcPr>
          <w:p w:rsidR="00964A87" w:rsidRDefault="00964A87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4040-4451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國立臺灣大學</w:t>
            </w:r>
          </w:p>
        </w:tc>
        <w:tc>
          <w:tcPr>
            <w:tcW w:w="2787" w:type="dxa"/>
          </w:tcPr>
          <w:p w:rsidR="00964A87" w:rsidRDefault="00964A87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4964-5728</w:t>
            </w:r>
          </w:p>
        </w:tc>
        <w:tc>
          <w:tcPr>
            <w:tcW w:w="2868" w:type="dxa"/>
          </w:tcPr>
          <w:p w:rsidR="00964A87" w:rsidRDefault="00964A87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3675-4398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國立臺灣師範大學</w:t>
            </w:r>
          </w:p>
        </w:tc>
        <w:tc>
          <w:tcPr>
            <w:tcW w:w="2787" w:type="dxa"/>
          </w:tcPr>
          <w:p w:rsidR="00964A87" w:rsidRDefault="00964A87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1646-2409</w:t>
            </w:r>
          </w:p>
        </w:tc>
        <w:tc>
          <w:tcPr>
            <w:tcW w:w="2868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2766-3277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國立陽明大學</w:t>
            </w:r>
          </w:p>
        </w:tc>
        <w:tc>
          <w:tcPr>
            <w:tcW w:w="2787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866-1599</w:t>
            </w:r>
          </w:p>
        </w:tc>
        <w:tc>
          <w:tcPr>
            <w:tcW w:w="2868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795-1492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國立臺灣科技大學</w:t>
            </w:r>
          </w:p>
        </w:tc>
        <w:tc>
          <w:tcPr>
            <w:tcW w:w="2787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1870-2579</w:t>
            </w:r>
          </w:p>
        </w:tc>
        <w:tc>
          <w:tcPr>
            <w:tcW w:w="2868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840-1224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國立</w:t>
            </w:r>
            <w:proofErr w:type="gramStart"/>
            <w:r w:rsidRPr="00EE452A">
              <w:rPr>
                <w:rFonts w:asciiTheme="minorEastAsia" w:hAnsiTheme="minorEastAsia" w:hint="eastAsia"/>
                <w:szCs w:val="24"/>
              </w:rPr>
              <w:t>臺</w:t>
            </w:r>
            <w:proofErr w:type="gramEnd"/>
            <w:r w:rsidRPr="00EE452A">
              <w:rPr>
                <w:rFonts w:asciiTheme="minorEastAsia" w:hAnsiTheme="minorEastAsia" w:hint="eastAsia"/>
                <w:szCs w:val="24"/>
              </w:rPr>
              <w:t>北科技大學</w:t>
            </w:r>
          </w:p>
        </w:tc>
        <w:tc>
          <w:tcPr>
            <w:tcW w:w="2787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1145-2032</w:t>
            </w:r>
          </w:p>
        </w:tc>
        <w:tc>
          <w:tcPr>
            <w:tcW w:w="2868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439-628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國立</w:t>
            </w:r>
            <w:proofErr w:type="gramStart"/>
            <w:r w:rsidRPr="00EE452A">
              <w:rPr>
                <w:rFonts w:asciiTheme="minorEastAsia" w:hAnsiTheme="minorEastAsia" w:hint="eastAsia"/>
                <w:szCs w:val="24"/>
              </w:rPr>
              <w:t>臺</w:t>
            </w:r>
            <w:proofErr w:type="gramEnd"/>
            <w:r w:rsidRPr="00EE452A">
              <w:rPr>
                <w:rFonts w:asciiTheme="minorEastAsia" w:hAnsiTheme="minorEastAsia" w:hint="eastAsia"/>
                <w:szCs w:val="24"/>
              </w:rPr>
              <w:t>北藝術大學</w:t>
            </w:r>
          </w:p>
        </w:tc>
        <w:tc>
          <w:tcPr>
            <w:tcW w:w="2787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377-423</w:t>
            </w:r>
          </w:p>
        </w:tc>
        <w:tc>
          <w:tcPr>
            <w:tcW w:w="2868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763-1058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國立</w:t>
            </w:r>
            <w:proofErr w:type="gramStart"/>
            <w:r w:rsidRPr="00EE452A">
              <w:rPr>
                <w:rFonts w:asciiTheme="minorEastAsia" w:hAnsiTheme="minorEastAsia" w:hint="eastAsia"/>
                <w:szCs w:val="24"/>
              </w:rPr>
              <w:t>臺</w:t>
            </w:r>
            <w:proofErr w:type="gramEnd"/>
            <w:r w:rsidRPr="00EE452A">
              <w:rPr>
                <w:rFonts w:asciiTheme="minorEastAsia" w:hAnsiTheme="minorEastAsia" w:hint="eastAsia"/>
                <w:szCs w:val="24"/>
              </w:rPr>
              <w:t>北教育大學</w:t>
            </w:r>
          </w:p>
        </w:tc>
        <w:tc>
          <w:tcPr>
            <w:tcW w:w="2787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432-489</w:t>
            </w:r>
          </w:p>
        </w:tc>
        <w:tc>
          <w:tcPr>
            <w:tcW w:w="2868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938-1052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國立</w:t>
            </w:r>
            <w:proofErr w:type="gramStart"/>
            <w:r w:rsidRPr="00EE452A">
              <w:rPr>
                <w:rFonts w:asciiTheme="minorEastAsia" w:hAnsiTheme="minorEastAsia" w:hint="eastAsia"/>
                <w:szCs w:val="24"/>
              </w:rPr>
              <w:t>臺</w:t>
            </w:r>
            <w:proofErr w:type="gramEnd"/>
            <w:r w:rsidRPr="00EE452A">
              <w:rPr>
                <w:rFonts w:asciiTheme="minorEastAsia" w:hAnsiTheme="minorEastAsia" w:hint="eastAsia"/>
                <w:szCs w:val="24"/>
              </w:rPr>
              <w:t>北護理健康大學</w:t>
            </w:r>
          </w:p>
        </w:tc>
        <w:tc>
          <w:tcPr>
            <w:tcW w:w="2787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176-180</w:t>
            </w:r>
          </w:p>
        </w:tc>
        <w:tc>
          <w:tcPr>
            <w:tcW w:w="2868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1180-1446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輔仁大學</w:t>
            </w:r>
          </w:p>
        </w:tc>
        <w:tc>
          <w:tcPr>
            <w:tcW w:w="2787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1237-1447</w:t>
            </w:r>
          </w:p>
        </w:tc>
        <w:tc>
          <w:tcPr>
            <w:tcW w:w="2868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2263-2755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東吳大學</w:t>
            </w:r>
          </w:p>
        </w:tc>
        <w:tc>
          <w:tcPr>
            <w:tcW w:w="2787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414-691</w:t>
            </w:r>
          </w:p>
        </w:tc>
        <w:tc>
          <w:tcPr>
            <w:tcW w:w="2868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703-1147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淡江大學(新北市)</w:t>
            </w:r>
          </w:p>
        </w:tc>
        <w:tc>
          <w:tcPr>
            <w:tcW w:w="2787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25-1153</w:t>
            </w:r>
          </w:p>
        </w:tc>
        <w:tc>
          <w:tcPr>
            <w:tcW w:w="2868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2011-3475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中國文化大學</w:t>
            </w:r>
          </w:p>
        </w:tc>
        <w:tc>
          <w:tcPr>
            <w:tcW w:w="2787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1650-2157</w:t>
            </w:r>
          </w:p>
        </w:tc>
        <w:tc>
          <w:tcPr>
            <w:tcW w:w="2868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2585-3794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真理大學(新北市)</w:t>
            </w:r>
          </w:p>
        </w:tc>
        <w:tc>
          <w:tcPr>
            <w:tcW w:w="2787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350-467</w:t>
            </w:r>
          </w:p>
        </w:tc>
        <w:tc>
          <w:tcPr>
            <w:tcW w:w="2868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723-892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大同大學</w:t>
            </w:r>
          </w:p>
        </w:tc>
        <w:tc>
          <w:tcPr>
            <w:tcW w:w="2787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664-677</w:t>
            </w:r>
          </w:p>
        </w:tc>
        <w:tc>
          <w:tcPr>
            <w:tcW w:w="2868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413-413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明志科技大學</w:t>
            </w:r>
          </w:p>
        </w:tc>
        <w:tc>
          <w:tcPr>
            <w:tcW w:w="2787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1804-1804</w:t>
            </w:r>
          </w:p>
        </w:tc>
        <w:tc>
          <w:tcPr>
            <w:tcW w:w="2868" w:type="dxa"/>
          </w:tcPr>
          <w:p w:rsidR="00964A87" w:rsidRDefault="000C1B34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830-830</w:t>
            </w:r>
          </w:p>
        </w:tc>
      </w:tr>
      <w:tr w:rsidR="00964A87" w:rsidTr="00EE452A">
        <w:tc>
          <w:tcPr>
            <w:tcW w:w="2787" w:type="dxa"/>
          </w:tcPr>
          <w:p w:rsidR="00964A87" w:rsidRPr="00EE452A" w:rsidRDefault="00964A87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合計</w:t>
            </w:r>
          </w:p>
        </w:tc>
        <w:tc>
          <w:tcPr>
            <w:tcW w:w="2787" w:type="dxa"/>
          </w:tcPr>
          <w:p w:rsidR="00964A87" w:rsidRDefault="00D051CC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19984</w:t>
            </w:r>
            <w:r w:rsidR="000C1B34">
              <w:rPr>
                <w:rFonts w:asciiTheme="minorEastAsia" w:hAnsiTheme="minorEastAsia" w:hint="eastAsia"/>
                <w:szCs w:val="24"/>
              </w:rPr>
              <w:t>-</w:t>
            </w:r>
            <w:r w:rsidR="00EE452A">
              <w:rPr>
                <w:rFonts w:asciiTheme="minorEastAsia" w:hAnsiTheme="minorEastAsia" w:hint="eastAsia"/>
                <w:szCs w:val="24"/>
              </w:rPr>
              <w:t>26605</w:t>
            </w:r>
          </w:p>
        </w:tc>
        <w:tc>
          <w:tcPr>
            <w:tcW w:w="2868" w:type="dxa"/>
          </w:tcPr>
          <w:p w:rsidR="00964A87" w:rsidRDefault="00D051CC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</w:t>
            </w:r>
            <w:r w:rsidR="00EE452A">
              <w:rPr>
                <w:rFonts w:asciiTheme="minorEastAsia" w:hAnsiTheme="minorEastAsia" w:hint="eastAsia"/>
                <w:szCs w:val="24"/>
              </w:rPr>
              <w:t>4964-32332</w:t>
            </w:r>
          </w:p>
        </w:tc>
      </w:tr>
      <w:tr w:rsidR="00EE452A" w:rsidTr="00EE452A">
        <w:tc>
          <w:tcPr>
            <w:tcW w:w="2787" w:type="dxa"/>
          </w:tcPr>
          <w:p w:rsidR="00EE452A" w:rsidRPr="00EE452A" w:rsidRDefault="00EE452A" w:rsidP="00277907">
            <w:pPr>
              <w:rPr>
                <w:rFonts w:asciiTheme="minorEastAsia" w:hAnsiTheme="minorEastAsia"/>
                <w:szCs w:val="24"/>
              </w:rPr>
            </w:pPr>
            <w:r w:rsidRPr="00EE452A">
              <w:rPr>
                <w:rFonts w:asciiTheme="minorEastAsia" w:hAnsiTheme="minorEastAsia" w:hint="eastAsia"/>
                <w:szCs w:val="24"/>
              </w:rPr>
              <w:t>申請住宿獲准率</w:t>
            </w:r>
          </w:p>
        </w:tc>
        <w:tc>
          <w:tcPr>
            <w:tcW w:w="2787" w:type="dxa"/>
          </w:tcPr>
          <w:p w:rsidR="00EE452A" w:rsidRDefault="00EE452A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0.751137004</w:t>
            </w:r>
            <w:r w:rsidR="00896C12">
              <w:rPr>
                <w:rFonts w:asciiTheme="minorEastAsia" w:hAnsiTheme="minorEastAsia" w:hint="eastAsia"/>
                <w:szCs w:val="24"/>
              </w:rPr>
              <w:t>(0.75)</w:t>
            </w:r>
          </w:p>
        </w:tc>
        <w:tc>
          <w:tcPr>
            <w:tcW w:w="2868" w:type="dxa"/>
          </w:tcPr>
          <w:p w:rsidR="00EE452A" w:rsidRDefault="00EE452A" w:rsidP="00277907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0.772114314</w:t>
            </w:r>
            <w:r w:rsidR="00896C12">
              <w:rPr>
                <w:rFonts w:asciiTheme="minorEastAsia" w:hAnsiTheme="minorEastAsia" w:hint="eastAsia"/>
                <w:szCs w:val="24"/>
              </w:rPr>
              <w:t>(0.77)</w:t>
            </w:r>
          </w:p>
        </w:tc>
      </w:tr>
    </w:tbl>
    <w:p w:rsidR="00EE452A" w:rsidRDefault="00EE452A" w:rsidP="00EE452A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1:</w:t>
      </w:r>
      <w:r>
        <w:rPr>
          <w:rFonts w:hint="eastAsia"/>
        </w:rPr>
        <w:t>大型學校在這定義為住宿人數超過</w:t>
      </w:r>
      <w:r>
        <w:rPr>
          <w:rFonts w:hint="eastAsia"/>
        </w:rPr>
        <w:t>1000</w:t>
      </w:r>
      <w:r>
        <w:rPr>
          <w:rFonts w:hint="eastAsia"/>
        </w:rPr>
        <w:t>人者。</w:t>
      </w:r>
      <w:r w:rsidR="00896C12">
        <w:rPr>
          <w:rFonts w:hint="eastAsia"/>
        </w:rPr>
        <w:t xml:space="preserve"> </w:t>
      </w:r>
    </w:p>
    <w:p w:rsidR="008227C3" w:rsidRPr="00EE452A" w:rsidRDefault="00EE452A" w:rsidP="00277907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2:</w:t>
      </w:r>
      <w:r>
        <w:rPr>
          <w:rFonts w:hint="eastAsia"/>
        </w:rPr>
        <w:t>表格內，</w:t>
      </w:r>
      <w:r>
        <w:rPr>
          <w:rFonts w:hint="eastAsia"/>
        </w:rPr>
        <w:t>2364-2770</w:t>
      </w:r>
      <w:r>
        <w:rPr>
          <w:rFonts w:hint="eastAsia"/>
        </w:rPr>
        <w:t>表示</w:t>
      </w:r>
      <w:r>
        <w:rPr>
          <w:rFonts w:hint="eastAsia"/>
        </w:rPr>
        <w:t>(</w:t>
      </w:r>
      <w:r>
        <w:rPr>
          <w:rFonts w:hint="eastAsia"/>
        </w:rPr>
        <w:t>學生住宿人數</w:t>
      </w:r>
      <w:r>
        <w:rPr>
          <w:rFonts w:hint="eastAsia"/>
        </w:rPr>
        <w:t>)-(</w:t>
      </w:r>
      <w:r>
        <w:rPr>
          <w:rFonts w:hint="eastAsia"/>
        </w:rPr>
        <w:t>申請住宿人數</w:t>
      </w:r>
      <w:r>
        <w:rPr>
          <w:rFonts w:hint="eastAsia"/>
        </w:rPr>
        <w:t>)</w:t>
      </w:r>
    </w:p>
    <w:p w:rsidR="008227C3" w:rsidRDefault="008227C3" w:rsidP="0027790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A:</w:t>
      </w:r>
    </w:p>
    <w:p w:rsidR="00EE452A" w:rsidRDefault="00EE452A" w:rsidP="00EE452A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步驟1:陳述假設並確立主張。</w:t>
      </w:r>
    </w:p>
    <w:p w:rsidR="00EE452A" w:rsidRDefault="00EE452A" w:rsidP="00EE452A">
      <w:pPr>
        <w:ind w:firstLine="480"/>
        <w:rPr>
          <w:rFonts w:asciiTheme="minorEastAsia" w:hAnsiTheme="minorEastAsia"/>
          <w:szCs w:val="24"/>
        </w:rPr>
      </w:pPr>
      <w:r w:rsidRPr="00120ED5">
        <w:rPr>
          <w:rFonts w:asciiTheme="minorEastAsia" w:hAnsiTheme="minorEastAsia"/>
        </w:rPr>
        <w:t>H</w:t>
      </w:r>
      <w:r w:rsidRPr="00120ED5">
        <w:rPr>
          <w:rFonts w:asciiTheme="minorEastAsia" w:hAnsiTheme="minorEastAsia"/>
          <w:vertAlign w:val="subscript"/>
        </w:rPr>
        <w:t>0</w:t>
      </w:r>
      <w:r w:rsidRPr="00120ED5">
        <w:rPr>
          <w:rFonts w:asciiTheme="minorEastAsia" w:hAnsiTheme="minorEastAsia" w:hint="eastAsia"/>
          <w:vertAlign w:val="subscript"/>
        </w:rPr>
        <w:t xml:space="preserve"> </w:t>
      </w:r>
      <w:r w:rsidRPr="00120ED5">
        <w:rPr>
          <w:rFonts w:asciiTheme="minorEastAsia" w:hAnsiTheme="minorEastAsia" w:hint="eastAsia"/>
        </w:rPr>
        <w:t xml:space="preserve">: </w:t>
      </w:r>
      <w:r>
        <w:rPr>
          <w:rFonts w:asciiTheme="minorEastAsia" w:hAnsiTheme="minorEastAsia" w:hint="eastAsia"/>
        </w:rPr>
        <w:t>p1=p2</w:t>
      </w:r>
      <w:r w:rsidRPr="00120ED5">
        <w:rPr>
          <w:rFonts w:asciiTheme="minorEastAsia" w:hAnsiTheme="minorEastAsia" w:hint="eastAsia"/>
        </w:rPr>
        <w:t xml:space="preserve">  </w:t>
      </w:r>
      <w:r w:rsidRPr="00120ED5">
        <w:rPr>
          <w:rFonts w:asciiTheme="minorEastAsia" w:hAnsiTheme="minorEastAsia"/>
        </w:rPr>
        <w:t>H</w:t>
      </w:r>
      <w:r w:rsidRPr="00120ED5">
        <w:rPr>
          <w:rFonts w:asciiTheme="minorEastAsia" w:hAnsiTheme="minorEastAsia"/>
          <w:vertAlign w:val="subscript"/>
        </w:rPr>
        <w:t>1</w:t>
      </w:r>
      <w:r w:rsidRPr="00120ED5">
        <w:rPr>
          <w:rFonts w:asciiTheme="minorEastAsia" w:hAnsiTheme="minorEastAsia" w:hint="eastAsia"/>
          <w:vertAlign w:val="subscript"/>
        </w:rPr>
        <w:t xml:space="preserve"> </w:t>
      </w:r>
      <w:r w:rsidRPr="00120ED5">
        <w:rPr>
          <w:rFonts w:asciiTheme="minorEastAsia" w:hAnsiTheme="minorEastAsia" w:hint="eastAsia"/>
        </w:rPr>
        <w:t>:</w:t>
      </w:r>
      <w:r>
        <w:rPr>
          <w:rFonts w:asciiTheme="minorEastAsia" w:hAnsiTheme="minorEastAsia" w:hint="eastAsia"/>
        </w:rPr>
        <w:t>p1&lt;p2</w:t>
      </w:r>
      <w:r w:rsidRPr="00120ED5">
        <w:rPr>
          <w:rFonts w:asciiTheme="minorEastAsia" w:hAnsiTheme="minorEastAsia" w:hint="eastAsia"/>
        </w:rPr>
        <w:t>(主張)</w:t>
      </w:r>
      <w:r w:rsidR="00896C12">
        <w:rPr>
          <w:rFonts w:asciiTheme="minorEastAsia" w:hAnsiTheme="minorEastAsia" w:hint="eastAsia"/>
        </w:rPr>
        <w:t>0.37586</w:t>
      </w:r>
    </w:p>
    <w:p w:rsidR="00EE452A" w:rsidRDefault="00B6248F" w:rsidP="0027790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步驟2:求出臨界值。</w:t>
      </w:r>
    </w:p>
    <w:p w:rsidR="00B6248F" w:rsidRDefault="00B6248F" w:rsidP="002779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4"/>
        </w:rPr>
        <w:tab/>
      </w:r>
      <w:r w:rsidRPr="00120ED5">
        <w:rPr>
          <w:rFonts w:asciiTheme="minorEastAsia" w:hAnsiTheme="minorEastAsia" w:hint="eastAsia"/>
        </w:rPr>
        <w:t>因為α=0.05</w:t>
      </w:r>
      <w:r>
        <w:rPr>
          <w:rFonts w:asciiTheme="minorEastAsia" w:hAnsiTheme="minorEastAsia" w:hint="eastAsia"/>
        </w:rPr>
        <w:t>，而且檢定</w:t>
      </w:r>
      <w:proofErr w:type="gramStart"/>
      <w:r>
        <w:rPr>
          <w:rFonts w:asciiTheme="minorEastAsia" w:hAnsiTheme="minorEastAsia" w:hint="eastAsia"/>
        </w:rPr>
        <w:t>是左</w:t>
      </w:r>
      <w:r w:rsidRPr="00120ED5">
        <w:rPr>
          <w:rFonts w:asciiTheme="minorEastAsia" w:hAnsiTheme="minorEastAsia" w:hint="eastAsia"/>
        </w:rPr>
        <w:t>尾的</w:t>
      </w:r>
      <w:proofErr w:type="gramEnd"/>
      <w:r w:rsidRPr="00120ED5">
        <w:rPr>
          <w:rFonts w:asciiTheme="minorEastAsia" w:hAnsiTheme="minorEastAsia" w:hint="eastAsia"/>
        </w:rPr>
        <w:t>，所以臨界值是</w:t>
      </w:r>
      <w:r w:rsidRPr="00C32AFA">
        <w:rPr>
          <w:rFonts w:asciiTheme="minorEastAsia" w:hAnsiTheme="minorEastAsia" w:hint="eastAsia"/>
          <w:b/>
        </w:rPr>
        <w:t>-</w:t>
      </w:r>
      <w:r>
        <w:rPr>
          <w:rFonts w:asciiTheme="minorEastAsia" w:hAnsiTheme="minorEastAsia" w:hint="eastAsia"/>
        </w:rPr>
        <w:t>1.65</w:t>
      </w:r>
      <w:r w:rsidRPr="00120ED5">
        <w:rPr>
          <w:rFonts w:asciiTheme="minorEastAsia" w:hAnsiTheme="minorEastAsia" w:hint="eastAsia"/>
        </w:rPr>
        <w:t>。</w:t>
      </w:r>
    </w:p>
    <w:p w:rsidR="00B6248F" w:rsidRDefault="00B6248F" w:rsidP="002779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步驟3:計算檢定數值。</w:t>
      </w:r>
    </w:p>
    <w:p w:rsidR="00B6248F" w:rsidRPr="00B6248F" w:rsidRDefault="00B6248F" w:rsidP="0027790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</w:rPr>
        <w:tab/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B6248F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</w:rPr>
        <w:t>=</w:t>
      </w:r>
      <w:r w:rsidRPr="00B6248F">
        <w:rPr>
          <w:rFonts w:asciiTheme="minorEastAsia" w:hAnsiTheme="minorEastAsia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X1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X2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n1+n2</m:t>
            </m:r>
          </m:den>
        </m:f>
      </m:oMath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</w:rPr>
        <w:t>=</w:t>
      </w:r>
      <w:r w:rsidRPr="00B6248F">
        <w:rPr>
          <w:rFonts w:asciiTheme="minorEastAsia" w:hAnsiTheme="minorEastAsia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19984+24964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26605+32332</m:t>
            </m:r>
          </m:den>
        </m:f>
      </m:oMath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</w:rPr>
        <w:t>=</w:t>
      </w:r>
      <w:r w:rsidRPr="00B6248F">
        <w:rPr>
          <w:rFonts w:asciiTheme="minorEastAsia" w:hAnsiTheme="minorEastAsia" w:hint="eastAsia"/>
          <w:sz w:val="28"/>
          <w:szCs w:val="28"/>
        </w:rPr>
        <w:t xml:space="preserve"> 0.762644858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</w:rPr>
        <w:t xml:space="preserve">= </w:t>
      </w:r>
      <w:r w:rsidRPr="00B6248F">
        <w:rPr>
          <w:rFonts w:asciiTheme="minorEastAsia" w:hAnsiTheme="minorEastAsia" w:hint="eastAsia"/>
          <w:sz w:val="28"/>
          <w:szCs w:val="28"/>
        </w:rPr>
        <w:t>0.76</w:t>
      </w:r>
    </w:p>
    <w:p w:rsidR="00B6248F" w:rsidRDefault="00B6248F" w:rsidP="0027790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</w:rPr>
        <w:tab/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</w:rPr>
        <w:t>=</w:t>
      </w:r>
      <w:r w:rsidRPr="00B6248F">
        <w:rPr>
          <w:rFonts w:asciiTheme="minorEastAsia" w:hAnsiTheme="minorEastAsia" w:hint="eastAsia"/>
          <w:sz w:val="28"/>
          <w:szCs w:val="28"/>
        </w:rPr>
        <w:t xml:space="preserve"> 1-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</w:rPr>
        <w:t>=</w:t>
      </w:r>
      <w:r>
        <w:rPr>
          <w:rFonts w:asciiTheme="minorEastAsia" w:hAnsiTheme="minorEastAsia" w:hint="eastAsia"/>
          <w:sz w:val="28"/>
          <w:szCs w:val="28"/>
        </w:rPr>
        <w:t xml:space="preserve"> 1-0.762644858</w:t>
      </w:r>
      <w:r>
        <w:rPr>
          <w:rFonts w:asciiTheme="minorEastAsia" w:hAnsiTheme="minorEastAsia" w:hint="eastAsia"/>
        </w:rPr>
        <w:t>=</w:t>
      </w:r>
      <w:r w:rsidRPr="00B6248F">
        <w:rPr>
          <w:rFonts w:asciiTheme="minorEastAsia" w:hAnsiTheme="minorEastAsia" w:hint="eastAsia"/>
          <w:sz w:val="28"/>
          <w:szCs w:val="28"/>
        </w:rPr>
        <w:t xml:space="preserve"> 0.237355142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</w:rPr>
        <w:t xml:space="preserve">= </w:t>
      </w:r>
      <w:r>
        <w:rPr>
          <w:rFonts w:asciiTheme="minorEastAsia" w:hAnsiTheme="minorEastAsia" w:hint="eastAsia"/>
          <w:sz w:val="28"/>
          <w:szCs w:val="28"/>
        </w:rPr>
        <w:t>0.24</w:t>
      </w:r>
    </w:p>
    <w:p w:rsidR="00B6248F" w:rsidRDefault="00B6248F" w:rsidP="0027790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150B6E">
        <w:rPr>
          <w:rFonts w:asciiTheme="minorEastAsia" w:hAnsiTheme="minorEastAsia" w:hint="eastAsia"/>
          <w:sz w:val="28"/>
          <w:szCs w:val="28"/>
        </w:rPr>
        <w:t xml:space="preserve">z </w:t>
      </w:r>
      <w:r w:rsidR="00150B6E">
        <w:rPr>
          <w:rFonts w:asciiTheme="minorEastAsia" w:hAnsiTheme="minorEastAsia" w:hint="eastAsia"/>
        </w:rPr>
        <w:t>=</w:t>
      </w:r>
      <w:r w:rsidR="00150B6E" w:rsidRPr="00B6248F">
        <w:rPr>
          <w:rFonts w:asciiTheme="minorEastAsia" w:hAnsiTheme="minorEastAsia" w:hint="eastAsia"/>
          <w:sz w:val="28"/>
          <w:szCs w:val="28"/>
        </w:rPr>
        <w:t xml:space="preserve"> </w:t>
      </w:r>
      <w:r w:rsidRPr="00150B6E">
        <w:rPr>
          <w:rFonts w:asciiTheme="minorEastAsia" w:hAnsiTheme="minorEastAsia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-(p1-p2)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rad>
          </m:den>
        </m:f>
      </m:oMath>
      <w:r w:rsidR="00150B6E">
        <w:rPr>
          <w:rFonts w:asciiTheme="minorEastAsia" w:hAnsiTheme="minorEastAsia" w:hint="eastAsia"/>
          <w:sz w:val="28"/>
          <w:szCs w:val="28"/>
        </w:rPr>
        <w:t xml:space="preserve"> </w:t>
      </w:r>
      <w:r w:rsidR="00150B6E">
        <w:rPr>
          <w:rFonts w:asciiTheme="minorEastAsia" w:hAnsiTheme="minorEastAsia" w:hint="eastAsia"/>
        </w:rPr>
        <w:t>=</w:t>
      </w:r>
      <w:r w:rsidR="00150B6E" w:rsidRPr="00B6248F">
        <w:rPr>
          <w:rFonts w:asciiTheme="minorEastAsia" w:hAnsiTheme="minorEastAsia" w:hint="eastAsia"/>
          <w:sz w:val="28"/>
          <w:szCs w:val="28"/>
        </w:rPr>
        <w:t xml:space="preserve"> </w:t>
      </w:r>
      <w:r w:rsidR="00896C12" w:rsidRPr="00150B6E">
        <w:rPr>
          <w:rFonts w:asciiTheme="minorEastAsia" w:hAnsiTheme="minorEastAsia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0.75-0.77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(0.76)(0.24)(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26605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32332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rad>
          </m:den>
        </m:f>
      </m:oMath>
      <w:r w:rsidR="00150B6E">
        <w:rPr>
          <w:rFonts w:asciiTheme="minorEastAsia" w:hAnsiTheme="minorEastAsia" w:hint="eastAsia"/>
          <w:sz w:val="28"/>
          <w:szCs w:val="28"/>
        </w:rPr>
        <w:t xml:space="preserve"> </w:t>
      </w:r>
      <w:proofErr w:type="gramStart"/>
      <w:r w:rsidR="00150B6E">
        <w:rPr>
          <w:rFonts w:asciiTheme="minorEastAsia" w:hAnsiTheme="minorEastAsia" w:hint="eastAsia"/>
        </w:rPr>
        <w:t>=</w:t>
      </w:r>
      <w:r w:rsidR="00150B6E" w:rsidRPr="00B6248F">
        <w:rPr>
          <w:rFonts w:asciiTheme="minorEastAsia" w:hAnsiTheme="minorEastAsia" w:hint="eastAsia"/>
          <w:sz w:val="28"/>
          <w:szCs w:val="28"/>
        </w:rPr>
        <w:t xml:space="preserve"> </w:t>
      </w:r>
      <w:r w:rsidR="00896C12" w:rsidRPr="00150B6E">
        <w:rPr>
          <w:rFonts w:asciiTheme="minorEastAsia" w:hAnsiTheme="minorEastAsia" w:hint="eastAsia"/>
          <w:sz w:val="28"/>
          <w:szCs w:val="28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-0.02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0.003535</m:t>
            </m:r>
          </m:den>
        </m:f>
      </m:oMath>
      <w:r w:rsidR="00150B6E">
        <w:rPr>
          <w:rFonts w:asciiTheme="minorEastAsia" w:hAnsiTheme="minorEastAsia" w:hint="eastAsia"/>
        </w:rPr>
        <w:t>=</w:t>
      </w:r>
      <w:r w:rsidR="00150B6E" w:rsidRPr="00B6248F">
        <w:rPr>
          <w:rFonts w:asciiTheme="minorEastAsia" w:hAnsiTheme="minorEastAsia" w:hint="eastAsia"/>
          <w:sz w:val="28"/>
          <w:szCs w:val="28"/>
        </w:rPr>
        <w:t xml:space="preserve"> </w:t>
      </w:r>
      <w:r w:rsidR="00150B6E" w:rsidRPr="00150B6E">
        <w:rPr>
          <w:rFonts w:asciiTheme="minorEastAsia" w:hAnsiTheme="minorEastAsia" w:hint="eastAsia"/>
          <w:sz w:val="28"/>
          <w:szCs w:val="28"/>
        </w:rPr>
        <w:t>-5.65</w:t>
      </w:r>
    </w:p>
    <w:p w:rsidR="00150B6E" w:rsidRDefault="00150B6E" w:rsidP="0027790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步驟4:下決定</w:t>
      </w:r>
    </w:p>
    <w:p w:rsidR="00150B6E" w:rsidRDefault="00150B6E" w:rsidP="002779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4"/>
        </w:rPr>
        <w:tab/>
        <w:t>決定拒絕</w:t>
      </w:r>
      <w:r w:rsidRPr="00120ED5">
        <w:rPr>
          <w:rFonts w:asciiTheme="minorEastAsia" w:hAnsiTheme="minorEastAsia"/>
        </w:rPr>
        <w:t>H</w:t>
      </w:r>
      <w:r w:rsidRPr="00120ED5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 w:hint="eastAsia"/>
        </w:rPr>
        <w:t>，因為檢定數值落入拒絕域。</w:t>
      </w:r>
    </w:p>
    <w:p w:rsidR="00150B6E" w:rsidRDefault="00150B6E" w:rsidP="00150B6E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步驟5:摘要結論。</w:t>
      </w:r>
    </w:p>
    <w:p w:rsidR="00150B6E" w:rsidRDefault="00150B6E" w:rsidP="00150B6E">
      <w:r>
        <w:rPr>
          <w:rFonts w:asciiTheme="minorEastAsia" w:hAnsiTheme="minorEastAsia" w:hint="eastAsia"/>
          <w:szCs w:val="24"/>
        </w:rPr>
        <w:tab/>
        <w:t>有足夠證據支持</w:t>
      </w:r>
      <w:r>
        <w:rPr>
          <w:rFonts w:hint="eastAsia"/>
        </w:rPr>
        <w:t>男生的申請住宿獲准率低於女生的申請住宿獲准率。</w:t>
      </w:r>
    </w:p>
    <w:p w:rsidR="00150B6E" w:rsidRPr="00150B6E" w:rsidRDefault="005D2C22" w:rsidP="00150B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五、總</w:t>
      </w:r>
      <w:r w:rsidR="00150B6E">
        <w:rPr>
          <w:rFonts w:hint="eastAsia"/>
          <w:sz w:val="28"/>
          <w:szCs w:val="28"/>
        </w:rPr>
        <w:t>結</w:t>
      </w:r>
    </w:p>
    <w:p w:rsidR="007A2D48" w:rsidRPr="00150B6E" w:rsidRDefault="00150B6E" w:rsidP="0027790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  <w:t>經過上面三個檢定後，</w:t>
      </w:r>
      <w:r w:rsidR="0098296E">
        <w:rPr>
          <w:rFonts w:asciiTheme="minorEastAsia" w:hAnsiTheme="minorEastAsia" w:hint="eastAsia"/>
          <w:szCs w:val="24"/>
        </w:rPr>
        <w:t>我們更加確認雙北市的宿舍供給嚴重不足。首先，第一個檢定我們驗證了雙北市的</w:t>
      </w:r>
      <w:r w:rsidR="007A2D48">
        <w:rPr>
          <w:rFonts w:asciiTheme="minorEastAsia" w:hAnsiTheme="minorEastAsia" w:hint="eastAsia"/>
          <w:szCs w:val="24"/>
        </w:rPr>
        <w:t>平均住宿</w:t>
      </w:r>
      <w:r w:rsidR="0098296E">
        <w:rPr>
          <w:rFonts w:asciiTheme="minorEastAsia" w:hAnsiTheme="minorEastAsia" w:hint="eastAsia"/>
          <w:szCs w:val="24"/>
        </w:rPr>
        <w:t>需求並沒有</w:t>
      </w:r>
      <w:r w:rsidR="007A2D48">
        <w:rPr>
          <w:rFonts w:asciiTheme="minorEastAsia" w:hAnsiTheme="minorEastAsia" w:hint="eastAsia"/>
          <w:szCs w:val="24"/>
        </w:rPr>
        <w:t>異</w:t>
      </w:r>
      <w:r w:rsidR="0098296E">
        <w:rPr>
          <w:rFonts w:asciiTheme="minorEastAsia" w:hAnsiTheme="minorEastAsia" w:hint="eastAsia"/>
          <w:szCs w:val="24"/>
        </w:rPr>
        <w:t>於全國。接著，第二</w:t>
      </w:r>
      <w:proofErr w:type="gramStart"/>
      <w:r w:rsidR="0098296E">
        <w:rPr>
          <w:rFonts w:asciiTheme="minorEastAsia" w:hAnsiTheme="minorEastAsia" w:hint="eastAsia"/>
          <w:szCs w:val="24"/>
        </w:rPr>
        <w:t>個</w:t>
      </w:r>
      <w:proofErr w:type="gramEnd"/>
      <w:r w:rsidR="0098296E">
        <w:rPr>
          <w:rFonts w:asciiTheme="minorEastAsia" w:hAnsiTheme="minorEastAsia" w:hint="eastAsia"/>
          <w:szCs w:val="24"/>
        </w:rPr>
        <w:t>檢定我們卻看到了雙北市的申請住宿獲准率(76%)卻低於全國的申請住宿獲准率(83%)，甚至距離理想值(100%)有一大段距離。最後，第三</w:t>
      </w:r>
      <w:proofErr w:type="gramStart"/>
      <w:r w:rsidR="0098296E">
        <w:rPr>
          <w:rFonts w:asciiTheme="minorEastAsia" w:hAnsiTheme="minorEastAsia" w:hint="eastAsia"/>
          <w:szCs w:val="24"/>
        </w:rPr>
        <w:t>個</w:t>
      </w:r>
      <w:proofErr w:type="gramEnd"/>
      <w:r w:rsidR="0098296E">
        <w:rPr>
          <w:rFonts w:asciiTheme="minorEastAsia" w:hAnsiTheme="minorEastAsia" w:hint="eastAsia"/>
          <w:szCs w:val="24"/>
        </w:rPr>
        <w:t>檢定告訴我們，男生的申請住宿獲准率低於女生的申請住宿獲准率。因此，我們建議政府應該鼓勵位於都會區的雙北市裡的大專院校，多蓋些宿舍或減少宿舍空床率，</w:t>
      </w:r>
      <w:r w:rsidR="007A2D48">
        <w:rPr>
          <w:rFonts w:asciiTheme="minorEastAsia" w:hAnsiTheme="minorEastAsia" w:hint="eastAsia"/>
          <w:szCs w:val="24"/>
        </w:rPr>
        <w:t>或者甚至能採用跨校宿舍的概念，來解決宿舍供給不足的問題，並且所多</w:t>
      </w:r>
      <w:r w:rsidR="00060497">
        <w:rPr>
          <w:rFonts w:asciiTheme="minorEastAsia" w:hAnsiTheme="minorEastAsia" w:hint="eastAsia"/>
          <w:szCs w:val="24"/>
        </w:rPr>
        <w:t>出</w:t>
      </w:r>
      <w:r w:rsidR="007A2D48">
        <w:rPr>
          <w:rFonts w:asciiTheme="minorEastAsia" w:hAnsiTheme="minorEastAsia" w:hint="eastAsia"/>
          <w:szCs w:val="24"/>
        </w:rPr>
        <w:t>的</w:t>
      </w:r>
      <w:r w:rsidR="00060497">
        <w:rPr>
          <w:rFonts w:asciiTheme="minorEastAsia" w:hAnsiTheme="minorEastAsia" w:hint="eastAsia"/>
          <w:szCs w:val="24"/>
        </w:rPr>
        <w:t>床位</w:t>
      </w:r>
      <w:r w:rsidR="007A2D48">
        <w:rPr>
          <w:rFonts w:asciiTheme="minorEastAsia" w:hAnsiTheme="minorEastAsia" w:hint="eastAsia"/>
          <w:szCs w:val="24"/>
        </w:rPr>
        <w:t>應該盡量多</w:t>
      </w:r>
      <w:r w:rsidR="00060497">
        <w:rPr>
          <w:rFonts w:asciiTheme="minorEastAsia" w:hAnsiTheme="minorEastAsia" w:hint="eastAsia"/>
          <w:szCs w:val="24"/>
        </w:rPr>
        <w:t>讓</w:t>
      </w:r>
      <w:r w:rsidR="007A2D48">
        <w:rPr>
          <w:rFonts w:asciiTheme="minorEastAsia" w:hAnsiTheme="minorEastAsia" w:hint="eastAsia"/>
          <w:szCs w:val="24"/>
        </w:rPr>
        <w:t>給男生使用。</w:t>
      </w:r>
    </w:p>
    <w:sectPr w:rsidR="007A2D48" w:rsidRPr="00150B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E05" w:rsidRDefault="00EE3E05" w:rsidP="00B94CB2">
      <w:r>
        <w:separator/>
      </w:r>
    </w:p>
  </w:endnote>
  <w:endnote w:type="continuationSeparator" w:id="0">
    <w:p w:rsidR="00EE3E05" w:rsidRDefault="00EE3E05" w:rsidP="00B9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E05" w:rsidRDefault="00EE3E05" w:rsidP="00B94CB2">
      <w:r>
        <w:separator/>
      </w:r>
    </w:p>
  </w:footnote>
  <w:footnote w:type="continuationSeparator" w:id="0">
    <w:p w:rsidR="00EE3E05" w:rsidRDefault="00EE3E05" w:rsidP="00B94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F99"/>
    <w:rsid w:val="00060497"/>
    <w:rsid w:val="000674EA"/>
    <w:rsid w:val="000C1B34"/>
    <w:rsid w:val="000D7651"/>
    <w:rsid w:val="00120ED5"/>
    <w:rsid w:val="001307F4"/>
    <w:rsid w:val="00150B6E"/>
    <w:rsid w:val="00172AA3"/>
    <w:rsid w:val="002759EE"/>
    <w:rsid w:val="00277907"/>
    <w:rsid w:val="002A0E13"/>
    <w:rsid w:val="002F44C2"/>
    <w:rsid w:val="00346C7C"/>
    <w:rsid w:val="004A0FC1"/>
    <w:rsid w:val="0056329D"/>
    <w:rsid w:val="005B73A3"/>
    <w:rsid w:val="005D2C22"/>
    <w:rsid w:val="0073677A"/>
    <w:rsid w:val="007A2D48"/>
    <w:rsid w:val="007E49C0"/>
    <w:rsid w:val="008227C3"/>
    <w:rsid w:val="0088211B"/>
    <w:rsid w:val="00896C12"/>
    <w:rsid w:val="00964A87"/>
    <w:rsid w:val="0098296E"/>
    <w:rsid w:val="00B6248F"/>
    <w:rsid w:val="00B94CB2"/>
    <w:rsid w:val="00C32AFA"/>
    <w:rsid w:val="00C81CAA"/>
    <w:rsid w:val="00CA52A5"/>
    <w:rsid w:val="00D051CC"/>
    <w:rsid w:val="00DD67FE"/>
    <w:rsid w:val="00E07F92"/>
    <w:rsid w:val="00EE3E05"/>
    <w:rsid w:val="00EE452A"/>
    <w:rsid w:val="00F1536F"/>
    <w:rsid w:val="00F86140"/>
    <w:rsid w:val="00FE7F99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6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F1D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F1D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F1D2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94C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94CB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94C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94CB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6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F1D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F1D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F1D2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94C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94CB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94C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94C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10</cp:revision>
  <dcterms:created xsi:type="dcterms:W3CDTF">2016-06-07T23:48:00Z</dcterms:created>
  <dcterms:modified xsi:type="dcterms:W3CDTF">2016-06-24T00:14:00Z</dcterms:modified>
</cp:coreProperties>
</file>