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74F96">
      <w:pPr>
        <w:pStyle w:val="21"/>
        <w:rPr>
          <w:sz w:val="40"/>
          <w:szCs w:val="40"/>
        </w:rPr>
      </w:pPr>
      <w:r>
        <w:rPr>
          <w:sz w:val="40"/>
          <w:szCs w:val="40"/>
        </w:rPr>
        <w:t>Encapsulation and Access Methods: Getters and Setters</w:t>
      </w:r>
    </w:p>
    <w:p w14:paraId="571C2104">
      <w:pPr>
        <w:pStyle w:val="20"/>
        <w:rPr>
          <w:sz w:val="40"/>
          <w:szCs w:val="40"/>
        </w:rPr>
      </w:pPr>
      <w:r>
        <w:rPr>
          <w:sz w:val="40"/>
          <w:szCs w:val="40"/>
        </w:rPr>
        <w:t>Research Assignment</w:t>
      </w:r>
    </w:p>
    <w:p w14:paraId="7B4C138A">
      <w:pPr>
        <w:pStyle w:val="3"/>
        <w:jc w:val="center"/>
        <w:rPr>
          <w:rFonts w:hint="default" w:ascii="Arial" w:hAnsi="Arial" w:cs="Arial"/>
          <w:sz w:val="32"/>
          <w:szCs w:val="32"/>
        </w:rPr>
      </w:pPr>
      <w:r>
        <w:rPr>
          <w:rFonts w:hint="default" w:ascii="Arial" w:hAnsi="Arial" w:cs="Arial"/>
          <w:sz w:val="32"/>
          <w:szCs w:val="32"/>
        </w:rPr>
        <w:t>Object-Oriented Programming (SEP–DEC 26)</w:t>
      </w:r>
    </w:p>
    <w:p w14:paraId="0DF1D1FB">
      <w:pPr>
        <w:pStyle w:val="3"/>
        <w:jc w:val="center"/>
      </w:pPr>
      <w:r>
        <w:t xml:space="preserve"> </w:t>
      </w:r>
      <w:r>
        <w:rPr>
          <w:rFonts w:hint="default" w:ascii="Arial" w:hAnsi="Arial" w:cs="Arial"/>
          <w:sz w:val="32"/>
          <w:szCs w:val="32"/>
        </w:rPr>
        <w:t>Encapsulation and Information Hiding</w:t>
      </w:r>
    </w:p>
    <w:p w14:paraId="13D3316D">
      <w:pPr>
        <w:pStyle w:val="3"/>
        <w:jc w:val="center"/>
        <w:rPr>
          <w:rFonts w:hint="default" w:ascii="Arial" w:hAnsi="Arial" w:cs="Arial"/>
          <w:sz w:val="32"/>
          <w:szCs w:val="32"/>
          <w:lang w:val="es-MX"/>
        </w:rPr>
      </w:pPr>
      <w:r>
        <w:rPr>
          <w:rFonts w:hint="default" w:ascii="Arial" w:hAnsi="Arial" w:cs="Arial"/>
          <w:sz w:val="32"/>
          <w:szCs w:val="32"/>
          <w:lang w:val="es-MX"/>
        </w:rPr>
        <w:t>Zavala Flores Ángel</w:t>
      </w:r>
    </w:p>
    <w:p w14:paraId="62F47104">
      <w:pPr>
        <w:jc w:val="center"/>
        <w:rPr>
          <w:rFonts w:hint="default" w:ascii="Arial" w:hAnsi="Arial" w:cs="Arial"/>
          <w:sz w:val="32"/>
          <w:szCs w:val="32"/>
          <w:lang w:val="es-MX"/>
        </w:rPr>
      </w:pPr>
      <w:r>
        <w:rPr>
          <w:rFonts w:hint="default" w:ascii="Arial" w:hAnsi="Arial" w:cs="Arial"/>
          <w:sz w:val="32"/>
          <w:szCs w:val="32"/>
          <w:lang w:val="es-MX"/>
        </w:rPr>
        <w:t>Eng. Pedro Said Vara Chacón</w:t>
      </w:r>
    </w:p>
    <w:p w14:paraId="1BF1F634">
      <w:pPr>
        <w:jc w:val="center"/>
      </w:pPr>
      <w:r>
        <w:rPr>
          <w:rFonts w:hint="default" w:ascii="Arial" w:hAnsi="Arial" w:cs="Arial"/>
          <w:sz w:val="32"/>
          <w:szCs w:val="32"/>
          <w:lang w:val="es-MX"/>
        </w:rPr>
        <w:t>October 7, 2026</w:t>
      </w:r>
      <w:r>
        <w:br w:type="page"/>
      </w:r>
    </w:p>
    <w:p w14:paraId="1D36B478">
      <w:pPr>
        <w:pStyle w:val="2"/>
      </w:pPr>
      <w:bookmarkStart w:id="0" w:name="introducción"/>
      <w:r>
        <w:t>1. Introduction</w:t>
      </w:r>
    </w:p>
    <w:p w14:paraId="383EE9D3">
      <w:pPr>
        <w:pStyle w:val="23"/>
        <w:jc w:val="both"/>
      </w:pPr>
      <w:r>
        <w:t xml:space="preserve">Every object-oriented program manages </w:t>
      </w:r>
      <w:r>
        <w:rPr>
          <w:i/>
          <w:iCs/>
        </w:rPr>
        <w:t>state</w:t>
      </w:r>
      <w:r>
        <w:t xml:space="preserve">: the values an object retains between one operation and the next. When that state can be modified by any part of the system, every line of code becomes a potential source of errors, and reasoning about the correctness of the program requires knowing all the code that ever touches that data. </w:t>
      </w:r>
      <w:r>
        <w:rPr>
          <w:b/>
          <w:bCs/>
        </w:rPr>
        <w:t>Encapsulation</w:t>
      </w:r>
      <w:r>
        <w:t xml:space="preserve"> addresses this problem by grouping data and behavior into a single unit (the class) and restricting direct access to the internal state.</w:t>
      </w:r>
    </w:p>
    <w:p w14:paraId="66EF0A47">
      <w:pPr>
        <w:pStyle w:val="3"/>
        <w:jc w:val="both"/>
      </w:pPr>
      <w:r>
        <w:t xml:space="preserve">This principle is related to the </w:t>
      </w:r>
      <w:r>
        <w:rPr>
          <w:b/>
          <w:bCs/>
        </w:rPr>
        <w:t>information hiding</w:t>
      </w:r>
      <w:r>
        <w:t xml:space="preserve"> proposed by Parnas (1972): each module should hide its design decisions that are most likely to change behind a stable interface. Accessor methods (</w:t>
      </w:r>
      <w:r>
        <w:rPr>
          <w:i/>
          <w:iCs/>
        </w:rPr>
        <w:t>getters</w:t>
      </w:r>
      <w:r>
        <w:t>) and modifier methods (</w:t>
      </w:r>
      <w:r>
        <w:rPr>
          <w:i/>
          <w:iCs/>
        </w:rPr>
        <w:t>setters</w:t>
      </w:r>
      <w:r>
        <w:t>) are the classic mechanism by which a class decides which part of its state is exposed and under what rules it may change.</w:t>
      </w:r>
    </w:p>
    <w:p w14:paraId="4A212987">
      <w:pPr>
        <w:pStyle w:val="3"/>
        <w:jc w:val="both"/>
      </w:pPr>
      <w:r>
        <w:t>This report analyzes the foundations of encapsulation, the risks of direct access, the role of mutators as guardians of business invariants, read-only and write-only properties, and the debate over the “boilerplate antipattern” (</w:t>
      </w:r>
      <w:r>
        <w:rPr>
          <w:i/>
          <w:iCs/>
        </w:rPr>
        <w:t>boilerplate</w:t>
      </w:r>
      <w:r>
        <w:t xml:space="preserve">). It is complemented by a comparative case in Python (the </w:t>
      </w:r>
      <w:r>
        <w:rPr>
          <w:rStyle w:val="36"/>
        </w:rPr>
        <w:t>BankAccount</w:t>
      </w:r>
      <w:r>
        <w:t xml:space="preserve"> class) whose code was executed to obtain the evidence included, and by an individual reflection on the </w:t>
      </w:r>
      <w:r>
        <w:rPr>
          <w:i/>
          <w:iCs/>
        </w:rPr>
        <w:t>Tell, Don’t Ask</w:t>
      </w:r>
      <w:r>
        <w:t xml:space="preserve"> principle.</w:t>
      </w:r>
    </w:p>
    <w:p w14:paraId="5DEFD1B1">
      <w:r>
        <w:br w:type="page"/>
      </w:r>
    </w:p>
    <w:bookmarkEnd w:id="0"/>
    <w:p w14:paraId="2185E72B">
      <w:pPr>
        <w:pStyle w:val="2"/>
      </w:pPr>
      <w:bookmarkStart w:id="1" w:name="análisis-central"/>
      <w:r>
        <w:t>2. Core Analysis</w:t>
      </w:r>
    </w:p>
    <w:p w14:paraId="01C4A52C">
      <w:pPr>
        <w:pStyle w:val="5"/>
        <w:rPr>
          <w:sz w:val="28"/>
          <w:szCs w:val="28"/>
        </w:rPr>
      </w:pPr>
      <w:bookmarkStart w:id="2" w:name="Xbdf6200ff89ccc12c7c47777b25483500343940"/>
      <w:bookmarkStart w:id="3" w:name="parte-i.-principios-y-fundamentos"/>
      <w:r>
        <w:rPr>
          <w:sz w:val="28"/>
          <w:szCs w:val="28"/>
        </w:rPr>
        <w:t>Principle of Encapsulation and Information Hiding</w:t>
      </w:r>
    </w:p>
    <w:p w14:paraId="017B4A74">
      <w:pPr>
        <w:pStyle w:val="23"/>
        <w:jc w:val="both"/>
      </w:pPr>
      <w:r>
        <w:t xml:space="preserve">Encapsulation has two facets:  </w:t>
      </w:r>
      <w:r>
        <w:rPr>
          <w:i/>
          <w:iCs/>
        </w:rPr>
        <w:t>grouping</w:t>
      </w:r>
      <w:r>
        <w:t xml:space="preserve"> related data and operations, and </w:t>
      </w:r>
      <w:r>
        <w:rPr>
          <w:i/>
          <w:iCs/>
        </w:rPr>
        <w:t>restricting</w:t>
      </w:r>
      <w:r>
        <w:t xml:space="preserve"> access to internal details. Information hiding is the underlying reason for the second: the class publishes a </w:t>
      </w:r>
      <w:r>
        <w:rPr>
          <w:i/>
          <w:iCs/>
        </w:rPr>
        <w:t>contract</w:t>
      </w:r>
      <w:r>
        <w:t xml:space="preserve"> (its interface) and keeps its </w:t>
      </w:r>
      <w:r>
        <w:rPr>
          <w:i/>
          <w:iCs/>
        </w:rPr>
        <w:t>implementation</w:t>
      </w:r>
      <w:r>
        <w:t xml:space="preserve"> private. As long as the contract is respected, the implementation can change (for example, storing the balance as whole cents instead of decimals) without affecting client code.</w:t>
      </w:r>
    </w:p>
    <w:p w14:paraId="4B63BBAC">
      <w:pPr>
        <w:pStyle w:val="3"/>
        <w:jc w:val="both"/>
      </w:pPr>
      <w:r>
        <w:t xml:space="preserve">This is why attributes should be </w:t>
      </w:r>
      <w:r>
        <w:rPr>
          <w:b/>
          <w:bCs/>
        </w:rPr>
        <w:t>private or protected by default</w:t>
      </w:r>
      <w:r>
        <w:t>:</w:t>
      </w:r>
    </w:p>
    <w:p w14:paraId="3ABBCE59">
      <w:pPr>
        <w:pStyle w:val="24"/>
        <w:numPr>
          <w:ilvl w:val="0"/>
          <w:numId w:val="1"/>
        </w:numPr>
        <w:jc w:val="both"/>
      </w:pPr>
      <w:r>
        <w:rPr>
          <w:b/>
          <w:bCs/>
        </w:rPr>
        <w:t>Protection of invariants:</w:t>
      </w:r>
      <w:r>
        <w:t xml:space="preserve"> only the class can guarantee that its state is always valid (e.g., a non-negative balance).</w:t>
      </w:r>
    </w:p>
    <w:p w14:paraId="7C1172A8">
      <w:pPr>
        <w:pStyle w:val="24"/>
        <w:numPr>
          <w:ilvl w:val="0"/>
          <w:numId w:val="1"/>
        </w:numPr>
        <w:jc w:val="both"/>
      </w:pPr>
      <w:r>
        <w:rPr>
          <w:b/>
          <w:bCs/>
        </w:rPr>
        <w:t>Low coupling:</w:t>
      </w:r>
      <w:r>
        <w:t xml:space="preserve"> client code depends on operations, not on the internal representation, so the latter can evolve freely.</w:t>
      </w:r>
    </w:p>
    <w:p w14:paraId="4139EBF9">
      <w:pPr>
        <w:pStyle w:val="24"/>
        <w:numPr>
          <w:ilvl w:val="0"/>
          <w:numId w:val="1"/>
        </w:numPr>
        <w:jc w:val="both"/>
      </w:pPr>
      <w:r>
        <w:rPr>
          <w:b/>
          <w:bCs/>
        </w:rPr>
        <w:t>Localization of changes and errors:</w:t>
      </w:r>
      <w:r>
        <w:t xml:space="preserve"> if the state becomes corrupted, the culprit is inside the class and not spread across the whole system.</w:t>
      </w:r>
    </w:p>
    <w:p w14:paraId="221782F8">
      <w:pPr>
        <w:pStyle w:val="24"/>
        <w:numPr>
          <w:ilvl w:val="0"/>
          <w:numId w:val="1"/>
        </w:numPr>
        <w:jc w:val="both"/>
      </w:pPr>
      <w:r>
        <w:rPr>
          <w:b/>
          <w:bCs/>
        </w:rPr>
        <w:t>Smaller API surface:</w:t>
      </w:r>
      <w:r>
        <w:t xml:space="preserve"> whatever is published becomes a commitment; whatever is private can be modified without breaking anyone (Bloch, 2018).</w:t>
      </w:r>
    </w:p>
    <w:p w14:paraId="34600728">
      <w:pPr>
        <w:pStyle w:val="23"/>
        <w:jc w:val="both"/>
      </w:pPr>
      <w:r>
        <w:t xml:space="preserve">Bloch (2018, Item 15) summarizes the practical rule: </w:t>
      </w:r>
      <w:r>
        <w:rPr>
          <w:i/>
          <w:iCs/>
        </w:rPr>
        <w:t>minimize the accessibility of classes and members</w:t>
      </w:r>
      <w:r>
        <w:t xml:space="preserve">. Expose only what is strictly necessary, and widen access only when there is a justified reason. In languages such as Java there are the </w:t>
      </w:r>
      <w:r>
        <w:rPr>
          <w:rStyle w:val="36"/>
        </w:rPr>
        <w:t>private</w:t>
      </w:r>
      <w:r>
        <w:t xml:space="preserve"> and </w:t>
      </w:r>
      <w:r>
        <w:rPr>
          <w:rStyle w:val="36"/>
        </w:rPr>
        <w:t>protected</w:t>
      </w:r>
      <w:r>
        <w:t xml:space="preserve"> modifiers; in Python, hiding relies on convention (the </w:t>
      </w:r>
      <w:r>
        <w:rPr>
          <w:rStyle w:val="36"/>
        </w:rPr>
        <w:t>_</w:t>
      </w:r>
      <w:r>
        <w:t xml:space="preserve"> prefix) and on the </w:t>
      </w:r>
      <w:r>
        <w:rPr>
          <w:i/>
          <w:iCs/>
        </w:rPr>
        <w:t>name mangling</w:t>
      </w:r>
      <w:r>
        <w:t xml:space="preserve"> of the double </w:t>
      </w:r>
      <w:r>
        <w:rPr>
          <w:rStyle w:val="36"/>
        </w:rPr>
        <w:t>__</w:t>
      </w:r>
      <w:r>
        <w:t xml:space="preserve"> prefix, together with the </w:t>
      </w:r>
      <w:r>
        <w:rPr>
          <w:rStyle w:val="36"/>
        </w:rPr>
        <w:t>@property</w:t>
      </w:r>
      <w:r>
        <w:t xml:space="preserve"> mechanism (Python Software Foundation, 2024).</w:t>
      </w:r>
    </w:p>
    <w:bookmarkEnd w:id="2"/>
    <w:p w14:paraId="64F6E019">
      <w:pPr>
        <w:pStyle w:val="5"/>
        <w:jc w:val="both"/>
      </w:pPr>
      <w:bookmarkStart w:id="4" w:name="definiciones-técnicas"/>
      <w:r>
        <w:t>2.2 Technical Definitions</w:t>
      </w:r>
    </w:p>
    <w:p w14:paraId="11E77E85">
      <w:pPr>
        <w:pStyle w:val="23"/>
        <w:jc w:val="both"/>
      </w:pPr>
      <w:r>
        <w:rPr>
          <w:b/>
          <w:bCs/>
        </w:rPr>
        <w:t>Accessor (</w:t>
      </w:r>
      <w:r>
        <w:rPr>
          <w:b/>
          <w:bCs/>
          <w:i/>
          <w:iCs/>
        </w:rPr>
        <w:t>getter</w:t>
      </w:r>
      <w:r>
        <w:rPr>
          <w:b/>
          <w:bCs/>
        </w:rPr>
        <w:t>).</w:t>
      </w:r>
      <w:r>
        <w:t xml:space="preserve"> A method that returns the value (or a derived value) of an object’s attribute. Usual signature: </w:t>
      </w:r>
      <w:r>
        <w:rPr>
          <w:rStyle w:val="36"/>
        </w:rPr>
        <w:t>ReturnType getAttribute()</w:t>
      </w:r>
      <w:r>
        <w:t xml:space="preserve"> in Java (or </w:t>
      </w:r>
      <w:r>
        <w:rPr>
          <w:rStyle w:val="36"/>
        </w:rPr>
        <w:t>isAttribute()</w:t>
      </w:r>
      <w:r>
        <w:t xml:space="preserve"> for booleans); in Python, a function decorated with </w:t>
      </w:r>
      <w:r>
        <w:rPr>
          <w:rStyle w:val="36"/>
        </w:rPr>
        <w:t>@property</w:t>
      </w:r>
      <w:r>
        <w:t xml:space="preserve">. It takes no parameters and </w:t>
      </w:r>
      <w:r>
        <w:rPr>
          <w:b/>
          <w:bCs/>
        </w:rPr>
        <w:t>must not have observable side effects</w:t>
      </w:r>
      <w:r>
        <w:t xml:space="preserve">: calling it several times in a row must return the same result if the state has not changed (Meyer’s command–query separation principle, 1997). When the attribute is mutable, a good accessor returns a </w:t>
      </w:r>
      <w:r>
        <w:rPr>
          <w:i/>
          <w:iCs/>
        </w:rPr>
        <w:t>defensive copy</w:t>
      </w:r>
      <w:r>
        <w:t xml:space="preserve"> or an immutable view so as not to leak the internal reference.</w:t>
      </w:r>
    </w:p>
    <w:p w14:paraId="0E0B5347">
      <w:pPr>
        <w:pStyle w:val="3"/>
        <w:jc w:val="both"/>
      </w:pPr>
      <w:r>
        <w:rPr>
          <w:b/>
          <w:bCs/>
        </w:rPr>
        <w:t>Mutator (</w:t>
      </w:r>
      <w:r>
        <w:rPr>
          <w:b/>
          <w:bCs/>
          <w:i/>
          <w:iCs/>
        </w:rPr>
        <w:t>setter</w:t>
      </w:r>
      <w:r>
        <w:rPr>
          <w:b/>
          <w:bCs/>
        </w:rPr>
        <w:t>).</w:t>
      </w:r>
      <w:r>
        <w:t xml:space="preserve"> A method that modifies the internal state of the object. Usual signature: </w:t>
      </w:r>
      <w:r>
        <w:rPr>
          <w:rStyle w:val="36"/>
        </w:rPr>
        <w:t>void setAttribute(Type value)</w:t>
      </w:r>
      <w:r>
        <w:t xml:space="preserve">. Its </w:t>
      </w:r>
      <w:r>
        <w:rPr>
          <w:b/>
          <w:bCs/>
        </w:rPr>
        <w:t>main responsibility</w:t>
      </w:r>
      <w:r>
        <w:t xml:space="preserve"> is to act as the single, controlled point of change: validate the input, reject or normalize inadmissible values and, where appropriate, maintain consistency with other dependent attributes, so that the object never moves into an invalid state.</w:t>
      </w:r>
    </w:p>
    <w:bookmarkEnd w:id="3"/>
    <w:bookmarkEnd w:id="4"/>
    <w:p w14:paraId="5226711F">
      <w:pPr>
        <w:pStyle w:val="4"/>
      </w:pPr>
      <w:bookmarkStart w:id="5" w:name="parte-ii.-análisis-arquitectónico"/>
      <w:r>
        <w:t>Part II. Architectural Analysis</w:t>
      </w:r>
    </w:p>
    <w:p w14:paraId="614EFEBF">
      <w:pPr>
        <w:pStyle w:val="23"/>
        <w:jc w:val="both"/>
      </w:pPr>
      <w:bookmarkStart w:id="6" w:name="riesgos-del-acceso-directo"/>
      <w:r>
        <w:t xml:space="preserve">When attributes are public and any client code can assign them (for example, </w:t>
      </w:r>
      <w:r>
        <w:rPr>
          <w:rStyle w:val="36"/>
        </w:rPr>
        <w:t>account.balance = -500</w:t>
      </w:r>
      <w:r>
        <w:t>), several design problems appear:</w:t>
      </w:r>
    </w:p>
    <w:p w14:paraId="683F9AB6">
      <w:pPr>
        <w:pStyle w:val="24"/>
        <w:numPr>
          <w:ilvl w:val="0"/>
          <w:numId w:val="1"/>
        </w:numPr>
        <w:jc w:val="both"/>
      </w:pPr>
      <w:r>
        <w:rPr>
          <w:b/>
          <w:bCs/>
        </w:rPr>
        <w:t>Invalid states:</w:t>
      </w:r>
      <w:r>
        <w:t xml:space="preserve"> nothing prevents negative balances, empty holders, or incorrect types. The business rules are left without an owner.</w:t>
      </w:r>
    </w:p>
    <w:p w14:paraId="72EA53F4">
      <w:pPr>
        <w:pStyle w:val="24"/>
        <w:numPr>
          <w:ilvl w:val="0"/>
          <w:numId w:val="1"/>
        </w:numPr>
        <w:jc w:val="both"/>
      </w:pPr>
      <w:r>
        <w:rPr>
          <w:b/>
          <w:bCs/>
        </w:rPr>
        <w:t>Scattered and duplicated validation:</w:t>
      </w:r>
      <w:r>
        <w:t xml:space="preserve"> every client must remember to validate; a single oversight is enough to corrupt the object. The rules are copied in multiple places and diverge.</w:t>
      </w:r>
    </w:p>
    <w:p w14:paraId="28643554">
      <w:pPr>
        <w:pStyle w:val="24"/>
        <w:numPr>
          <w:ilvl w:val="0"/>
          <w:numId w:val="1"/>
        </w:numPr>
        <w:jc w:val="both"/>
      </w:pPr>
      <w:r>
        <w:rPr>
          <w:b/>
          <w:bCs/>
        </w:rPr>
        <w:t>Coupling to the representation:</w:t>
      </w:r>
      <w:r>
        <w:t xml:space="preserve"> if the internal structure is later changed (e.g., from </w:t>
      </w:r>
      <w:r>
        <w:rPr>
          <w:i/>
          <w:iCs/>
        </w:rPr>
        <w:t>float</w:t>
      </w:r>
      <w:r>
        <w:t xml:space="preserve"> to </w:t>
      </w:r>
      <w:r>
        <w:rPr>
          <w:i/>
          <w:iCs/>
        </w:rPr>
        <w:t>Decimal</w:t>
      </w:r>
      <w:r>
        <w:t xml:space="preserve"> or cents), all the code that assigned the field directly breaks.</w:t>
      </w:r>
    </w:p>
    <w:p w14:paraId="64511048">
      <w:pPr>
        <w:pStyle w:val="24"/>
        <w:numPr>
          <w:ilvl w:val="0"/>
          <w:numId w:val="1"/>
        </w:numPr>
        <w:jc w:val="both"/>
      </w:pPr>
      <w:r>
        <w:rPr>
          <w:b/>
          <w:bCs/>
        </w:rPr>
        <w:t>Inability to add behavior:</w:t>
      </w:r>
      <w:r>
        <w:t xml:space="preserve"> auditing cannot be logged, observers cannot be notified, and security cannot be applied on each change.</w:t>
      </w:r>
    </w:p>
    <w:p w14:paraId="7102C6DF">
      <w:pPr>
        <w:pStyle w:val="24"/>
        <w:numPr>
          <w:ilvl w:val="0"/>
          <w:numId w:val="1"/>
        </w:numPr>
        <w:jc w:val="both"/>
      </w:pPr>
      <w:r>
        <w:rPr>
          <w:b/>
          <w:bCs/>
        </w:rPr>
        <w:t>Difficult debugging:</w:t>
      </w:r>
      <w:r>
        <w:t xml:space="preserve"> the wrong value could have originated anywhere; there is no single place to put a </w:t>
      </w:r>
      <w:r>
        <w:rPr>
          <w:i/>
          <w:iCs/>
        </w:rPr>
        <w:t>breakpoint</w:t>
      </w:r>
      <w:r>
        <w:t xml:space="preserve"> or an assertion.</w:t>
      </w:r>
    </w:p>
    <w:p w14:paraId="0106F16F">
      <w:pPr>
        <w:pStyle w:val="24"/>
        <w:numPr>
          <w:ilvl w:val="0"/>
          <w:numId w:val="1"/>
        </w:numPr>
        <w:jc w:val="both"/>
      </w:pPr>
      <w:r>
        <w:rPr>
          <w:b/>
          <w:bCs/>
        </w:rPr>
        <w:t>Concurrency problems:</w:t>
      </w:r>
      <w:r>
        <w:t xml:space="preserve"> without a control point, there is no natural place to synchronize access to shared state.</w:t>
      </w:r>
    </w:p>
    <w:bookmarkEnd w:id="6"/>
    <w:p w14:paraId="7D9A72EA">
      <w:pPr>
        <w:pStyle w:val="5"/>
      </w:pPr>
      <w:bookmarkStart w:id="7" w:name="aplicación-de-invariantes-de-negocio"/>
      <w:r>
        <w:t>2.4 Enforcement of Business Invariants</w:t>
      </w:r>
    </w:p>
    <w:p w14:paraId="470F0C19">
      <w:pPr>
        <w:pStyle w:val="23"/>
        <w:jc w:val="both"/>
      </w:pPr>
      <w:r>
        <w:t xml:space="preserve">An </w:t>
      </w:r>
      <w:r>
        <w:rPr>
          <w:i/>
          <w:iCs/>
        </w:rPr>
        <w:t>invariant</w:t>
      </w:r>
      <w:r>
        <w:t xml:space="preserve"> is a condition that must always hold whenever the object is observable from the outside (Meyer, 1997). Mutators (and constructors) are the </w:t>
      </w:r>
      <w:r>
        <w:rPr>
          <w:b/>
          <w:bCs/>
        </w:rPr>
        <w:t>guardians</w:t>
      </w:r>
      <w:r>
        <w:t xml:space="preserve"> that protect it: they receive a change request, check that the resulting state would be valid, and only then apply it; otherwise they reject the operation by throwing an exception or returning an explicit error. The general pattern is:</w:t>
      </w:r>
    </w:p>
    <w:p w14:paraId="160993D7">
      <w:pPr>
        <w:pStyle w:val="37"/>
        <w:jc w:val="both"/>
      </w:pPr>
      <w:r>
        <w:rPr>
          <w:rStyle w:val="40"/>
        </w:rPr>
        <w:t>def</w:t>
      </w:r>
      <w:r>
        <w:rPr>
          <w:rStyle w:val="70"/>
        </w:rPr>
        <w:t xml:space="preserve"> set_x(</w:t>
      </w:r>
      <w:r>
        <w:rPr>
          <w:rStyle w:val="58"/>
        </w:rPr>
        <w:t>self</w:t>
      </w:r>
      <w:r>
        <w:rPr>
          <w:rStyle w:val="70"/>
        </w:rPr>
        <w:t>, new_value):</w:t>
      </w:r>
      <w:r>
        <w:br w:type="textWrapping"/>
      </w:r>
      <w:r>
        <w:rPr>
          <w:rStyle w:val="70"/>
        </w:rPr>
        <w:t xml:space="preserve">    </w:t>
      </w:r>
      <w:r>
        <w:rPr>
          <w:rStyle w:val="59"/>
        </w:rPr>
        <w:t>if</w:t>
      </w:r>
      <w:r>
        <w:rPr>
          <w:rStyle w:val="70"/>
        </w:rPr>
        <w:t xml:space="preserve"> </w:t>
      </w:r>
      <w:r>
        <w:rPr>
          <w:rStyle w:val="40"/>
        </w:rPr>
        <w:t>not</w:t>
      </w:r>
      <w:r>
        <w:rPr>
          <w:rStyle w:val="70"/>
        </w:rPr>
        <w:t xml:space="preserve"> is_valid(new_value):   </w:t>
      </w:r>
      <w:r>
        <w:rPr>
          <w:rStyle w:val="52"/>
        </w:rPr>
        <w:t># 1. validate</w:t>
      </w:r>
      <w:r>
        <w:br w:type="textWrapping"/>
      </w:r>
      <w:r>
        <w:rPr>
          <w:rStyle w:val="70"/>
        </w:rPr>
        <w:t xml:space="preserve">        </w:t>
      </w:r>
      <w:r>
        <w:rPr>
          <w:rStyle w:val="59"/>
        </w:rPr>
        <w:t>raise</w:t>
      </w:r>
      <w:r>
        <w:rPr>
          <w:rStyle w:val="70"/>
        </w:rPr>
        <w:t xml:space="preserve"> </w:t>
      </w:r>
      <w:r>
        <w:rPr>
          <w:rStyle w:val="63"/>
        </w:rPr>
        <w:t>ValueError</w:t>
      </w:r>
      <w:r>
        <w:rPr>
          <w:rStyle w:val="70"/>
        </w:rPr>
        <w:t xml:space="preserve">(...)     </w:t>
      </w:r>
      <w:r>
        <w:rPr>
          <w:rStyle w:val="52"/>
        </w:rPr>
        <w:t># 2. reject (fail fast)</w:t>
      </w:r>
      <w:r>
        <w:br w:type="textWrapping"/>
      </w:r>
      <w:r>
        <w:rPr>
          <w:rStyle w:val="70"/>
        </w:rPr>
        <w:t xml:space="preserve">    </w:t>
      </w:r>
      <w:r>
        <w:rPr>
          <w:rStyle w:val="58"/>
        </w:rPr>
        <w:t>self</w:t>
      </w:r>
      <w:r>
        <w:rPr>
          <w:rStyle w:val="70"/>
        </w:rPr>
        <w:t xml:space="preserve">.__x </w:t>
      </w:r>
      <w:r>
        <w:rPr>
          <w:rStyle w:val="60"/>
        </w:rPr>
        <w:t>=</w:t>
      </w:r>
      <w:r>
        <w:rPr>
          <w:rStyle w:val="70"/>
        </w:rPr>
        <w:t xml:space="preserve"> normalize(new_value)  </w:t>
      </w:r>
      <w:r>
        <w:rPr>
          <w:rStyle w:val="52"/>
        </w:rPr>
        <w:t># 3. change only if safe</w:t>
      </w:r>
    </w:p>
    <w:p w14:paraId="2BFE4884">
      <w:pPr>
        <w:pStyle w:val="23"/>
        <w:jc w:val="both"/>
      </w:pPr>
      <w:r>
        <w:t xml:space="preserve">By centralizing the rule in a single place, changing it (e.g., allowing an overdraft up to a certain limit) requires modifying only the class, not its clients. In addition, validating in the constructor guarantees that the object is </w:t>
      </w:r>
      <w:r>
        <w:rPr>
          <w:i/>
          <w:iCs/>
        </w:rPr>
        <w:t>born</w:t>
      </w:r>
      <w:r>
        <w:t xml:space="preserve"> in a valid state, avoiding “half-built” objects.</w:t>
      </w:r>
    </w:p>
    <w:bookmarkEnd w:id="7"/>
    <w:p w14:paraId="4F74A77D">
      <w:pPr>
        <w:pStyle w:val="5"/>
      </w:pPr>
      <w:bookmarkStart w:id="8" w:name="Xad87ebc34a96c044bdb081c30699a2c85e60285"/>
      <w:r>
        <w:t>2.5 Read-Only and Write-Only Properties</w:t>
      </w:r>
    </w:p>
    <w:p w14:paraId="02D1655C">
      <w:pPr>
        <w:pStyle w:val="23"/>
      </w:pPr>
      <w:r>
        <w:t>Selectively implementing accessors and mutators defines access boundaries:</w:t>
      </w:r>
    </w:p>
    <w:tbl>
      <w:tblPr>
        <w:tblStyle w:val="29"/>
        <w:tblW w:w="5000" w:type="pct"/>
        <w:tblInd w:w="0" w:type="dxa"/>
        <w:tblLayout w:type="autofit"/>
        <w:tblCellMar>
          <w:top w:w="0" w:type="dxa"/>
          <w:left w:w="108" w:type="dxa"/>
          <w:bottom w:w="0" w:type="dxa"/>
          <w:right w:w="108" w:type="dxa"/>
        </w:tblCellMar>
      </w:tblPr>
      <w:tblGrid>
        <w:gridCol w:w="1666"/>
        <w:gridCol w:w="3741"/>
        <w:gridCol w:w="3449"/>
      </w:tblGrid>
      <w:tr w14:paraId="218787A7">
        <w:tblPrEx>
          <w:tblCellMar>
            <w:top w:w="0" w:type="dxa"/>
            <w:left w:w="108" w:type="dxa"/>
            <w:bottom w:w="0" w:type="dxa"/>
            <w:right w:w="108" w:type="dxa"/>
          </w:tblCellMar>
        </w:tblPrEx>
        <w:trPr>
          <w:tblHeader/>
        </w:trPr>
        <w:tc>
          <w:p w14:paraId="6E8D9C20">
            <w:pPr>
              <w:pStyle w:val="24"/>
              <w:jc w:val="left"/>
            </w:pPr>
            <w:r>
              <w:t>Configuration</w:t>
            </w:r>
          </w:p>
        </w:tc>
        <w:tc>
          <w:p w14:paraId="4B4EA5CE">
            <w:pPr>
              <w:pStyle w:val="24"/>
              <w:jc w:val="left"/>
            </w:pPr>
            <w:r>
              <w:t>Effect</w:t>
            </w:r>
          </w:p>
        </w:tc>
        <w:tc>
          <w:p w14:paraId="4CC04DCD">
            <w:pPr>
              <w:pStyle w:val="24"/>
              <w:jc w:val="left"/>
            </w:pPr>
            <w:r>
              <w:t>Example</w:t>
            </w:r>
          </w:p>
        </w:tc>
      </w:tr>
      <w:tr w14:paraId="0533926A">
        <w:tblPrEx>
          <w:tblCellMar>
            <w:top w:w="0" w:type="dxa"/>
            <w:left w:w="108" w:type="dxa"/>
            <w:bottom w:w="0" w:type="dxa"/>
            <w:right w:w="108" w:type="dxa"/>
          </w:tblCellMar>
        </w:tblPrEx>
        <w:tc>
          <w:p w14:paraId="5079A80A">
            <w:pPr>
              <w:pStyle w:val="24"/>
              <w:jc w:val="left"/>
            </w:pPr>
            <w:r>
              <w:t>Getter only</w:t>
            </w:r>
          </w:p>
        </w:tc>
        <w:tc>
          <w:p w14:paraId="504F69A4">
            <w:pPr>
              <w:pStyle w:val="24"/>
              <w:jc w:val="left"/>
            </w:pPr>
            <w:r>
              <w:t>Read-only property; the value changes only through internal operations.</w:t>
            </w:r>
          </w:p>
        </w:tc>
        <w:tc>
          <w:p w14:paraId="405F1AA2">
            <w:pPr>
              <w:pStyle w:val="24"/>
              <w:jc w:val="left"/>
            </w:pPr>
            <w:r>
              <w:rPr>
                <w:i/>
                <w:iCs/>
              </w:rPr>
              <w:t>balance</w:t>
            </w:r>
            <w:r>
              <w:t xml:space="preserve">: modified with </w:t>
            </w:r>
            <w:r>
              <w:rPr>
                <w:rStyle w:val="36"/>
              </w:rPr>
              <w:t>deposit()</w:t>
            </w:r>
            <w:r>
              <w:t xml:space="preserve"> / </w:t>
            </w:r>
            <w:r>
              <w:rPr>
                <w:rStyle w:val="36"/>
              </w:rPr>
              <w:t>withdraw()</w:t>
            </w:r>
            <w:r>
              <w:t>, never by direct assignment.</w:t>
            </w:r>
          </w:p>
        </w:tc>
      </w:tr>
      <w:tr w14:paraId="1885860D">
        <w:tblPrEx>
          <w:tblCellMar>
            <w:top w:w="0" w:type="dxa"/>
            <w:left w:w="108" w:type="dxa"/>
            <w:bottom w:w="0" w:type="dxa"/>
            <w:right w:w="108" w:type="dxa"/>
          </w:tblCellMar>
        </w:tblPrEx>
        <w:tc>
          <w:p w14:paraId="740D40E9">
            <w:pPr>
              <w:pStyle w:val="24"/>
              <w:jc w:val="left"/>
            </w:pPr>
            <w:r>
              <w:t>Setter only</w:t>
            </w:r>
          </w:p>
        </w:tc>
        <w:tc>
          <w:p w14:paraId="7786910D">
            <w:pPr>
              <w:pStyle w:val="24"/>
              <w:jc w:val="left"/>
            </w:pPr>
            <w:r>
              <w:t>Write-only property; it can be set but not read.</w:t>
            </w:r>
          </w:p>
        </w:tc>
        <w:tc>
          <w:p w14:paraId="48FB5DC9">
            <w:pPr>
              <w:pStyle w:val="24"/>
              <w:jc w:val="left"/>
            </w:pPr>
            <w:r>
              <w:rPr>
                <w:i/>
                <w:iCs/>
              </w:rPr>
              <w:t>password</w:t>
            </w:r>
            <w:r>
              <w:t>: it is assigned, its hash is stored, and it is never returned.</w:t>
            </w:r>
          </w:p>
        </w:tc>
      </w:tr>
      <w:tr w14:paraId="69B79E25">
        <w:tblPrEx>
          <w:tblCellMar>
            <w:top w:w="0" w:type="dxa"/>
            <w:left w:w="108" w:type="dxa"/>
            <w:bottom w:w="0" w:type="dxa"/>
            <w:right w:w="108" w:type="dxa"/>
          </w:tblCellMar>
        </w:tblPrEx>
        <w:tc>
          <w:p w14:paraId="31820109">
            <w:pPr>
              <w:pStyle w:val="24"/>
              <w:jc w:val="left"/>
            </w:pPr>
            <w:r>
              <w:t>Getter + setter</w:t>
            </w:r>
          </w:p>
        </w:tc>
        <w:tc>
          <w:p w14:paraId="40769866">
            <w:pPr>
              <w:pStyle w:val="24"/>
              <w:jc w:val="left"/>
            </w:pPr>
            <w:r>
              <w:t>Controlled reading and writing, with validation.</w:t>
            </w:r>
          </w:p>
        </w:tc>
        <w:tc>
          <w:p w14:paraId="353479DD">
            <w:pPr>
              <w:pStyle w:val="24"/>
              <w:jc w:val="left"/>
            </w:pPr>
            <w:r>
              <w:rPr>
                <w:i/>
                <w:iCs/>
              </w:rPr>
              <w:t>target temperature</w:t>
            </w:r>
            <w:r>
              <w:t xml:space="preserve"> of a thermostat within a range.</w:t>
            </w:r>
          </w:p>
        </w:tc>
      </w:tr>
      <w:tr w14:paraId="6BB6F52C">
        <w:tblPrEx>
          <w:tblCellMar>
            <w:top w:w="0" w:type="dxa"/>
            <w:left w:w="108" w:type="dxa"/>
            <w:bottom w:w="0" w:type="dxa"/>
            <w:right w:w="108" w:type="dxa"/>
          </w:tblCellMar>
        </w:tblPrEx>
        <w:trPr>
          <w:trHeight w:val="646" w:hRule="atLeast"/>
        </w:trPr>
        <w:tc>
          <w:p w14:paraId="5D964E57">
            <w:pPr>
              <w:pStyle w:val="24"/>
              <w:jc w:val="left"/>
            </w:pPr>
            <w:r>
              <w:t>None</w:t>
            </w:r>
          </w:p>
        </w:tc>
        <w:tc>
          <w:p w14:paraId="6355D080">
            <w:pPr>
              <w:pStyle w:val="24"/>
              <w:jc w:val="left"/>
            </w:pPr>
            <w:r>
              <w:t>Implementation detail, completely hidden.</w:t>
            </w:r>
          </w:p>
        </w:tc>
        <w:tc>
          <w:p w14:paraId="3725BCAF">
            <w:pPr>
              <w:pStyle w:val="24"/>
              <w:jc w:val="left"/>
            </w:pPr>
            <w:r>
              <w:t>Internal cache counter.</w:t>
            </w:r>
          </w:p>
        </w:tc>
      </w:tr>
    </w:tbl>
    <w:p w14:paraId="75010C20">
      <w:pPr>
        <w:pStyle w:val="3"/>
      </w:pPr>
      <w:r>
        <w:t xml:space="preserve">In Python, omitting the </w:t>
      </w:r>
      <w:r>
        <w:rPr>
          <w:rStyle w:val="36"/>
        </w:rPr>
        <w:t>@x.setter</w:t>
      </w:r>
      <w:r>
        <w:t xml:space="preserve"> turns the property into a read-only one: trying to assign it raises </w:t>
      </w:r>
      <w:r>
        <w:rPr>
          <w:rStyle w:val="36"/>
        </w:rPr>
        <w:t>AttributeError</w:t>
      </w:r>
      <w:r>
        <w:t>, as will be seen in Case B.</w:t>
      </w:r>
    </w:p>
    <w:bookmarkEnd w:id="8"/>
    <w:p w14:paraId="67F3CF5C">
      <w:pPr>
        <w:pStyle w:val="5"/>
      </w:pPr>
      <w:bookmarkStart w:id="9" w:name="X237ee50c237583517bcdc5330395b5bd8e3d639"/>
      <w:r>
        <w:t>2.6 The “Boilerplate Antipattern” (</w:t>
      </w:r>
      <w:r>
        <w:rPr>
          <w:i/>
          <w:iCs/>
        </w:rPr>
        <w:t>boilerplate</w:t>
      </w:r>
      <w:r>
        <w:t>)</w:t>
      </w:r>
    </w:p>
    <w:p w14:paraId="33AC180E">
      <w:pPr>
        <w:pStyle w:val="23"/>
        <w:jc w:val="both"/>
      </w:pPr>
      <w:bookmarkStart w:id="15" w:name="_GoBack"/>
      <w:r>
        <w:rPr>
          <w:b/>
          <w:bCs/>
        </w:rPr>
        <w:t>Question:</w:t>
      </w:r>
      <w:r>
        <w:t xml:space="preserve"> does generating getters and setters for every private field defeat the purpose of encapsulation? </w:t>
      </w:r>
      <w:r>
        <w:rPr>
          <w:b/>
          <w:bCs/>
        </w:rPr>
        <w:t>Answer:</w:t>
      </w:r>
      <w:r>
        <w:t xml:space="preserve"> </w:t>
      </w:r>
      <w:r>
        <w:rPr>
          <w:b/>
          <w:bCs/>
        </w:rPr>
        <w:t>yes, when done blindly and mechanically; no, when designed with intent.</w:t>
      </w:r>
      <w:r>
        <w:t xml:space="preserve"> Justification:</w:t>
      </w:r>
    </w:p>
    <w:p w14:paraId="502E70F6">
      <w:pPr>
        <w:pStyle w:val="24"/>
        <w:numPr>
          <w:ilvl w:val="0"/>
          <w:numId w:val="1"/>
        </w:numPr>
        <w:jc w:val="both"/>
      </w:pPr>
      <w:r>
        <w:t xml:space="preserve">A </w:t>
      </w:r>
      <w:r>
        <w:rPr>
          <w:rStyle w:val="36"/>
        </w:rPr>
        <w:t>getX/setX</w:t>
      </w:r>
      <w:r>
        <w:t xml:space="preserve"> pair with no validation over a private field is, functionally, a public field with more text. The form is satisfied (the attribute is private) but the substance is lost (hiding the representation and protecting invariants). The client can still leave the object in any state and remains coupled to its internal structure.</w:t>
      </w:r>
    </w:p>
    <w:p w14:paraId="1BF5BBA7">
      <w:pPr>
        <w:pStyle w:val="24"/>
        <w:numPr>
          <w:ilvl w:val="0"/>
          <w:numId w:val="1"/>
        </w:numPr>
        <w:jc w:val="both"/>
      </w:pPr>
      <w:r>
        <w:t xml:space="preserve">Trivial accessors expose the </w:t>
      </w:r>
      <w:r>
        <w:rPr>
          <w:i/>
          <w:iCs/>
        </w:rPr>
        <w:t>representation</w:t>
      </w:r>
      <w:r>
        <w:t xml:space="preserve">. Martin (2009, ch. 6) warns that abstraction does not consist of adding layers of getters and setters over variables, but of exposing abstractions that allow the user to manipulate the </w:t>
      </w:r>
      <w:r>
        <w:rPr>
          <w:i/>
          <w:iCs/>
        </w:rPr>
        <w:t>essence</w:t>
      </w:r>
      <w:r>
        <w:t xml:space="preserve"> of the data without knowing its implementation.</w:t>
      </w:r>
    </w:p>
    <w:p w14:paraId="7AE1181E">
      <w:pPr>
        <w:pStyle w:val="24"/>
        <w:numPr>
          <w:ilvl w:val="0"/>
          <w:numId w:val="1"/>
        </w:numPr>
        <w:jc w:val="both"/>
      </w:pPr>
      <w:r>
        <w:t>Public setters make objects mutable that could be immutable, and Bloch (2018, Item 17) recommends minimizing mutability.</w:t>
      </w:r>
    </w:p>
    <w:p w14:paraId="3732E1B1">
      <w:pPr>
        <w:pStyle w:val="24"/>
        <w:numPr>
          <w:ilvl w:val="0"/>
          <w:numId w:val="1"/>
        </w:numPr>
        <w:jc w:val="both"/>
      </w:pPr>
      <w:r>
        <w:t xml:space="preserve">Fowler (2006) calls the effort to eliminate getters by moving logic to where the data lives the </w:t>
      </w:r>
      <w:r>
        <w:rPr>
          <w:i/>
          <w:iCs/>
        </w:rPr>
        <w:t>getter eradicator</w:t>
      </w:r>
      <w:r>
        <w:t xml:space="preserve">; each getter is a sign that some logic might belong in the class and not in its client.</w:t>
      </w:r>
    </w:p>
    <w:p w14:paraId="03DF9C26">
      <w:pPr>
        <w:pStyle w:val="23"/>
        <w:jc w:val="both"/>
      </w:pPr>
      <w:r>
        <w:t xml:space="preserve">Nuance: accessors are not bad </w:t>
      </w:r>
      <w:r>
        <w:rPr>
          <w:i/>
          <w:iCs/>
        </w:rPr>
        <w:t>per se</w:t>
      </w:r>
      <w:r>
        <w:t xml:space="preserve">. They are legitimate for </w:t>
      </w:r>
      <w:r>
        <w:rPr>
          <w:i/>
          <w:iCs/>
        </w:rPr>
        <w:t>data transfer objects</w:t>
      </w:r>
      <w:r>
        <w:t xml:space="preserve"> (DTOs), for queries that are part of the contract (</w:t>
      </w:r>
      <w:r>
        <w:rPr>
          <w:rStyle w:val="36"/>
        </w:rPr>
        <w:t>account.balance</w:t>
      </w:r>
      <w:r>
        <w:t xml:space="preserve">) and as a future extension point. The antipattern is </w:t>
      </w:r>
      <w:r>
        <w:rPr>
          <w:b/>
          <w:bCs/>
        </w:rPr>
        <w:t>indiscriminate automatic generation</w:t>
      </w:r>
      <w:r>
        <w:t>: each accessor must be justified by a domain need, not by the existence of a field.</w:t>
      </w:r>
      <w:bookmarkEnd w:id="15"/>
    </w:p>
    <w:bookmarkEnd w:id="5"/>
    <w:bookmarkEnd w:id="9"/>
    <w:p w14:paraId="7C9EAC77">
      <w:pPr>
        <w:pStyle w:val="4"/>
      </w:pPr>
      <w:bookmarkStart w:id="10" w:name="parte-iii.-estudio-de-caso-comparativo"/>
      <w:r>
        <w:t>Part III. Comparative Case Study</w:t>
      </w:r>
    </w:p>
    <w:p w14:paraId="539C425C">
      <w:pPr>
        <w:pStyle w:val="23"/>
      </w:pPr>
      <w:r>
        <w:t xml:space="preserve">The </w:t>
      </w:r>
      <w:r>
        <w:rPr>
          <w:rStyle w:val="36"/>
        </w:rPr>
        <w:t>BankAccount</w:t>
      </w:r>
      <w:r>
        <w:t xml:space="preserve"> class is used in Python 3. Both fragments were executed and the outputs shown are real.</w:t>
      </w:r>
    </w:p>
    <w:p w14:paraId="47A0B949">
      <w:pPr>
        <w:pStyle w:val="5"/>
      </w:pPr>
      <w:bookmarkStart w:id="11" w:name="Xb041239e2fc9635d1c3de8d6c051a8acdfcb312"/>
      <w:r>
        <w:t>Case A: Flawed Design (Public Attributes)</w:t>
      </w:r>
    </w:p>
    <w:p w14:paraId="07AEACAF">
      <w:pPr>
        <w:pStyle w:val="37"/>
      </w:pPr>
      <w:r>
        <w:rPr>
          <w:rStyle w:val="40"/>
        </w:rPr>
        <w:t>class</w:t>
      </w:r>
      <w:r>
        <w:rPr>
          <w:rStyle w:val="70"/>
        </w:rPr>
        <w:t xml:space="preserve"> BankAccount:</w:t>
      </w:r>
      <w:r>
        <w:br w:type="textWrapping"/>
      </w:r>
      <w:r>
        <w:rPr>
          <w:rStyle w:val="70"/>
        </w:rPr>
        <w:t xml:space="preserve">    </w:t>
      </w:r>
      <w:r>
        <w:rPr>
          <w:rStyle w:val="52"/>
        </w:rPr>
        <w:t>"""Case A: flawed design (public attributes)."""</w:t>
      </w:r>
      <w:r>
        <w:br w:type="textWrapping"/>
      </w:r>
      <w:r>
        <w:rPr>
          <w:rStyle w:val="70"/>
        </w:rPr>
        <w:t xml:space="preserve">    </w:t>
      </w:r>
      <w:r>
        <w:rPr>
          <w:rStyle w:val="40"/>
        </w:rPr>
        <w:t>def</w:t>
      </w:r>
      <w:r>
        <w:rPr>
          <w:rStyle w:val="70"/>
        </w:rPr>
        <w:t xml:space="preserve"> </w:t>
      </w:r>
      <w:r>
        <w:rPr>
          <w:rStyle w:val="57"/>
        </w:rPr>
        <w:t>__init__</w:t>
      </w:r>
      <w:r>
        <w:rPr>
          <w:rStyle w:val="70"/>
        </w:rPr>
        <w:t>(</w:t>
      </w:r>
      <w:r>
        <w:rPr>
          <w:rStyle w:val="58"/>
        </w:rPr>
        <w:t>self</w:t>
      </w:r>
      <w:r>
        <w:rPr>
          <w:rStyle w:val="70"/>
        </w:rPr>
        <w:t>, holder, balance):</w:t>
      </w:r>
      <w:r>
        <w:br w:type="textWrapping"/>
      </w:r>
      <w:r>
        <w:rPr>
          <w:rStyle w:val="70"/>
        </w:rPr>
        <w:t xml:space="preserve">        </w:t>
      </w:r>
      <w:r>
        <w:rPr>
          <w:rStyle w:val="58"/>
        </w:rPr>
        <w:t>self</w:t>
      </w:r>
      <w:r>
        <w:rPr>
          <w:rStyle w:val="70"/>
        </w:rPr>
        <w:t xml:space="preserve">.holder </w:t>
      </w:r>
      <w:r>
        <w:rPr>
          <w:rStyle w:val="60"/>
        </w:rPr>
        <w:t>=</w:t>
      </w:r>
      <w:r>
        <w:rPr>
          <w:rStyle w:val="70"/>
        </w:rPr>
        <w:t xml:space="preserve"> holder</w:t>
      </w:r>
      <w:r>
        <w:br w:type="textWrapping"/>
      </w:r>
      <w:r>
        <w:rPr>
          <w:rStyle w:val="70"/>
        </w:rPr>
        <w:t xml:space="preserve">        </w:t>
      </w:r>
      <w:r>
        <w:rPr>
          <w:rStyle w:val="58"/>
        </w:rPr>
        <w:t>self</w:t>
      </w:r>
      <w:r>
        <w:rPr>
          <w:rStyle w:val="70"/>
        </w:rPr>
        <w:t xml:space="preserve">.balance </w:t>
      </w:r>
      <w:r>
        <w:rPr>
          <w:rStyle w:val="60"/>
        </w:rPr>
        <w:t>=</w:t>
      </w:r>
      <w:r>
        <w:rPr>
          <w:rStyle w:val="70"/>
        </w:rPr>
        <w:t xml:space="preserve"> balance</w:t>
      </w:r>
      <w:r>
        <w:br w:type="textWrapping"/>
        <w:br w:type="textWrapping"/>
      </w:r>
      <w:r>
        <w:rPr>
          <w:rStyle w:val="70"/>
        </w:rPr>
        <w:t xml:space="preserve">account </w:t>
      </w:r>
      <w:r>
        <w:rPr>
          <w:rStyle w:val="60"/>
        </w:rPr>
        <w:t>=</w:t>
      </w:r>
      <w:r>
        <w:rPr>
          <w:rStyle w:val="70"/>
        </w:rPr>
        <w:t xml:space="preserve"> BankAccount(</w:t>
      </w:r>
      <w:r>
        <w:rPr>
          <w:rStyle w:val="48"/>
        </w:rPr>
        <w:t>"Ana"</w:t>
      </w:r>
      <w:r>
        <w:rPr>
          <w:rStyle w:val="70"/>
        </w:rPr>
        <w:t xml:space="preserve">, </w:t>
      </w:r>
      <w:r>
        <w:rPr>
          <w:rStyle w:val="42"/>
        </w:rPr>
        <w:t>1000</w:t>
      </w:r>
      <w:r>
        <w:rPr>
          <w:rStyle w:val="70"/>
        </w:rPr>
        <w:t>)</w:t>
      </w:r>
      <w:r>
        <w:br w:type="textWrapping"/>
      </w:r>
      <w:r>
        <w:rPr>
          <w:rStyle w:val="70"/>
        </w:rPr>
        <w:t xml:space="preserve">account.balance </w:t>
      </w:r>
      <w:r>
        <w:rPr>
          <w:rStyle w:val="60"/>
        </w:rPr>
        <w:t>=</w:t>
      </w:r>
      <w:r>
        <w:rPr>
          <w:rStyle w:val="70"/>
        </w:rPr>
        <w:t xml:space="preserve"> </w:t>
      </w:r>
      <w:r>
        <w:rPr>
          <w:rStyle w:val="60"/>
        </w:rPr>
        <w:t>-</w:t>
      </w:r>
      <w:r>
        <w:rPr>
          <w:rStyle w:val="42"/>
        </w:rPr>
        <w:t>500</w:t>
      </w:r>
      <w:r>
        <w:rPr>
          <w:rStyle w:val="70"/>
        </w:rPr>
        <w:t xml:space="preserve">             </w:t>
      </w:r>
      <w:r>
        <w:rPr>
          <w:rStyle w:val="52"/>
        </w:rPr>
        <w:t># invalid state accepted silently</w:t>
      </w:r>
      <w:r>
        <w:br w:type="textWrapping"/>
      </w:r>
      <w:r>
        <w:rPr>
          <w:rStyle w:val="70"/>
        </w:rPr>
        <w:t xml:space="preserve">account.holder </w:t>
      </w:r>
      <w:r>
        <w:rPr>
          <w:rStyle w:val="60"/>
        </w:rPr>
        <w:t>=</w:t>
      </w:r>
      <w:r>
        <w:rPr>
          <w:rStyle w:val="70"/>
        </w:rPr>
        <w:t xml:space="preserve"> </w:t>
      </w:r>
      <w:r>
        <w:rPr>
          <w:rStyle w:val="48"/>
        </w:rPr>
        <w:t>""</w:t>
      </w:r>
      <w:r>
        <w:rPr>
          <w:rStyle w:val="70"/>
        </w:rPr>
        <w:t xml:space="preserve">                </w:t>
      </w:r>
      <w:r>
        <w:rPr>
          <w:rStyle w:val="52"/>
        </w:rPr>
        <w:t># empty holder</w:t>
      </w:r>
      <w:r>
        <w:br w:type="textWrapping"/>
      </w:r>
      <w:r>
        <w:rPr>
          <w:rStyle w:val="70"/>
        </w:rPr>
        <w:t xml:space="preserve">account.balance </w:t>
      </w:r>
      <w:r>
        <w:rPr>
          <w:rStyle w:val="60"/>
        </w:rPr>
        <w:t>=</w:t>
      </w:r>
      <w:r>
        <w:rPr>
          <w:rStyle w:val="70"/>
        </w:rPr>
        <w:t xml:space="preserve"> </w:t>
      </w:r>
      <w:r>
        <w:rPr>
          <w:rStyle w:val="48"/>
        </w:rPr>
        <w:t>"lots of money"</w:t>
      </w:r>
      <w:r>
        <w:rPr>
          <w:rStyle w:val="70"/>
        </w:rPr>
        <w:t xml:space="preserve">  </w:t>
      </w:r>
      <w:r>
        <w:rPr>
          <w:rStyle w:val="52"/>
        </w:rPr>
        <w:t># wrong type</w:t>
      </w:r>
      <w:r>
        <w:br w:type="textWrapping"/>
      </w:r>
      <w:r>
        <w:rPr>
          <w:rStyle w:val="61"/>
        </w:rPr>
        <w:t>print</w:t>
      </w:r>
      <w:r>
        <w:rPr>
          <w:rStyle w:val="70"/>
        </w:rPr>
        <w:t xml:space="preserve">(account.balance, </w:t>
      </w:r>
      <w:r>
        <w:rPr>
          <w:rStyle w:val="61"/>
        </w:rPr>
        <w:t>repr</w:t>
      </w:r>
      <w:r>
        <w:rPr>
          <w:rStyle w:val="70"/>
        </w:rPr>
        <w:t>(account.holder))</w:t>
      </w:r>
    </w:p>
    <w:p w14:paraId="47B4C021">
      <w:pPr>
        <w:pStyle w:val="23"/>
      </w:pPr>
      <w:r>
        <w:t>Execution output:</w:t>
      </w:r>
    </w:p>
    <w:p w14:paraId="310B2E52">
      <w:pPr>
        <w:pStyle w:val="37"/>
      </w:pPr>
      <w:r>
        <w:rPr>
          <w:rStyle w:val="36"/>
        </w:rPr>
        <w:t>lots of money ''</w:t>
      </w:r>
    </w:p>
    <w:p w14:paraId="747EBE1A">
      <w:pPr>
        <w:pStyle w:val="23"/>
      </w:pPr>
      <w:r>
        <w:t xml:space="preserve">The external code left the account with a text-type balance and an empty holder. No business rule was consulted. (Assigning </w:t>
      </w:r>
      <w:r>
        <w:rPr>
          <w:rStyle w:val="36"/>
        </w:rPr>
        <w:t>-500</w:t>
      </w:r>
      <w:r>
        <w:t xml:space="preserve"> as the balance would also have been accepted.) The class cannot guarantee anything about itself.</w:t>
      </w:r>
    </w:p>
    <w:bookmarkEnd w:id="11"/>
    <w:p w14:paraId="2765F16B">
      <w:pPr>
        <w:pStyle w:val="5"/>
      </w:pPr>
      <w:bookmarkStart w:id="12" w:name="X68c49fea15de6e2645c03200c5da6f273071408"/>
      <w:r>
        <w:t>Case B: Refactored Design (Private State, Accessors, and Validation)</w:t>
      </w:r>
    </w:p>
    <w:p w14:paraId="71D66AD9">
      <w:pPr>
        <w:pStyle w:val="37"/>
      </w:pPr>
      <w:r>
        <w:rPr>
          <w:rStyle w:val="40"/>
        </w:rPr>
        <w:t>class</w:t>
      </w:r>
      <w:r>
        <w:rPr>
          <w:rStyle w:val="70"/>
        </w:rPr>
        <w:t xml:space="preserve"> BankAccount:</w:t>
      </w:r>
      <w:r>
        <w:br w:type="textWrapping"/>
      </w:r>
      <w:r>
        <w:rPr>
          <w:rStyle w:val="70"/>
        </w:rPr>
        <w:t xml:space="preserve">    </w:t>
      </w:r>
      <w:r>
        <w:rPr>
          <w:rStyle w:val="52"/>
        </w:rPr>
        <w:t>"""Case B: refactored design (private state, validation)."""</w:t>
      </w:r>
      <w:r>
        <w:br w:type="textWrapping"/>
      </w:r>
      <w:r>
        <w:rPr>
          <w:rStyle w:val="70"/>
        </w:rPr>
        <w:t xml:space="preserve">    </w:t>
      </w:r>
      <w:r>
        <w:rPr>
          <w:rStyle w:val="40"/>
        </w:rPr>
        <w:t>def</w:t>
      </w:r>
      <w:r>
        <w:rPr>
          <w:rStyle w:val="70"/>
        </w:rPr>
        <w:t xml:space="preserve"> </w:t>
      </w:r>
      <w:r>
        <w:rPr>
          <w:rStyle w:val="57"/>
        </w:rPr>
        <w:t>__init__</w:t>
      </w:r>
      <w:r>
        <w:rPr>
          <w:rStyle w:val="70"/>
        </w:rPr>
        <w:t>(</w:t>
      </w:r>
      <w:r>
        <w:rPr>
          <w:rStyle w:val="58"/>
        </w:rPr>
        <w:t>self</w:t>
      </w:r>
      <w:r>
        <w:rPr>
          <w:rStyle w:val="70"/>
        </w:rPr>
        <w:t>, holder, initial_balance</w:t>
      </w:r>
      <w:r>
        <w:rPr>
          <w:rStyle w:val="60"/>
        </w:rPr>
        <w:t>=</w:t>
      </w:r>
      <w:r>
        <w:rPr>
          <w:rStyle w:val="44"/>
        </w:rPr>
        <w:t>0.0</w:t>
      </w:r>
      <w:r>
        <w:rPr>
          <w:rStyle w:val="70"/>
        </w:rPr>
        <w:t>):</w:t>
      </w:r>
      <w:r>
        <w:br w:type="textWrapping"/>
      </w:r>
      <w:r>
        <w:rPr>
          <w:rStyle w:val="70"/>
        </w:rPr>
        <w:t xml:space="preserve">        </w:t>
      </w:r>
      <w:r>
        <w:rPr>
          <w:rStyle w:val="59"/>
        </w:rPr>
        <w:t>if</w:t>
      </w:r>
      <w:r>
        <w:rPr>
          <w:rStyle w:val="70"/>
        </w:rPr>
        <w:t xml:space="preserve"> </w:t>
      </w:r>
      <w:r>
        <w:rPr>
          <w:rStyle w:val="40"/>
        </w:rPr>
        <w:t>not</w:t>
      </w:r>
      <w:r>
        <w:rPr>
          <w:rStyle w:val="70"/>
        </w:rPr>
        <w:t xml:space="preserve"> holder </w:t>
      </w:r>
      <w:r>
        <w:rPr>
          <w:rStyle w:val="40"/>
        </w:rPr>
        <w:t>or</w:t>
      </w:r>
      <w:r>
        <w:rPr>
          <w:rStyle w:val="70"/>
        </w:rPr>
        <w:t xml:space="preserve"> </w:t>
      </w:r>
      <w:r>
        <w:rPr>
          <w:rStyle w:val="40"/>
        </w:rPr>
        <w:t>not</w:t>
      </w:r>
      <w:r>
        <w:rPr>
          <w:rStyle w:val="70"/>
        </w:rPr>
        <w:t xml:space="preserve"> holder.strip():</w:t>
      </w:r>
      <w:r>
        <w:br w:type="textWrapping"/>
      </w:r>
      <w:r>
        <w:rPr>
          <w:rStyle w:val="70"/>
        </w:rPr>
        <w:t xml:space="preserve">            </w:t>
      </w:r>
      <w:r>
        <w:rPr>
          <w:rStyle w:val="59"/>
        </w:rPr>
        <w:t>raise</w:t>
      </w:r>
      <w:r>
        <w:rPr>
          <w:rStyle w:val="70"/>
        </w:rPr>
        <w:t xml:space="preserve"> </w:t>
      </w:r>
      <w:r>
        <w:rPr>
          <w:rStyle w:val="63"/>
        </w:rPr>
        <w:t>ValueError</w:t>
      </w:r>
      <w:r>
        <w:rPr>
          <w:rStyle w:val="70"/>
        </w:rPr>
        <w:t>(</w:t>
      </w:r>
      <w:r>
        <w:rPr>
          <w:rStyle w:val="48"/>
        </w:rPr>
        <w:t>"The holder cannot be empty."</w:t>
      </w:r>
      <w:r>
        <w:rPr>
          <w:rStyle w:val="70"/>
        </w:rPr>
        <w:t>)</w:t>
      </w:r>
      <w:r>
        <w:br w:type="textWrapping"/>
      </w:r>
      <w:r>
        <w:rPr>
          <w:rStyle w:val="70"/>
        </w:rPr>
        <w:t xml:space="preserve">        </w:t>
      </w:r>
      <w:r>
        <w:rPr>
          <w:rStyle w:val="58"/>
        </w:rPr>
        <w:t>self</w:t>
      </w:r>
      <w:r>
        <w:rPr>
          <w:rStyle w:val="70"/>
        </w:rPr>
        <w:t xml:space="preserve">.__holder </w:t>
      </w:r>
      <w:r>
        <w:rPr>
          <w:rStyle w:val="60"/>
        </w:rPr>
        <w:t>=</w:t>
      </w:r>
      <w:r>
        <w:rPr>
          <w:rStyle w:val="70"/>
        </w:rPr>
        <w:t xml:space="preserve"> holder.strip()</w:t>
      </w:r>
      <w:r>
        <w:br w:type="textWrapping"/>
      </w:r>
      <w:r>
        <w:rPr>
          <w:rStyle w:val="70"/>
        </w:rPr>
        <w:t xml:space="preserve">        </w:t>
      </w:r>
      <w:r>
        <w:rPr>
          <w:rStyle w:val="58"/>
        </w:rPr>
        <w:t>self</w:t>
      </w:r>
      <w:r>
        <w:rPr>
          <w:rStyle w:val="70"/>
        </w:rPr>
        <w:t xml:space="preserve">.__balance </w:t>
      </w:r>
      <w:r>
        <w:rPr>
          <w:rStyle w:val="60"/>
        </w:rPr>
        <w:t>=</w:t>
      </w:r>
      <w:r>
        <w:rPr>
          <w:rStyle w:val="70"/>
        </w:rPr>
        <w:t xml:space="preserve"> </w:t>
      </w:r>
      <w:r>
        <w:rPr>
          <w:rStyle w:val="44"/>
        </w:rPr>
        <w:t>0.0</w:t>
      </w:r>
      <w:r>
        <w:br w:type="textWrapping"/>
      </w:r>
      <w:r>
        <w:rPr>
          <w:rStyle w:val="70"/>
        </w:rPr>
        <w:t xml:space="preserve">        </w:t>
      </w:r>
      <w:r>
        <w:rPr>
          <w:rStyle w:val="59"/>
        </w:rPr>
        <w:t>if</w:t>
      </w:r>
      <w:r>
        <w:rPr>
          <w:rStyle w:val="70"/>
        </w:rPr>
        <w:t xml:space="preserve"> initial_balance:</w:t>
      </w:r>
      <w:r>
        <w:br w:type="textWrapping"/>
      </w:r>
      <w:r>
        <w:rPr>
          <w:rStyle w:val="70"/>
        </w:rPr>
        <w:t xml:space="preserve">            </w:t>
      </w:r>
      <w:r>
        <w:rPr>
          <w:rStyle w:val="58"/>
        </w:rPr>
        <w:t>self</w:t>
      </w:r>
      <w:r>
        <w:rPr>
          <w:rStyle w:val="70"/>
        </w:rPr>
        <w:t>.deposit(initial_balance)</w:t>
      </w:r>
      <w:r>
        <w:br w:type="textWrapping"/>
        <w:br w:type="textWrapping"/>
      </w:r>
      <w:r>
        <w:rPr>
          <w:rStyle w:val="70"/>
        </w:rPr>
        <w:t xml:space="preserve">    </w:t>
      </w:r>
      <w:r>
        <w:rPr>
          <w:rStyle w:val="52"/>
        </w:rPr>
        <w:t># Accessors (getters): read-only, no side effects</w:t>
      </w:r>
      <w:r>
        <w:br w:type="textWrapping"/>
      </w:r>
      <w:r>
        <w:rPr>
          <w:rStyle w:val="70"/>
        </w:rPr>
        <w:t xml:space="preserve">    </w:t>
      </w:r>
      <w:r>
        <w:rPr>
          <w:rStyle w:val="64"/>
        </w:rPr>
        <w:t>@property</w:t>
      </w:r>
      <w:r>
        <w:br w:type="textWrapping"/>
      </w:r>
      <w:r>
        <w:rPr>
          <w:rStyle w:val="70"/>
        </w:rPr>
        <w:t xml:space="preserve">    </w:t>
      </w:r>
      <w:r>
        <w:rPr>
          <w:rStyle w:val="40"/>
        </w:rPr>
        <w:t>def</w:t>
      </w:r>
      <w:r>
        <w:rPr>
          <w:rStyle w:val="70"/>
        </w:rPr>
        <w:t xml:space="preserve"> holder(</w:t>
      </w:r>
      <w:r>
        <w:rPr>
          <w:rStyle w:val="58"/>
        </w:rPr>
        <w:t>self</w:t>
      </w:r>
      <w:r>
        <w:rPr>
          <w:rStyle w:val="70"/>
        </w:rPr>
        <w:t>):</w:t>
      </w:r>
      <w:r>
        <w:br w:type="textWrapping"/>
      </w:r>
      <w:r>
        <w:rPr>
          <w:rStyle w:val="70"/>
        </w:rPr>
        <w:t xml:space="preserve">        </w:t>
      </w:r>
      <w:r>
        <w:rPr>
          <w:rStyle w:val="59"/>
        </w:rPr>
        <w:t>return</w:t>
      </w:r>
      <w:r>
        <w:rPr>
          <w:rStyle w:val="70"/>
        </w:rPr>
        <w:t xml:space="preserve"> </w:t>
      </w:r>
      <w:r>
        <w:rPr>
          <w:rStyle w:val="58"/>
        </w:rPr>
        <w:t>self</w:t>
      </w:r>
      <w:r>
        <w:rPr>
          <w:rStyle w:val="70"/>
        </w:rPr>
        <w:t>.__holder</w:t>
      </w:r>
      <w:r>
        <w:br w:type="textWrapping"/>
        <w:br w:type="textWrapping"/>
      </w:r>
      <w:r>
        <w:rPr>
          <w:rStyle w:val="70"/>
        </w:rPr>
        <w:t xml:space="preserve">    </w:t>
      </w:r>
      <w:r>
        <w:rPr>
          <w:rStyle w:val="64"/>
        </w:rPr>
        <w:t>@property</w:t>
      </w:r>
      <w:r>
        <w:br w:type="textWrapping"/>
      </w:r>
      <w:r>
        <w:rPr>
          <w:rStyle w:val="70"/>
        </w:rPr>
        <w:t xml:space="preserve">    </w:t>
      </w:r>
      <w:r>
        <w:rPr>
          <w:rStyle w:val="40"/>
        </w:rPr>
        <w:t>def</w:t>
      </w:r>
      <w:r>
        <w:rPr>
          <w:rStyle w:val="70"/>
        </w:rPr>
        <w:t xml:space="preserve"> balance(</w:t>
      </w:r>
      <w:r>
        <w:rPr>
          <w:rStyle w:val="58"/>
        </w:rPr>
        <w:t>self</w:t>
      </w:r>
      <w:r>
        <w:rPr>
          <w:rStyle w:val="70"/>
        </w:rPr>
        <w:t>):</w:t>
      </w:r>
      <w:r>
        <w:br w:type="textWrapping"/>
      </w:r>
      <w:r>
        <w:rPr>
          <w:rStyle w:val="70"/>
        </w:rPr>
        <w:t xml:space="preserve">        </w:t>
      </w:r>
      <w:r>
        <w:rPr>
          <w:rStyle w:val="59"/>
        </w:rPr>
        <w:t>return</w:t>
      </w:r>
      <w:r>
        <w:rPr>
          <w:rStyle w:val="70"/>
        </w:rPr>
        <w:t xml:space="preserve"> </w:t>
      </w:r>
      <w:r>
        <w:rPr>
          <w:rStyle w:val="58"/>
        </w:rPr>
        <w:t>self</w:t>
      </w:r>
      <w:r>
        <w:rPr>
          <w:rStyle w:val="70"/>
        </w:rPr>
        <w:t>.__balance</w:t>
      </w:r>
      <w:r>
        <w:br w:type="textWrapping"/>
        <w:br w:type="textWrapping"/>
      </w:r>
      <w:r>
        <w:rPr>
          <w:rStyle w:val="70"/>
        </w:rPr>
        <w:t xml:space="preserve">    </w:t>
      </w:r>
      <w:r>
        <w:rPr>
          <w:rStyle w:val="52"/>
        </w:rPr>
        <w:t># Mutator with validation (gatekeeper)</w:t>
      </w:r>
      <w:r>
        <w:br w:type="textWrapping"/>
      </w:r>
      <w:r>
        <w:rPr>
          <w:rStyle w:val="70"/>
        </w:rPr>
        <w:t xml:space="preserve">    </w:t>
      </w:r>
      <w:r>
        <w:rPr>
          <w:rStyle w:val="64"/>
        </w:rPr>
        <w:t>@holder.setter</w:t>
      </w:r>
      <w:r>
        <w:br w:type="textWrapping"/>
      </w:r>
      <w:r>
        <w:rPr>
          <w:rStyle w:val="70"/>
        </w:rPr>
        <w:t xml:space="preserve">    </w:t>
      </w:r>
      <w:r>
        <w:rPr>
          <w:rStyle w:val="40"/>
        </w:rPr>
        <w:t>def</w:t>
      </w:r>
      <w:r>
        <w:rPr>
          <w:rStyle w:val="70"/>
        </w:rPr>
        <w:t xml:space="preserve"> holder(</w:t>
      </w:r>
      <w:r>
        <w:rPr>
          <w:rStyle w:val="58"/>
        </w:rPr>
        <w:t>self</w:t>
      </w:r>
      <w:r>
        <w:rPr>
          <w:rStyle w:val="70"/>
        </w:rPr>
        <w:t>, new_value):</w:t>
      </w:r>
      <w:r>
        <w:br w:type="textWrapping"/>
      </w:r>
      <w:r>
        <w:rPr>
          <w:rStyle w:val="70"/>
        </w:rPr>
        <w:t xml:space="preserve">        </w:t>
      </w:r>
      <w:r>
        <w:rPr>
          <w:rStyle w:val="59"/>
        </w:rPr>
        <w:t>if</w:t>
      </w:r>
      <w:r>
        <w:rPr>
          <w:rStyle w:val="70"/>
        </w:rPr>
        <w:t xml:space="preserve"> </w:t>
      </w:r>
      <w:r>
        <w:rPr>
          <w:rStyle w:val="40"/>
        </w:rPr>
        <w:t>not</w:t>
      </w:r>
      <w:r>
        <w:rPr>
          <w:rStyle w:val="70"/>
        </w:rPr>
        <w:t xml:space="preserve"> new_value </w:t>
      </w:r>
      <w:r>
        <w:rPr>
          <w:rStyle w:val="40"/>
        </w:rPr>
        <w:t>or</w:t>
      </w:r>
      <w:r>
        <w:rPr>
          <w:rStyle w:val="70"/>
        </w:rPr>
        <w:t xml:space="preserve"> </w:t>
      </w:r>
      <w:r>
        <w:rPr>
          <w:rStyle w:val="40"/>
        </w:rPr>
        <w:t>not</w:t>
      </w:r>
      <w:r>
        <w:rPr>
          <w:rStyle w:val="70"/>
        </w:rPr>
        <w:t xml:space="preserve"> new_value.strip():</w:t>
      </w:r>
      <w:r>
        <w:br w:type="textWrapping"/>
      </w:r>
      <w:r>
        <w:rPr>
          <w:rStyle w:val="70"/>
        </w:rPr>
        <w:t xml:space="preserve">            </w:t>
      </w:r>
      <w:r>
        <w:rPr>
          <w:rStyle w:val="59"/>
        </w:rPr>
        <w:t>raise</w:t>
      </w:r>
      <w:r>
        <w:rPr>
          <w:rStyle w:val="70"/>
        </w:rPr>
        <w:t xml:space="preserve"> </w:t>
      </w:r>
      <w:r>
        <w:rPr>
          <w:rStyle w:val="63"/>
        </w:rPr>
        <w:t>ValueError</w:t>
      </w:r>
      <w:r>
        <w:rPr>
          <w:rStyle w:val="70"/>
        </w:rPr>
        <w:t>(</w:t>
      </w:r>
      <w:r>
        <w:rPr>
          <w:rStyle w:val="48"/>
        </w:rPr>
        <w:t>"The holder cannot be empty."</w:t>
      </w:r>
      <w:r>
        <w:rPr>
          <w:rStyle w:val="70"/>
        </w:rPr>
        <w:t>)</w:t>
      </w:r>
      <w:r>
        <w:br w:type="textWrapping"/>
      </w:r>
      <w:r>
        <w:rPr>
          <w:rStyle w:val="70"/>
        </w:rPr>
        <w:t xml:space="preserve">        </w:t>
      </w:r>
      <w:r>
        <w:rPr>
          <w:rStyle w:val="58"/>
        </w:rPr>
        <w:t>self</w:t>
      </w:r>
      <w:r>
        <w:rPr>
          <w:rStyle w:val="70"/>
        </w:rPr>
        <w:t xml:space="preserve">.__holder </w:t>
      </w:r>
      <w:r>
        <w:rPr>
          <w:rStyle w:val="60"/>
        </w:rPr>
        <w:t>=</w:t>
      </w:r>
      <w:r>
        <w:rPr>
          <w:rStyle w:val="70"/>
        </w:rPr>
        <w:t xml:space="preserve"> new_value.strip()</w:t>
      </w:r>
      <w:r>
        <w:br w:type="textWrapping"/>
        <w:br w:type="textWrapping"/>
      </w:r>
      <w:r>
        <w:rPr>
          <w:rStyle w:val="70"/>
        </w:rPr>
        <w:t xml:space="preserve">    </w:t>
      </w:r>
      <w:r>
        <w:rPr>
          <w:rStyle w:val="52"/>
        </w:rPr>
        <w:t># Behavior-oriented methods (Tell, Don't Ask)</w:t>
      </w:r>
      <w:r>
        <w:br w:type="textWrapping"/>
      </w:r>
      <w:r>
        <w:rPr>
          <w:rStyle w:val="70"/>
        </w:rPr>
        <w:t xml:space="preserve">    </w:t>
      </w:r>
      <w:r>
        <w:rPr>
          <w:rStyle w:val="40"/>
        </w:rPr>
        <w:t>def</w:t>
      </w:r>
      <w:r>
        <w:rPr>
          <w:rStyle w:val="70"/>
        </w:rPr>
        <w:t xml:space="preserve"> deposit(</w:t>
      </w:r>
      <w:r>
        <w:rPr>
          <w:rStyle w:val="58"/>
        </w:rPr>
        <w:t>self</w:t>
      </w:r>
      <w:r>
        <w:rPr>
          <w:rStyle w:val="70"/>
        </w:rPr>
        <w:t>, amount):</w:t>
      </w:r>
      <w:r>
        <w:br w:type="textWrapping"/>
      </w:r>
      <w:r>
        <w:rPr>
          <w:rStyle w:val="70"/>
        </w:rPr>
        <w:t xml:space="preserve">        </w:t>
      </w:r>
      <w:r>
        <w:rPr>
          <w:rStyle w:val="59"/>
        </w:rPr>
        <w:t>if</w:t>
      </w:r>
      <w:r>
        <w:rPr>
          <w:rStyle w:val="70"/>
        </w:rPr>
        <w:t xml:space="preserve"> </w:t>
      </w:r>
      <w:r>
        <w:rPr>
          <w:rStyle w:val="40"/>
        </w:rPr>
        <w:t>not</w:t>
      </w:r>
      <w:r>
        <w:rPr>
          <w:rStyle w:val="70"/>
        </w:rPr>
        <w:t xml:space="preserve"> </w:t>
      </w:r>
      <w:r>
        <w:rPr>
          <w:rStyle w:val="61"/>
        </w:rPr>
        <w:t>isinstance</w:t>
      </w:r>
      <w:r>
        <w:rPr>
          <w:rStyle w:val="70"/>
        </w:rPr>
        <w:t>(amount, (</w:t>
      </w:r>
      <w:r>
        <w:rPr>
          <w:rStyle w:val="61"/>
        </w:rPr>
        <w:t>int</w:t>
      </w:r>
      <w:r>
        <w:rPr>
          <w:rStyle w:val="70"/>
        </w:rPr>
        <w:t xml:space="preserve">, </w:t>
      </w:r>
      <w:r>
        <w:rPr>
          <w:rStyle w:val="61"/>
        </w:rPr>
        <w:t>float</w:t>
      </w:r>
      <w:r>
        <w:rPr>
          <w:rStyle w:val="70"/>
        </w:rPr>
        <w:t xml:space="preserve">)) </w:t>
      </w:r>
      <w:r>
        <w:rPr>
          <w:rStyle w:val="40"/>
        </w:rPr>
        <w:t>or</w:t>
      </w:r>
      <w:r>
        <w:rPr>
          <w:rStyle w:val="70"/>
        </w:rPr>
        <w:t xml:space="preserve"> amount </w:t>
      </w:r>
      <w:r>
        <w:rPr>
          <w:rStyle w:val="60"/>
        </w:rPr>
        <w:t>&lt;=</w:t>
      </w:r>
      <w:r>
        <w:rPr>
          <w:rStyle w:val="70"/>
        </w:rPr>
        <w:t xml:space="preserve"> </w:t>
      </w:r>
      <w:r>
        <w:rPr>
          <w:rStyle w:val="42"/>
        </w:rPr>
        <w:t>0</w:t>
      </w:r>
      <w:r>
        <w:rPr>
          <w:rStyle w:val="70"/>
        </w:rPr>
        <w:t>:</w:t>
      </w:r>
      <w:r>
        <w:br w:type="textWrapping"/>
      </w:r>
      <w:r>
        <w:rPr>
          <w:rStyle w:val="70"/>
        </w:rPr>
        <w:t xml:space="preserve">            </w:t>
      </w:r>
      <w:r>
        <w:rPr>
          <w:rStyle w:val="59"/>
        </w:rPr>
        <w:t>raise</w:t>
      </w:r>
      <w:r>
        <w:rPr>
          <w:rStyle w:val="70"/>
        </w:rPr>
        <w:t xml:space="preserve"> </w:t>
      </w:r>
      <w:r>
        <w:rPr>
          <w:rStyle w:val="63"/>
        </w:rPr>
        <w:t>ValueError</w:t>
      </w:r>
      <w:r>
        <w:rPr>
          <w:rStyle w:val="70"/>
        </w:rPr>
        <w:t>(</w:t>
      </w:r>
      <w:r>
        <w:rPr>
          <w:rStyle w:val="48"/>
        </w:rPr>
        <w:t>"Deposit must be a positive number."</w:t>
      </w:r>
      <w:r>
        <w:rPr>
          <w:rStyle w:val="70"/>
        </w:rPr>
        <w:t>)</w:t>
      </w:r>
      <w:r>
        <w:br w:type="textWrapping"/>
      </w:r>
      <w:r>
        <w:rPr>
          <w:rStyle w:val="70"/>
        </w:rPr>
        <w:t xml:space="preserve">        </w:t>
      </w:r>
      <w:r>
        <w:rPr>
          <w:rStyle w:val="58"/>
        </w:rPr>
        <w:t>self</w:t>
      </w:r>
      <w:r>
        <w:rPr>
          <w:rStyle w:val="70"/>
        </w:rPr>
        <w:t xml:space="preserve">.__balance </w:t>
      </w:r>
      <w:r>
        <w:rPr>
          <w:rStyle w:val="60"/>
        </w:rPr>
        <w:t>+=</w:t>
      </w:r>
      <w:r>
        <w:rPr>
          <w:rStyle w:val="70"/>
        </w:rPr>
        <w:t xml:space="preserve"> amount</w:t>
      </w:r>
      <w:r>
        <w:br w:type="textWrapping"/>
        <w:br w:type="textWrapping"/>
      </w:r>
      <w:r>
        <w:rPr>
          <w:rStyle w:val="70"/>
        </w:rPr>
        <w:t xml:space="preserve">    </w:t>
      </w:r>
      <w:r>
        <w:rPr>
          <w:rStyle w:val="40"/>
        </w:rPr>
        <w:t>def</w:t>
      </w:r>
      <w:r>
        <w:rPr>
          <w:rStyle w:val="70"/>
        </w:rPr>
        <w:t xml:space="preserve"> withdraw(</w:t>
      </w:r>
      <w:r>
        <w:rPr>
          <w:rStyle w:val="58"/>
        </w:rPr>
        <w:t>self</w:t>
      </w:r>
      <w:r>
        <w:rPr>
          <w:rStyle w:val="70"/>
        </w:rPr>
        <w:t>, amount):</w:t>
      </w:r>
      <w:r>
        <w:br w:type="textWrapping"/>
      </w:r>
      <w:r>
        <w:rPr>
          <w:rStyle w:val="70"/>
        </w:rPr>
        <w:t xml:space="preserve">        </w:t>
      </w:r>
      <w:r>
        <w:rPr>
          <w:rStyle w:val="59"/>
        </w:rPr>
        <w:t>if</w:t>
      </w:r>
      <w:r>
        <w:rPr>
          <w:rStyle w:val="70"/>
        </w:rPr>
        <w:t xml:space="preserve"> </w:t>
      </w:r>
      <w:r>
        <w:rPr>
          <w:rStyle w:val="40"/>
        </w:rPr>
        <w:t>not</w:t>
      </w:r>
      <w:r>
        <w:rPr>
          <w:rStyle w:val="70"/>
        </w:rPr>
        <w:t xml:space="preserve"> </w:t>
      </w:r>
      <w:r>
        <w:rPr>
          <w:rStyle w:val="61"/>
        </w:rPr>
        <w:t>isinstance</w:t>
      </w:r>
      <w:r>
        <w:rPr>
          <w:rStyle w:val="70"/>
        </w:rPr>
        <w:t>(amount, (</w:t>
      </w:r>
      <w:r>
        <w:rPr>
          <w:rStyle w:val="61"/>
        </w:rPr>
        <w:t>int</w:t>
      </w:r>
      <w:r>
        <w:rPr>
          <w:rStyle w:val="70"/>
        </w:rPr>
        <w:t xml:space="preserve">, </w:t>
      </w:r>
      <w:r>
        <w:rPr>
          <w:rStyle w:val="61"/>
        </w:rPr>
        <w:t>float</w:t>
      </w:r>
      <w:r>
        <w:rPr>
          <w:rStyle w:val="70"/>
        </w:rPr>
        <w:t xml:space="preserve">)) </w:t>
      </w:r>
      <w:r>
        <w:rPr>
          <w:rStyle w:val="40"/>
        </w:rPr>
        <w:t>or</w:t>
      </w:r>
      <w:r>
        <w:rPr>
          <w:rStyle w:val="70"/>
        </w:rPr>
        <w:t xml:space="preserve"> amount </w:t>
      </w:r>
      <w:r>
        <w:rPr>
          <w:rStyle w:val="60"/>
        </w:rPr>
        <w:t>&lt;=</w:t>
      </w:r>
      <w:r>
        <w:rPr>
          <w:rStyle w:val="70"/>
        </w:rPr>
        <w:t xml:space="preserve"> </w:t>
      </w:r>
      <w:r>
        <w:rPr>
          <w:rStyle w:val="42"/>
        </w:rPr>
        <w:t>0</w:t>
      </w:r>
      <w:r>
        <w:rPr>
          <w:rStyle w:val="70"/>
        </w:rPr>
        <w:t>:</w:t>
      </w:r>
      <w:r>
        <w:br w:type="textWrapping"/>
      </w:r>
      <w:r>
        <w:rPr>
          <w:rStyle w:val="70"/>
        </w:rPr>
        <w:t xml:space="preserve">            </w:t>
      </w:r>
      <w:r>
        <w:rPr>
          <w:rStyle w:val="59"/>
        </w:rPr>
        <w:t>raise</w:t>
      </w:r>
      <w:r>
        <w:rPr>
          <w:rStyle w:val="70"/>
        </w:rPr>
        <w:t xml:space="preserve"> </w:t>
      </w:r>
      <w:r>
        <w:rPr>
          <w:rStyle w:val="63"/>
        </w:rPr>
        <w:t>ValueError</w:t>
      </w:r>
      <w:r>
        <w:rPr>
          <w:rStyle w:val="70"/>
        </w:rPr>
        <w:t>(</w:t>
      </w:r>
      <w:r>
        <w:rPr>
          <w:rStyle w:val="48"/>
        </w:rPr>
        <w:t>"Withdrawal must be a positive number."</w:t>
      </w:r>
      <w:r>
        <w:rPr>
          <w:rStyle w:val="70"/>
        </w:rPr>
        <w:t>)</w:t>
      </w:r>
      <w:r>
        <w:br w:type="textWrapping"/>
      </w:r>
      <w:r>
        <w:rPr>
          <w:rStyle w:val="70"/>
        </w:rPr>
        <w:t xml:space="preserve">        </w:t>
      </w:r>
      <w:r>
        <w:rPr>
          <w:rStyle w:val="59"/>
        </w:rPr>
        <w:t>if</w:t>
      </w:r>
      <w:r>
        <w:rPr>
          <w:rStyle w:val="70"/>
        </w:rPr>
        <w:t xml:space="preserve"> amount </w:t>
      </w:r>
      <w:r>
        <w:rPr>
          <w:rStyle w:val="60"/>
        </w:rPr>
        <w:t>&gt;</w:t>
      </w:r>
      <w:r>
        <w:rPr>
          <w:rStyle w:val="70"/>
        </w:rPr>
        <w:t xml:space="preserve"> </w:t>
      </w:r>
      <w:r>
        <w:rPr>
          <w:rStyle w:val="58"/>
        </w:rPr>
        <w:t>self</w:t>
      </w:r>
      <w:r>
        <w:rPr>
          <w:rStyle w:val="70"/>
        </w:rPr>
        <w:t>.__balance:</w:t>
      </w:r>
      <w:r>
        <w:br w:type="textWrapping"/>
      </w:r>
      <w:r>
        <w:rPr>
          <w:rStyle w:val="70"/>
        </w:rPr>
        <w:t xml:space="preserve">            </w:t>
      </w:r>
      <w:r>
        <w:rPr>
          <w:rStyle w:val="59"/>
        </w:rPr>
        <w:t>raise</w:t>
      </w:r>
      <w:r>
        <w:rPr>
          <w:rStyle w:val="70"/>
        </w:rPr>
        <w:t xml:space="preserve"> </w:t>
      </w:r>
      <w:r>
        <w:rPr>
          <w:rStyle w:val="63"/>
        </w:rPr>
        <w:t>ValueError</w:t>
      </w:r>
      <w:r>
        <w:rPr>
          <w:rStyle w:val="70"/>
        </w:rPr>
        <w:t>(</w:t>
      </w:r>
      <w:r>
        <w:rPr>
          <w:rStyle w:val="48"/>
        </w:rPr>
        <w:t>"Insufficient funds."</w:t>
      </w:r>
      <w:r>
        <w:rPr>
          <w:rStyle w:val="70"/>
        </w:rPr>
        <w:t>)</w:t>
      </w:r>
      <w:r>
        <w:br w:type="textWrapping"/>
      </w:r>
      <w:r>
        <w:rPr>
          <w:rStyle w:val="70"/>
        </w:rPr>
        <w:t xml:space="preserve">        </w:t>
      </w:r>
      <w:r>
        <w:rPr>
          <w:rStyle w:val="58"/>
        </w:rPr>
        <w:t>self</w:t>
      </w:r>
      <w:r>
        <w:rPr>
          <w:rStyle w:val="70"/>
        </w:rPr>
        <w:t xml:space="preserve">.__balance </w:t>
      </w:r>
      <w:r>
        <w:rPr>
          <w:rStyle w:val="60"/>
        </w:rPr>
        <w:t>-=</w:t>
      </w:r>
      <w:r>
        <w:rPr>
          <w:rStyle w:val="70"/>
        </w:rPr>
        <w:t xml:space="preserve"> amount</w:t>
      </w:r>
      <w:r>
        <w:br w:type="textWrapping"/>
        <w:br w:type="textWrapping"/>
      </w:r>
      <w:r>
        <w:rPr>
          <w:rStyle w:val="70"/>
        </w:rPr>
        <w:t xml:space="preserve">c </w:t>
      </w:r>
      <w:r>
        <w:rPr>
          <w:rStyle w:val="60"/>
        </w:rPr>
        <w:t>=</w:t>
      </w:r>
      <w:r>
        <w:rPr>
          <w:rStyle w:val="70"/>
        </w:rPr>
        <w:t xml:space="preserve"> BankAccount(</w:t>
      </w:r>
      <w:r>
        <w:rPr>
          <w:rStyle w:val="48"/>
        </w:rPr>
        <w:t>"Ana"</w:t>
      </w:r>
      <w:r>
        <w:rPr>
          <w:rStyle w:val="70"/>
        </w:rPr>
        <w:t xml:space="preserve">, </w:t>
      </w:r>
      <w:r>
        <w:rPr>
          <w:rStyle w:val="42"/>
        </w:rPr>
        <w:t>1000</w:t>
      </w:r>
      <w:r>
        <w:rPr>
          <w:rStyle w:val="70"/>
        </w:rPr>
        <w:t>)</w:t>
      </w:r>
      <w:r>
        <w:br w:type="textWrapping"/>
      </w:r>
      <w:r>
        <w:rPr>
          <w:rStyle w:val="59"/>
        </w:rPr>
        <w:t>for</w:t>
      </w:r>
      <w:r>
        <w:rPr>
          <w:rStyle w:val="70"/>
        </w:rPr>
        <w:t xml:space="preserve"> attempt </w:t>
      </w:r>
      <w:r>
        <w:rPr>
          <w:rStyle w:val="40"/>
        </w:rPr>
        <w:t>in</w:t>
      </w:r>
      <w:r>
        <w:rPr>
          <w:rStyle w:val="70"/>
        </w:rPr>
        <w:t xml:space="preserve"> (</w:t>
      </w:r>
      <w:r>
        <w:rPr>
          <w:rStyle w:val="40"/>
        </w:rPr>
        <w:t>lambda</w:t>
      </w:r>
      <w:r>
        <w:rPr>
          <w:rStyle w:val="70"/>
        </w:rPr>
        <w:t>: c.deposit(</w:t>
      </w:r>
      <w:r>
        <w:rPr>
          <w:rStyle w:val="60"/>
        </w:rPr>
        <w:t>-</w:t>
      </w:r>
      <w:r>
        <w:rPr>
          <w:rStyle w:val="42"/>
        </w:rPr>
        <w:t>500</w:t>
      </w:r>
      <w:r>
        <w:rPr>
          <w:rStyle w:val="70"/>
        </w:rPr>
        <w:t xml:space="preserve">), </w:t>
      </w:r>
      <w:r>
        <w:rPr>
          <w:rStyle w:val="40"/>
        </w:rPr>
        <w:t>lambda</w:t>
      </w:r>
      <w:r>
        <w:rPr>
          <w:rStyle w:val="70"/>
        </w:rPr>
        <w:t>: c.withdraw(</w:t>
      </w:r>
      <w:r>
        <w:rPr>
          <w:rStyle w:val="42"/>
        </w:rPr>
        <w:t>5000</w:t>
      </w:r>
      <w:r>
        <w:rPr>
          <w:rStyle w:val="70"/>
        </w:rPr>
        <w:t>),</w:t>
      </w:r>
      <w:r>
        <w:br w:type="textWrapping"/>
      </w:r>
      <w:r>
        <w:rPr>
          <w:rStyle w:val="70"/>
        </w:rPr>
        <w:t xml:space="preserve">                </w:t>
      </w:r>
      <w:r>
        <w:rPr>
          <w:rStyle w:val="40"/>
        </w:rPr>
        <w:t>lambda</w:t>
      </w:r>
      <w:r>
        <w:rPr>
          <w:rStyle w:val="70"/>
        </w:rPr>
        <w:t xml:space="preserve">: </w:t>
      </w:r>
      <w:r>
        <w:rPr>
          <w:rStyle w:val="61"/>
        </w:rPr>
        <w:t>setattr</w:t>
      </w:r>
      <w:r>
        <w:rPr>
          <w:rStyle w:val="70"/>
        </w:rPr>
        <w:t xml:space="preserve">(c, </w:t>
      </w:r>
      <w:r>
        <w:rPr>
          <w:rStyle w:val="48"/>
        </w:rPr>
        <w:t>"balance"</w:t>
      </w:r>
      <w:r>
        <w:rPr>
          <w:rStyle w:val="70"/>
        </w:rPr>
        <w:t xml:space="preserve">, </w:t>
      </w:r>
      <w:r>
        <w:rPr>
          <w:rStyle w:val="60"/>
        </w:rPr>
        <w:t>-</w:t>
      </w:r>
      <w:r>
        <w:rPr>
          <w:rStyle w:val="42"/>
        </w:rPr>
        <w:t>500</w:t>
      </w:r>
      <w:r>
        <w:rPr>
          <w:rStyle w:val="70"/>
        </w:rPr>
        <w:t>),</w:t>
      </w:r>
      <w:r>
        <w:br w:type="textWrapping"/>
      </w:r>
      <w:r>
        <w:rPr>
          <w:rStyle w:val="70"/>
        </w:rPr>
        <w:t xml:space="preserve">                </w:t>
      </w:r>
      <w:r>
        <w:rPr>
          <w:rStyle w:val="40"/>
        </w:rPr>
        <w:t>lambda</w:t>
      </w:r>
      <w:r>
        <w:rPr>
          <w:rStyle w:val="70"/>
        </w:rPr>
        <w:t xml:space="preserve">: </w:t>
      </w:r>
      <w:r>
        <w:rPr>
          <w:rStyle w:val="61"/>
        </w:rPr>
        <w:t>setattr</w:t>
      </w:r>
      <w:r>
        <w:rPr>
          <w:rStyle w:val="70"/>
        </w:rPr>
        <w:t xml:space="preserve">(c, </w:t>
      </w:r>
      <w:r>
        <w:rPr>
          <w:rStyle w:val="48"/>
        </w:rPr>
        <w:t>"holder"</w:t>
      </w:r>
      <w:r>
        <w:rPr>
          <w:rStyle w:val="70"/>
        </w:rPr>
        <w:t xml:space="preserve">, </w:t>
      </w:r>
      <w:r>
        <w:rPr>
          <w:rStyle w:val="48"/>
        </w:rPr>
        <w:t>""</w:t>
      </w:r>
      <w:r>
        <w:rPr>
          <w:rStyle w:val="70"/>
        </w:rPr>
        <w:t>)):</w:t>
      </w:r>
      <w:r>
        <w:br w:type="textWrapping"/>
      </w:r>
      <w:r>
        <w:rPr>
          <w:rStyle w:val="70"/>
        </w:rPr>
        <w:t xml:space="preserve">    </w:t>
      </w:r>
      <w:r>
        <w:rPr>
          <w:rStyle w:val="59"/>
        </w:rPr>
        <w:t>try</w:t>
      </w:r>
      <w:r>
        <w:rPr>
          <w:rStyle w:val="70"/>
        </w:rPr>
        <w:t>:</w:t>
      </w:r>
      <w:r>
        <w:br w:type="textWrapping"/>
      </w:r>
      <w:r>
        <w:rPr>
          <w:rStyle w:val="70"/>
        </w:rPr>
        <w:t xml:space="preserve">        attempt()</w:t>
      </w:r>
      <w:r>
        <w:br w:type="textWrapping"/>
      </w:r>
      <w:r>
        <w:rPr>
          <w:rStyle w:val="70"/>
        </w:rPr>
        <w:t xml:space="preserve">    </w:t>
      </w:r>
      <w:r>
        <w:rPr>
          <w:rStyle w:val="59"/>
        </w:rPr>
        <w:t>except</w:t>
      </w:r>
      <w:r>
        <w:rPr>
          <w:rStyle w:val="70"/>
        </w:rPr>
        <w:t xml:space="preserve"> (</w:t>
      </w:r>
      <w:r>
        <w:rPr>
          <w:rStyle w:val="63"/>
        </w:rPr>
        <w:t>ValueError</w:t>
      </w:r>
      <w:r>
        <w:rPr>
          <w:rStyle w:val="70"/>
        </w:rPr>
        <w:t xml:space="preserve">, </w:t>
      </w:r>
      <w:r>
        <w:rPr>
          <w:rStyle w:val="63"/>
        </w:rPr>
        <w:t>AttributeError</w:t>
      </w:r>
      <w:r>
        <w:rPr>
          <w:rStyle w:val="70"/>
        </w:rPr>
        <w:t xml:space="preserve">) </w:t>
      </w:r>
      <w:r>
        <w:rPr>
          <w:rStyle w:val="51"/>
        </w:rPr>
        <w:t>as</w:t>
      </w:r>
      <w:r>
        <w:rPr>
          <w:rStyle w:val="70"/>
        </w:rPr>
        <w:t xml:space="preserve"> e:</w:t>
      </w:r>
      <w:r>
        <w:br w:type="textWrapping"/>
      </w:r>
      <w:r>
        <w:rPr>
          <w:rStyle w:val="70"/>
        </w:rPr>
        <w:t xml:space="preserve">        </w:t>
      </w:r>
      <w:r>
        <w:rPr>
          <w:rStyle w:val="61"/>
        </w:rPr>
        <w:t>print</w:t>
      </w:r>
      <w:r>
        <w:rPr>
          <w:rStyle w:val="70"/>
        </w:rPr>
        <w:t>(</w:t>
      </w:r>
      <w:r>
        <w:rPr>
          <w:rStyle w:val="61"/>
        </w:rPr>
        <w:t>type</w:t>
      </w:r>
      <w:r>
        <w:rPr>
          <w:rStyle w:val="70"/>
        </w:rPr>
        <w:t>(e).</w:t>
      </w:r>
      <w:r>
        <w:rPr>
          <w:rStyle w:val="58"/>
        </w:rPr>
        <w:t>__name__</w:t>
      </w:r>
      <w:r>
        <w:rPr>
          <w:rStyle w:val="70"/>
        </w:rPr>
        <w:t xml:space="preserve"> </w:t>
      </w:r>
      <w:r>
        <w:rPr>
          <w:rStyle w:val="60"/>
        </w:rPr>
        <w:t>+</w:t>
      </w:r>
      <w:r>
        <w:rPr>
          <w:rStyle w:val="70"/>
        </w:rPr>
        <w:t xml:space="preserve"> </w:t>
      </w:r>
      <w:r>
        <w:rPr>
          <w:rStyle w:val="48"/>
        </w:rPr>
        <w:t>":"</w:t>
      </w:r>
      <w:r>
        <w:rPr>
          <w:rStyle w:val="70"/>
        </w:rPr>
        <w:t>, e)</w:t>
      </w:r>
      <w:r>
        <w:br w:type="textWrapping"/>
      </w:r>
      <w:r>
        <w:rPr>
          <w:rStyle w:val="70"/>
        </w:rPr>
        <w:t>c.withdraw(</w:t>
      </w:r>
      <w:r>
        <w:rPr>
          <w:rStyle w:val="42"/>
        </w:rPr>
        <w:t>300</w:t>
      </w:r>
      <w:r>
        <w:rPr>
          <w:rStyle w:val="70"/>
        </w:rPr>
        <w:t>)</w:t>
      </w:r>
      <w:r>
        <w:br w:type="textWrapping"/>
      </w:r>
      <w:r>
        <w:rPr>
          <w:rStyle w:val="61"/>
        </w:rPr>
        <w:t>print</w:t>
      </w:r>
      <w:r>
        <w:rPr>
          <w:rStyle w:val="70"/>
        </w:rPr>
        <w:t>(</w:t>
      </w:r>
      <w:r>
        <w:rPr>
          <w:rStyle w:val="48"/>
        </w:rPr>
        <w:t>"Final balance:"</w:t>
      </w:r>
      <w:r>
        <w:rPr>
          <w:rStyle w:val="70"/>
        </w:rPr>
        <w:t>, c.balance)</w:t>
      </w:r>
    </w:p>
    <w:p w14:paraId="70E39A1F">
      <w:pPr>
        <w:pStyle w:val="23"/>
      </w:pPr>
      <w:r>
        <w:t>Execution output:</w:t>
      </w:r>
    </w:p>
    <w:p w14:paraId="1D611A5C">
      <w:pPr>
        <w:pStyle w:val="37"/>
      </w:pPr>
      <w:r>
        <w:rPr>
          <w:rStyle w:val="36"/>
        </w:rPr>
        <w:t>ValueError: Deposit must be a positive number.</w:t>
      </w:r>
      <w:r>
        <w:br w:type="textWrapping"/>
      </w:r>
      <w:r>
        <w:rPr>
          <w:rStyle w:val="36"/>
        </w:rPr>
        <w:t>ValueError: Insufficient funds.</w:t>
      </w:r>
      <w:r>
        <w:br w:type="textWrapping"/>
      </w:r>
      <w:r>
        <w:rPr>
          <w:rStyle w:val="36"/>
        </w:rPr>
        <w:t>AttributeError: property 'balance' of 'BankAccount' object has no setter</w:t>
      </w:r>
      <w:r>
        <w:br w:type="textWrapping"/>
      </w:r>
      <w:r>
        <w:rPr>
          <w:rStyle w:val="36"/>
        </w:rPr>
        <w:t>ValueError: The holder cannot be empty.</w:t>
      </w:r>
      <w:r>
        <w:br w:type="textWrapping"/>
      </w:r>
      <w:r>
        <w:rPr>
          <w:rStyle w:val="36"/>
        </w:rPr>
        <w:t>Final balance: 700.0</w:t>
      </w:r>
    </w:p>
    <w:p w14:paraId="53C5E046">
      <w:pPr>
        <w:pStyle w:val="23"/>
      </w:pPr>
      <w:r>
        <w:t>Observations on the refactored design:</w:t>
      </w:r>
    </w:p>
    <w:p w14:paraId="37D143A3">
      <w:pPr>
        <w:pStyle w:val="24"/>
        <w:numPr>
          <w:ilvl w:val="0"/>
          <w:numId w:val="1"/>
        </w:numPr>
      </w:pPr>
      <w:r>
        <w:rPr>
          <w:b/>
          <w:bCs/>
        </w:rPr>
        <w:t>Private state</w:t>
      </w:r>
      <w:r>
        <w:t xml:space="preserve"> (</w:t>
      </w:r>
      <w:r>
        <w:rPr>
          <w:rStyle w:val="36"/>
        </w:rPr>
        <w:t>__balance</w:t>
      </w:r>
      <w:r>
        <w:t xml:space="preserve">, </w:t>
      </w:r>
      <w:r>
        <w:rPr>
          <w:rStyle w:val="36"/>
        </w:rPr>
        <w:t>__holder</w:t>
      </w:r>
      <w:r>
        <w:t>): direct external access is no longer possible.</w:t>
      </w:r>
    </w:p>
    <w:p w14:paraId="55B0776E">
      <w:pPr>
        <w:pStyle w:val="24"/>
        <w:numPr>
          <w:ilvl w:val="0"/>
          <w:numId w:val="1"/>
        </w:numPr>
      </w:pPr>
      <w:r>
        <w:rPr>
          <w:b/>
          <w:bCs/>
        </w:rPr>
        <w:t>Accessors without side effects:</w:t>
      </w:r>
      <w:r>
        <w:t xml:space="preserve"> </w:t>
      </w:r>
      <w:r>
        <w:rPr>
          <w:rStyle w:val="36"/>
        </w:rPr>
        <w:t>balance</w:t>
      </w:r>
      <w:r>
        <w:t xml:space="preserve"> and </w:t>
      </w:r>
      <w:r>
        <w:rPr>
          <w:rStyle w:val="36"/>
        </w:rPr>
        <w:t>holder</w:t>
      </w:r>
      <w:r>
        <w:t xml:space="preserve"> only return values.</w:t>
      </w:r>
    </w:p>
    <w:p w14:paraId="784CD044">
      <w:pPr>
        <w:pStyle w:val="24"/>
        <w:numPr>
          <w:ilvl w:val="0"/>
          <w:numId w:val="1"/>
        </w:numPr>
      </w:pPr>
      <w:r>
        <w:rPr>
          <w:b/>
          <w:bCs/>
        </w:rPr>
        <w:t>Read-only balance:</w:t>
      </w:r>
      <w:r>
        <w:t xml:space="preserve"> it has no setter; assigning it produces </w:t>
      </w:r>
      <w:r>
        <w:rPr>
          <w:rStyle w:val="36"/>
        </w:rPr>
        <w:t>AttributeError</w:t>
      </w:r>
      <w:r>
        <w:t xml:space="preserve">. It changes only through </w:t>
      </w:r>
      <w:r>
        <w:rPr>
          <w:rStyle w:val="36"/>
        </w:rPr>
        <w:t>deposit()</w:t>
      </w:r>
      <w:r>
        <w:t xml:space="preserve"> and </w:t>
      </w:r>
      <w:r>
        <w:rPr>
          <w:rStyle w:val="36"/>
        </w:rPr>
        <w:t>withdraw()</w:t>
      </w:r>
      <w:r>
        <w:t>.</w:t>
      </w:r>
    </w:p>
    <w:p w14:paraId="5D9F94F4">
      <w:pPr>
        <w:pStyle w:val="24"/>
        <w:numPr>
          <w:ilvl w:val="0"/>
          <w:numId w:val="1"/>
        </w:numPr>
      </w:pPr>
      <w:r>
        <w:rPr>
          <w:b/>
          <w:bCs/>
        </w:rPr>
        <w:t>Explicit validation in a mutator:</w:t>
      </w:r>
      <w:r>
        <w:t xml:space="preserve"> the setter for </w:t>
      </w:r>
      <w:r>
        <w:rPr>
          <w:rStyle w:val="36"/>
        </w:rPr>
        <w:t>holder</w:t>
      </w:r>
      <w:r>
        <w:t xml:space="preserve"> rejects empty strings; </w:t>
      </w:r>
      <w:r>
        <w:rPr>
          <w:rStyle w:val="36"/>
        </w:rPr>
        <w:t>withdraw()</w:t>
      </w:r>
      <w:r>
        <w:t xml:space="preserve"> rejects non-positive amounts and withdrawals that exceed the balance (invariant: balance &gt;= 0).</w:t>
      </w:r>
    </w:p>
    <w:p w14:paraId="33BDD920">
      <w:pPr>
        <w:pStyle w:val="24"/>
        <w:numPr>
          <w:ilvl w:val="0"/>
          <w:numId w:val="1"/>
        </w:numPr>
      </w:pPr>
      <w:r>
        <w:rPr>
          <w:b/>
          <w:bCs/>
        </w:rPr>
        <w:t>Invariant from the constructor:</w:t>
      </w:r>
      <w:r>
        <w:t xml:space="preserve"> an account with an empty holder cannot be created.</w:t>
      </w:r>
    </w:p>
    <w:p w14:paraId="26A5723C">
      <w:pPr>
        <w:pStyle w:val="23"/>
      </w:pPr>
      <w:r>
        <w:t>Note that the final class has almost no setters: most of the control is expressed through behavior methods, which connects with the reflection in the next section.</w:t>
      </w:r>
    </w:p>
    <w:p w14:paraId="56F6873C">
      <w:r>
        <w:br w:type="page"/>
      </w:r>
    </w:p>
    <w:bookmarkEnd w:id="1"/>
    <w:bookmarkEnd w:id="10"/>
    <w:bookmarkEnd w:id="12"/>
    <w:p w14:paraId="0502F473">
      <w:pPr>
        <w:pStyle w:val="2"/>
      </w:pPr>
      <w:bookmarkStart w:id="13" w:name="reflexión-individual"/>
      <w:r>
        <w:t>3. Individual Reflection</w:t>
      </w:r>
    </w:p>
    <w:p w14:paraId="05506033">
      <w:pPr>
        <w:pStyle w:val="23"/>
      </w:pPr>
      <w:r>
        <w:rPr>
          <w:b/>
          <w:bCs/>
        </w:rPr>
        <w:t>When are accessors and mutators really needed?</w:t>
      </w:r>
      <w:r>
        <w:t xml:space="preserve"> I consider them necessary in three situations: (1) when the data is a natural part of the object’s contract and clients legitimately need to query it (the balance, the holder’s name); (2) when the object is primarily a </w:t>
      </w:r>
      <w:r>
        <w:rPr>
          <w:i/>
          <w:iCs/>
        </w:rPr>
        <w:t>data carrier</w:t>
      </w:r>
      <w:r>
        <w:t xml:space="preserve"> (DTOs, persistence entities, messages), where the logic does not live in the class; and (3) when a framework requires it (serialization, interface </w:t>
      </w:r>
      <w:r>
        <w:rPr>
          <w:i/>
          <w:iCs/>
        </w:rPr>
        <w:t>binding</w:t>
      </w:r>
      <w:r>
        <w:t xml:space="preserve">, ORM). A mutator, in particular, is only justified if directly changing that attribute is a meaningful operation for the domain and if it can be validated independently of the rest of the state.</w:t>
      </w:r>
    </w:p>
    <w:p w14:paraId="084FC246">
      <w:pPr>
        <w:pStyle w:val="3"/>
      </w:pPr>
      <w:r>
        <w:rPr>
          <w:b/>
          <w:bCs/>
        </w:rPr>
        <w:t>The “Tell, Don’t Ask” principle.</w:t>
      </w:r>
      <w:r>
        <w:t xml:space="preserve"> This principle, described by Fowler (2013) based on guidance from Hunt and Thomas, says that instead of </w:t>
      </w:r>
      <w:r>
        <w:rPr>
          <w:i/>
          <w:iCs/>
        </w:rPr>
        <w:t>asking</w:t>
      </w:r>
      <w:r>
        <w:t xml:space="preserve"> an object for its state and making decisions outside of it, you should </w:t>
      </w:r>
      <w:r>
        <w:rPr>
          <w:i/>
          <w:iCs/>
        </w:rPr>
        <w:t>tell</w:t>
      </w:r>
      <w:r>
        <w:t xml:space="preserve"> it what to do and let it decide internally. Compare:</w:t>
      </w:r>
    </w:p>
    <w:p w14:paraId="1F1431A5">
      <w:pPr>
        <w:pStyle w:val="37"/>
      </w:pPr>
      <w:r>
        <w:rPr>
          <w:rStyle w:val="52"/>
        </w:rPr>
        <w:t># Ask (the logic lives in the client and duplicates the rule):</w:t>
      </w:r>
      <w:r>
        <w:br w:type="textWrapping"/>
      </w:r>
      <w:r>
        <w:rPr>
          <w:rStyle w:val="59"/>
        </w:rPr>
        <w:t>if</w:t>
      </w:r>
      <w:r>
        <w:rPr>
          <w:rStyle w:val="70"/>
        </w:rPr>
        <w:t xml:space="preserve"> account.balance </w:t>
      </w:r>
      <w:r>
        <w:rPr>
          <w:rStyle w:val="60"/>
        </w:rPr>
        <w:t>&gt;=</w:t>
      </w:r>
      <w:r>
        <w:rPr>
          <w:rStyle w:val="70"/>
        </w:rPr>
        <w:t xml:space="preserve"> amount:</w:t>
      </w:r>
      <w:r>
        <w:br w:type="textWrapping"/>
      </w:r>
      <w:r>
        <w:rPr>
          <w:rStyle w:val="70"/>
        </w:rPr>
        <w:t xml:space="preserve">    account.balance </w:t>
      </w:r>
      <w:r>
        <w:rPr>
          <w:rStyle w:val="60"/>
        </w:rPr>
        <w:t>=</w:t>
      </w:r>
      <w:r>
        <w:rPr>
          <w:rStyle w:val="70"/>
        </w:rPr>
        <w:t xml:space="preserve"> account.balance </w:t>
      </w:r>
      <w:r>
        <w:rPr>
          <w:rStyle w:val="60"/>
        </w:rPr>
        <w:t>-</w:t>
      </w:r>
      <w:r>
        <w:rPr>
          <w:rStyle w:val="70"/>
        </w:rPr>
        <w:t xml:space="preserve"> amount</w:t>
      </w:r>
      <w:r>
        <w:br w:type="textWrapping"/>
      </w:r>
      <w:r>
        <w:rPr>
          <w:rStyle w:val="59"/>
        </w:rPr>
        <w:t>else</w:t>
      </w:r>
      <w:r>
        <w:rPr>
          <w:rStyle w:val="70"/>
        </w:rPr>
        <w:t>:</w:t>
      </w:r>
      <w:r>
        <w:br w:type="textWrapping"/>
      </w:r>
      <w:r>
        <w:rPr>
          <w:rStyle w:val="70"/>
        </w:rPr>
        <w:t xml:space="preserve">    show_error()</w:t>
      </w:r>
      <w:r>
        <w:br w:type="textWrapping"/>
        <w:br w:type="textWrapping"/>
      </w:r>
      <w:r>
        <w:rPr>
          <w:rStyle w:val="52"/>
        </w:rPr>
        <w:t># Tell (the logic lives where the data is):</w:t>
      </w:r>
      <w:r>
        <w:br w:type="textWrapping"/>
      </w:r>
      <w:r>
        <w:rPr>
          <w:rStyle w:val="70"/>
        </w:rPr>
        <w:t xml:space="preserve">account.withdraw(amount)   </w:t>
      </w:r>
      <w:r>
        <w:rPr>
          <w:rStyle w:val="52"/>
        </w:rPr>
        <w:t># the account decides whether to proceed and raises an error if not</w:t>
      </w:r>
    </w:p>
    <w:p w14:paraId="6390A2D3">
      <w:pPr>
        <w:pStyle w:val="23"/>
      </w:pPr>
      <w:r>
        <w:t xml:space="preserve">The “Ask” version has a logical race condition (the balance may have changed between the read and the write), forces every client to replicate the rule, and requires a public setter for </w:t>
      </w:r>
      <w:r>
        <w:rPr>
          <w:i/>
          <w:iCs/>
        </w:rPr>
        <w:t>balance</w:t>
      </w:r>
      <w:r>
        <w:t xml:space="preserve"> that destroys the invariant. The “Tell” version encapsulates the decision: the object is responsible for its own consistency, and the contract expresses domain intent (</w:t>
      </w:r>
      <w:r>
        <w:rPr>
          <w:i/>
          <w:iCs/>
        </w:rPr>
        <w:t>withdraw</w:t>
      </w:r>
      <w:r>
        <w:t>) instead of data mechanics (</w:t>
      </w:r>
      <w:r>
        <w:rPr>
          <w:i/>
          <w:iCs/>
        </w:rPr>
        <w:t>assign balance</w:t>
      </w:r>
      <w:r>
        <w:t>).</w:t>
      </w:r>
    </w:p>
    <w:p w14:paraId="42B92411">
      <w:pPr>
        <w:pStyle w:val="3"/>
      </w:pPr>
      <w:r>
        <w:rPr>
          <w:b/>
          <w:bCs/>
        </w:rPr>
        <w:t>Personal conclusion.</w:t>
      </w:r>
      <w:r>
        <w:t xml:space="preserve"> The starting point should be to ask </w:t>
      </w:r>
      <w:r>
        <w:rPr>
          <w:i/>
          <w:iCs/>
        </w:rPr>
        <w:t>what behavior the client needs</w:t>
      </w:r>
      <w:r>
        <w:t xml:space="preserve">, not </w:t>
      </w:r>
      <w:r>
        <w:rPr>
          <w:i/>
          <w:iCs/>
        </w:rPr>
        <w:t>what fields the class has</w:t>
      </w:r>
      <w:r>
        <w:t>. I would first design methods with domain names (</w:t>
      </w:r>
      <w:r>
        <w:rPr>
          <w:rStyle w:val="36"/>
        </w:rPr>
        <w:t>deposit</w:t>
      </w:r>
      <w:r>
        <w:t xml:space="preserve">, </w:t>
      </w:r>
      <w:r>
        <w:rPr>
          <w:rStyle w:val="36"/>
        </w:rPr>
        <w:t>withdraw</w:t>
      </w:r>
      <w:r>
        <w:t xml:space="preserve">, </w:t>
      </w:r>
      <w:r>
        <w:rPr>
          <w:rStyle w:val="36"/>
        </w:rPr>
        <w:t>transfer</w:t>
      </w:r>
      <w:r>
        <w:t>), add read-only accessors only for the data that clients really need to query, and resort to a setter only when there is an explicit reason and a validation to back it up. In this way, encapsulation stops being a syntactic formality (private fields) and becomes a real guarantee: the object protects its own state.</w:t>
      </w:r>
    </w:p>
    <w:p w14:paraId="7546FEA4">
      <w:r>
        <w:br w:type="page"/>
      </w:r>
    </w:p>
    <w:bookmarkEnd w:id="13"/>
    <w:p w14:paraId="3C325D87">
      <w:pPr>
        <w:pStyle w:val="2"/>
      </w:pPr>
      <w:bookmarkStart w:id="14" w:name="referencias"/>
      <w:r>
        <w:t>4. References</w:t>
      </w:r>
    </w:p>
    <w:p w14:paraId="3EF9FFA0">
      <w:pPr>
        <w:pStyle w:val="28"/>
      </w:pPr>
      <w:r>
        <w:t xml:space="preserve">Bloch, J. (2018). </w:t>
      </w:r>
      <w:r>
        <w:rPr>
          <w:i/>
          <w:iCs/>
        </w:rPr>
        <w:t>Effective Java</w:t>
      </w:r>
      <w:r>
        <w:t xml:space="preserve"> (3rd ed.). Addison-Wesley.</w:t>
      </w:r>
    </w:p>
    <w:p w14:paraId="1A9976EA">
      <w:pPr>
        <w:pStyle w:val="28"/>
      </w:pPr>
      <w:r>
        <w:t xml:space="preserve">Fowler, M. (2006, December 7). </w:t>
      </w:r>
      <w:r>
        <w:rPr>
          <w:i/>
          <w:iCs/>
        </w:rPr>
        <w:t>GetterEradicator</w:t>
      </w:r>
      <w:r>
        <w:t>. martinfowler.com. https://martinfowler.com/bliki/GetterEradicator.html</w:t>
      </w:r>
    </w:p>
    <w:p w14:paraId="1CBCE4DA">
      <w:pPr>
        <w:pStyle w:val="28"/>
      </w:pPr>
      <w:r>
        <w:t xml:space="preserve">Fowler, M. (2013, March 22). </w:t>
      </w:r>
      <w:r>
        <w:rPr>
          <w:i/>
          <w:iCs/>
        </w:rPr>
        <w:t>TellDontAsk</w:t>
      </w:r>
      <w:r>
        <w:t>. martinfowler.com. https://martinfowler.com/bliki/TellDontAsk.html</w:t>
      </w:r>
    </w:p>
    <w:p w14:paraId="2BFD69B8">
      <w:pPr>
        <w:pStyle w:val="28"/>
      </w:pPr>
      <w:r>
        <w:t xml:space="preserve">Martin, R. C. (2009). </w:t>
      </w:r>
      <w:r>
        <w:rPr>
          <w:i/>
          <w:iCs/>
        </w:rPr>
        <w:t>Clean Code: A handbook of agile software craftsmanship</w:t>
      </w:r>
      <w:r>
        <w:t>. Prentice Hall.</w:t>
      </w:r>
    </w:p>
    <w:p w14:paraId="527197C8">
      <w:pPr>
        <w:pStyle w:val="28"/>
      </w:pPr>
      <w:r>
        <w:t xml:space="preserve">Meyer, B. (1997). </w:t>
      </w:r>
      <w:r>
        <w:rPr>
          <w:i/>
          <w:iCs/>
        </w:rPr>
        <w:t>Object-oriented software construction</w:t>
      </w:r>
      <w:r>
        <w:t xml:space="preserve"> (2nd ed.). Prentice Hall.</w:t>
      </w:r>
    </w:p>
    <w:p w14:paraId="44ED2BA4">
      <w:pPr>
        <w:pStyle w:val="28"/>
      </w:pPr>
      <w:r>
        <w:t xml:space="preserve">Parnas, D. L. (1972). On the criteria to be used in decomposing systems into modules. </w:t>
      </w:r>
      <w:r>
        <w:rPr>
          <w:i/>
          <w:iCs/>
        </w:rPr>
        <w:t>Communications of the ACM, 15</w:t>
      </w:r>
      <w:r>
        <w:t>(12), 1053-1058. https://doi.org/10.1145/361598.361623</w:t>
      </w:r>
    </w:p>
    <w:p w14:paraId="6C963AC8">
      <w:pPr>
        <w:pStyle w:val="28"/>
      </w:pPr>
      <w:r>
        <w:t xml:space="preserve">Python Software Foundation. (2024). </w:t>
      </w:r>
      <w:r>
        <w:rPr>
          <w:i/>
          <w:iCs/>
        </w:rPr>
        <w:t>Built-in functions: property</w:t>
      </w:r>
      <w:r>
        <w:t>. Python 3 documentation. https://docs.python.org/3/library/functions.html#property</w:t>
      </w:r>
    </w:p>
    <w:bookmarkEnd w:id="1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6B8638A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5"/>
    <w:qFormat/>
    <w:uiPriority w:val="0"/>
    <w:pPr>
      <w:spacing w:before="180" w:after="180"/>
    </w:pPr>
  </w:style>
  <w:style w:type="character" w:styleId="14">
    <w:name w:val="footnote reference"/>
    <w:basedOn w:val="15"/>
    <w:uiPriority w:val="0"/>
    <w:rPr>
      <w:vertAlign w:val="superscript"/>
    </w:rPr>
  </w:style>
  <w:style w:type="character" w:customStyle="1" w:styleId="15">
    <w:name w:val="Body Text Char"/>
    <w:basedOn w:val="12"/>
    <w:link w:val="3"/>
    <w:uiPriority w:val="0"/>
  </w:style>
  <w:style w:type="character" w:styleId="16">
    <w:name w:val="Hyperlink"/>
    <w:basedOn w:val="15"/>
    <w:uiPriority w:val="0"/>
    <w:rPr>
      <w:color w:val="4F81BD" w:themeColor="accent1"/>
    </w:rPr>
  </w:style>
  <w:style w:type="paragraph" w:styleId="17">
    <w:name w:val="footnote text"/>
    <w:basedOn w:val="1"/>
    <w:unhideWhenUsed/>
    <w:qFormat/>
    <w:uiPriority w:val="9"/>
  </w:style>
  <w:style w:type="paragraph" w:styleId="18">
    <w:name w:val="caption"/>
    <w:basedOn w:val="1"/>
    <w:qFormat/>
    <w:uiPriority w:val="0"/>
    <w:pPr>
      <w:spacing w:before="0" w:after="120"/>
    </w:pPr>
    <w:rPr>
      <w:i/>
    </w:rPr>
  </w:style>
  <w:style w:type="paragraph" w:styleId="19">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20">
    <w:name w:val="Subtitle"/>
    <w:basedOn w:val="21"/>
    <w:next w:val="3"/>
    <w:qFormat/>
    <w:uiPriority w:val="0"/>
    <w:pPr>
      <w:keepNext/>
      <w:keepLines/>
      <w:spacing w:before="240" w:after="240"/>
      <w:jc w:val="center"/>
    </w:pPr>
    <w:rPr>
      <w:sz w:val="30"/>
      <w:szCs w:val="30"/>
    </w:rPr>
  </w:style>
  <w:style w:type="paragraph" w:styleId="21">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22">
    <w:name w:val="Block Text"/>
    <w:basedOn w:val="3"/>
    <w:next w:val="3"/>
    <w:unhideWhenUsed/>
    <w:qFormat/>
    <w:uiPriority w:val="9"/>
    <w:pPr>
      <w:spacing w:before="100" w:after="100"/>
      <w:ind w:left="480" w:right="480" w:firstLine="0"/>
    </w:p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8"/>
    <w:uiPriority w:val="0"/>
    <w:pPr>
      <w:keepNext/>
    </w:pPr>
  </w:style>
  <w:style w:type="paragraph" w:customStyle="1" w:styleId="33">
    <w:name w:val="Image Caption"/>
    <w:basedOn w:val="18"/>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15"/>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15"/>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2221</Words>
  <Characters>12891</Characters>
  <Lines>12</Lines>
  <Paragraphs>8</Paragraphs>
  <TotalTime>41</TotalTime>
  <ScaleCrop>false</ScaleCrop>
  <LinksUpToDate>false</LinksUpToDate>
  <CharactersWithSpaces>15320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2026-10-07T19:02:00Z</dcterms:created>
  <dc:creator>Angel Zavala Flores</dc:creator>
  <cp:lastModifiedBy>Angel Zavala Flores</cp:lastModifiedBy>
  <dcterms:modified xsi:type="dcterms:W3CDTF">2026-10-07T19:38:48Z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eyJoZGlkIjoiM2I2MzY1MWI0ZWU1NzQ5N2M4Y2E0NmIwNWZkNWVjNTUiLCJ1c2VySWQiOiIxNTI5NzMzNDgzNzU5In0=</vt:lpwstr>
  </property>
  <property fmtid="{D5CDD505-2E9C-101B-9397-08002B2CF9AE}" pid="3" name="KSOProductBuildVer">
    <vt:lpwstr>3082-12.1.0.28485</vt:lpwstr>
  </property>
  <property fmtid="{D5CDD505-2E9C-101B-9397-08002B2CF9AE}" pid="4" name="ICV">
    <vt:lpwstr>1CAB869CCFFC4411B52BDFF88A075F1D_12</vt:lpwstr>
  </property>
</Properties>
</file>