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Resumen de avance:</w:t>
              <w:br w:type="textWrapping"/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Durante el periodo reciente, hemos implementado varias funcionalidades clave en el proyecto. Se añadieron las siguientes características: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Carrito de Compras: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implementó un carrito que permite a los usuarios seleccionar y almacenar productos que desean adquirir, mejorando la experiencia de compra y facilitando la gestión de los productos deseados.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Descripciones de Productos: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incorporan descripciones detalladas de los productos, lo cual ofrece a los clientes información relevante que les ayuda a tomar decisiones de compra informadas.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Sistema de Login: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Agregamos una función de inicio de sesión para que los usuarios puedan acceder a cuentas personalizadas y registrar sus compras, permitiendo una experiencia de compra más segura y personalizada.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Calculadora BTU: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integró una calculadora BTU que permite a los clientes estimar el equipo adecuado para sus necesidades, dependiendo de los metros cuadrados del espacio que desee climatizar, lo cual facilita una compra más adecuada a sus requerimientos.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realizado ajustes significativos en los objetivos generales del proyecto. Sin embargo, se han agregado pequeñas metas orientadas a mejorar la experiencia de usuario y a ofrecer un servicio más personalizado mediante la integración de la calculadora BTU y las descripciones detalladas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presentaremos las evidencias que tenemos actualmente en github, ya que ahí almacenamos nuestro desarrollo, tanto de documentación, como el desarrollo de la aplicación web.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el fin de que pueda ser visualizado por los docentes.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2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0"/>
        <w:gridCol w:w="1005"/>
        <w:gridCol w:w="1035"/>
        <w:gridCol w:w="1275"/>
        <w:gridCol w:w="1275"/>
        <w:gridCol w:w="1275"/>
        <w:gridCol w:w="1425"/>
        <w:gridCol w:w="1260"/>
        <w:tblGridChange w:id="0">
          <w:tblGrid>
            <w:gridCol w:w="1650"/>
            <w:gridCol w:w="1005"/>
            <w:gridCol w:w="1035"/>
            <w:gridCol w:w="1275"/>
            <w:gridCol w:w="1275"/>
            <w:gridCol w:w="1275"/>
            <w:gridCol w:w="1425"/>
            <w:gridCol w:w="12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-Ofrecer propuestas de solución informática analizando de forma integral los procesos de acuerdo a los requerimientos de la organización.</w:t>
              <w:br w:type="textWrapping"/>
              <w:br w:type="textWrapping"/>
              <w:t xml:space="preserve">-Programar consultas o rutinas para manipular información de una base de datos de acuerdo a los requerimientos de la organización</w:t>
              <w:br w:type="textWrapping"/>
              <w:br w:type="textWrapping"/>
              <w:t xml:space="preserve">-Construir el modelo arquitectónico de una solución sistémica que soporte los procesos de negocio de acuerdo los requerimientos de la organización y estándares de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Análisis de requerimientos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Diseño de consultas SQL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Análisis de requerimientos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Equipo de análisis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MySql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documentos de requerimientos, entrevistas con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3 semanas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Luis Maureira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Angel Nuñez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Nicolas Luna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En curso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Factores que han facilitado y/o dificultado el desarrollo: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720" w:firstLine="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Facilitadores: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Buena comunicación entre el equipo de trabajo.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Buenas prácticas de programación.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Una buena gestión del tiempo.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En caso de que se presente en alguna tarea se resuelve entre todo el equipo.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Dificultades: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Algunos problemas recurrentes han sido la dificultad para encontrar información específica sobre algunas funcionalidades avanzadas y la presencia de errores en la programación. Para resolver estos problemas, hemos consultado más fuentes de documentación y hemos realizado pruebas adicionales para depurar el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eliminado actividades, ya que hemos podido implementar todas las funciones principales. La precisión en la búsqueda de fuentes y el enfoque en resolver errores fueron clave para el éxito de estas actividades.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Actualmente, todas las actividades clave se han completado según el cronograma. Para asegurar que las próximas tareas continúen a tiempo, hemos adoptado estrategias como verificar la viabilidad técnica con antelación y aplicar mejoras en la calidad del código para reducir errores futuros.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4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AnwtxhzWBXnWqgZ9e1zvesRt5Q==">CgMxLjAyCGguZ2pkZ3hzOAByITFPZ3d6RFVWbWpsVTBraVFOVEh6ZkJhX0Z3QU4xUGJLOA==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