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FastAPI 속도·과속 탐지 처리 요약</w:t>
      </w:r>
    </w:p>
    <w:p>
      <w:pPr>
        <w:spacing w:after="160"/>
      </w:pPr>
      <w:r>
        <w:rPr>
          <w:color w:val="5C6977"/>
          <w:sz w:val="19"/>
        </w:rPr>
        <w:t>팀 공유용 개발 메모 | 2026-05-19 | Context 10</w:t>
      </w:r>
    </w:p>
    <w:p>
      <w:pPr>
        <w:spacing w:after="100" w:line="269" w:lineRule="auto"/>
      </w:pPr>
      <w:r>
        <w:t>이번 작업은 기존 차량/번호판 이벤트 흐름에 속도 측정과 과속 판정을 결합하고, Spring Boot 과속 저장 API와 연동되는 FastAPI 처리 흐름을 검증하는 데 초점을 두었다.</w:t>
      </w:r>
    </w:p>
    <w:p>
      <w:pPr>
        <w:pStyle w:val="Heading1"/>
        <w:spacing w:before="200" w:after="80"/>
      </w:pPr>
      <w:r>
        <w:t>1. 처리 범위</w:t>
      </w:r>
    </w:p>
    <w:p>
      <w:pPr>
        <w:pStyle w:val="ListBullet"/>
        <w:spacing w:after="60" w:line="259" w:lineRule="auto"/>
      </w:pPr>
      <w:r>
        <w:t>YOLO 차량 bbox의 bottom-center 이동을 추적해 가상 라인 A/B 통과 시간을 계산한다.</w:t>
      </w:r>
    </w:p>
    <w:p>
      <w:pPr>
        <w:pStyle w:val="ListBullet"/>
        <w:spacing w:after="60" w:line="259" w:lineRule="auto"/>
      </w:pPr>
      <w:r>
        <w:t>카메라별 라인 좌표, 실제 거리, 제한속도, 추적 허용 거리는 환경변수로 관리한다.</w:t>
      </w:r>
    </w:p>
    <w:p>
      <w:pPr>
        <w:pStyle w:val="ListBullet"/>
        <w:spacing w:after="60" w:line="259" w:lineRule="auto"/>
      </w:pPr>
      <w:r>
        <w:t>과속으로 판정되고 flowEventId가 생성된 정상 이벤트만 Spring Boot 과속 API로 전송한다.</w:t>
      </w:r>
    </w:p>
    <w:p>
      <w:pPr>
        <w:pStyle w:val="ListBullet"/>
        <w:spacing w:after="60" w:line="259" w:lineRule="auto"/>
      </w:pPr>
      <w:r>
        <w:t>비과속 차량도 로그에 속도가 남도록 speedMeasurements를 FINALIZED 응답까지 유지한다.</w:t>
      </w:r>
    </w:p>
    <w:p>
      <w:pPr>
        <w:pStyle w:val="Heading1"/>
        <w:spacing w:before="200" w:after="80"/>
      </w:pPr>
      <w:r>
        <w:t>2. API 및 데이터 흐름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DEE8"/>
          <w:left w:val="single" w:sz="6" w:space="0" w:color="D7DEE8"/>
          <w:bottom w:val="single" w:sz="6" w:space="0" w:color="D7DEE8"/>
          <w:right w:val="single" w:sz="6" w:space="0" w:color="D7DEE8"/>
          <w:insideH w:val="single" w:sz="6" w:space="0" w:color="D7DEE8"/>
          <w:insideV w:val="single" w:sz="6" w:space="0" w:color="D7DEE8"/>
        </w:tblBorders>
      </w:tblPr>
      <w:tblGrid>
        <w:gridCol w:w="3419"/>
        <w:gridCol w:w="3419"/>
        <w:gridCol w:w="3419"/>
      </w:tblGrid>
      <w:tr>
        <w:trPr>
          <w:tblHeader w:val="true"/>
        </w:trPr>
        <w:tc>
          <w:tcPr>
            <w:tcW w:type="dxa" w:w="680"/>
            <w:vAlign w:val="center"/>
            <w:shd w:fill="EAF1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A3755"/>
                <w:sz w:val="19"/>
              </w:rPr>
              <w:t>단계</w:t>
            </w:r>
          </w:p>
        </w:tc>
        <w:tc>
          <w:tcPr>
            <w:tcW w:type="dxa" w:w="3969"/>
            <w:vAlign w:val="center"/>
            <w:shd w:fill="EAF1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A3755"/>
                <w:sz w:val="19"/>
              </w:rPr>
              <w:t>처리</w:t>
            </w:r>
          </w:p>
        </w:tc>
        <w:tc>
          <w:tcPr>
            <w:tcW w:type="dxa" w:w="3798"/>
            <w:vAlign w:val="center"/>
            <w:shd w:fill="EAF1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A3755"/>
                <w:sz w:val="19"/>
              </w:rPr>
              <w:t>결과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테스트 스크립트가 `/api/detections/stream-frame`로 프레임, cameraCode, capturedAt을 전송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FastAPI가 프레임 단위 차량 bbox와 이벤트 상태를 계산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SpeedTracker가 bbox bottom-center를 추적하고 lineA/lineB 통과 시각을 계산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measuredSpeed, speedLimit, isViolation 생성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StreamEventService가 속도 측정값을 이벤트 상태에 보관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TRACKING/FINALIZED 응답에 speedMeasurements 포함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OCR 성공 및 중복 아님일 때 Spring Boot detection log 저장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FLOW_EVENT_CREATED 및 flowEventId 확보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과속 측정값과 flowEventId가 모두 있으면 `/api/speed-violations` 전송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speedViolationSent=true로 응답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t>3. 속도 계산 방식</w:t>
      </w:r>
    </w:p>
    <w:p>
      <w:pPr>
        <w:pStyle w:val="ListBullet"/>
        <w:spacing w:after="60" w:line="259" w:lineRule="auto"/>
      </w:pPr>
      <w:r>
        <w:t>기본 공식: measuredSpeed(km/h) = distanceMeters / elapsedSeconds * 3.6</w:t>
      </w:r>
    </w:p>
    <w:p>
      <w:pPr>
        <w:pStyle w:val="ListBullet"/>
        <w:spacing w:after="60" w:line="259" w:lineRule="auto"/>
      </w:pPr>
      <w:r>
        <w:t>과속 판정: measuredSpeed &gt; speedLimit</w:t>
      </w:r>
    </w:p>
    <w:p>
      <w:pPr>
        <w:pStyle w:val="ListBullet"/>
        <w:spacing w:after="60" w:line="259" w:lineRule="auto"/>
      </w:pPr>
      <w:r>
        <w:t>기존 고정값 원인: capturedAt 밀리초 절삭과 프레임 단위 라인 통과 시각 사용</w:t>
      </w:r>
    </w:p>
    <w:p>
      <w:pPr>
        <w:pStyle w:val="ListBullet"/>
        <w:spacing w:after="60" w:line="259" w:lineRule="auto"/>
      </w:pPr>
      <w:r>
        <w:t>수정 내용: capturedAt을 밀리초까지 전송하고, bbox 이동 구간 안에서 라인 통과 시각을 선형 보간</w:t>
      </w:r>
    </w:p>
    <w:p>
      <w:pPr>
        <w:pStyle w:val="Heading1"/>
        <w:spacing w:before="200" w:after="80"/>
      </w:pPr>
      <w:r>
        <w:t>4. 로그 해석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DEE8"/>
          <w:left w:val="single" w:sz="6" w:space="0" w:color="D7DEE8"/>
          <w:bottom w:val="single" w:sz="6" w:space="0" w:color="D7DEE8"/>
          <w:right w:val="single" w:sz="6" w:space="0" w:color="D7DEE8"/>
          <w:insideH w:val="single" w:sz="6" w:space="0" w:color="D7DEE8"/>
          <w:insideV w:val="single" w:sz="6" w:space="0" w:color="D7DEE8"/>
        </w:tblBorders>
      </w:tblPr>
      <w:tblGrid>
        <w:gridCol w:w="3419"/>
        <w:gridCol w:w="3419"/>
        <w:gridCol w:w="3419"/>
      </w:tblGrid>
      <w:tr>
        <w:trPr>
          <w:tblHeader w:val="true"/>
        </w:trPr>
        <w:tc>
          <w:tcPr>
            <w:tcW w:type="dxa" w:w="1474"/>
            <w:vAlign w:val="center"/>
            <w:shd w:fill="EAF1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A3755"/>
                <w:sz w:val="19"/>
              </w:rPr>
              <w:t>필드</w:t>
            </w:r>
          </w:p>
        </w:tc>
        <w:tc>
          <w:tcPr>
            <w:tcW w:type="dxa" w:w="4082"/>
            <w:vAlign w:val="center"/>
            <w:shd w:fill="EAF1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A3755"/>
                <w:sz w:val="19"/>
              </w:rPr>
              <w:t>의미</w:t>
            </w:r>
          </w:p>
        </w:tc>
        <w:tc>
          <w:tcPr>
            <w:tcW w:type="dxa" w:w="2891"/>
            <w:vAlign w:val="center"/>
            <w:shd w:fill="EAF1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A3755"/>
                <w:sz w:val="19"/>
              </w:rPr>
              <w:t>예시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speed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측정속도/제한속도. 과속이면 VIOLATION prefix 표시</w:t>
            </w:r>
          </w:p>
        </w:tc>
        <w:tc>
          <w:tcPr>
            <w:tcW w:type="dxa" w:w="289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speed=47.8/50.0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overSpeed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FastAPI 과속 판정 결과</w:t>
            </w:r>
          </w:p>
        </w:tc>
        <w:tc>
          <w:tcPr>
            <w:tcW w:type="dxa" w:w="289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overSpeed=True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speedSent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Spring Boot 과속 저장 성공 여부. 과속 여부 자체가 아님</w:t>
            </w:r>
          </w:p>
        </w:tc>
        <w:tc>
          <w:tcPr>
            <w:tcW w:type="dxa" w:w="289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speedSent=False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analysisStatus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Spring Boot 이벤트 저장 결과</w:t>
            </w:r>
          </w:p>
        </w:tc>
        <w:tc>
          <w:tcPr>
            <w:tcW w:type="dxa" w:w="289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FLOW_EVENT_CREATED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DUPLICATE_SKIPPED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중복 번호판으로 새 flowEventId를 만들지 않은 상태</w:t>
            </w:r>
          </w:p>
        </w:tc>
        <w:tc>
          <w:tcPr>
            <w:tcW w:type="dxa" w:w="289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과속 저장 스킵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00" w:after="80"/>
      </w:pPr>
      <w:r>
        <w:t>5. 현재 테스트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DEE8"/>
          <w:left w:val="single" w:sz="6" w:space="0" w:color="D7DEE8"/>
          <w:bottom w:val="single" w:sz="6" w:space="0" w:color="D7DEE8"/>
          <w:right w:val="single" w:sz="6" w:space="0" w:color="D7DEE8"/>
          <w:insideH w:val="single" w:sz="6" w:space="0" w:color="D7DEE8"/>
          <w:insideV w:val="single" w:sz="6" w:space="0" w:color="D7DEE8"/>
        </w:tblBorders>
      </w:tblPr>
      <w:tblGrid>
        <w:gridCol w:w="3419"/>
        <w:gridCol w:w="3419"/>
        <w:gridCol w:w="3419"/>
      </w:tblGrid>
      <w:tr>
        <w:trPr>
          <w:tblHeader w:val="true"/>
        </w:trPr>
        <w:tc>
          <w:tcPr>
            <w:tcW w:type="dxa" w:w="2381"/>
            <w:vAlign w:val="center"/>
            <w:shd w:fill="EAF1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A3755"/>
                <w:sz w:val="19"/>
              </w:rPr>
              <w:t>항목</w:t>
            </w:r>
          </w:p>
        </w:tc>
        <w:tc>
          <w:tcPr>
            <w:tcW w:type="dxa" w:w="2268"/>
            <w:vAlign w:val="center"/>
            <w:shd w:fill="EAF1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A3755"/>
                <w:sz w:val="19"/>
              </w:rPr>
              <w:t>값</w:t>
            </w:r>
          </w:p>
        </w:tc>
        <w:tc>
          <w:tcPr>
            <w:tcW w:type="dxa" w:w="3798"/>
            <w:vAlign w:val="center"/>
            <w:shd w:fill="EAF1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1A3755"/>
                <w:sz w:val="19"/>
              </w:rPr>
              <w:t>비고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distanceMeters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14.0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두 가상 라인 사이 실제 거리 가정값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speedLimit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50.0 km/h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과속 판정 기준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lineA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356,289,1000,289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upload-scale 기준 좌표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lineB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356,433,1000,433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upload-scale 기준 좌표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trackMaxDistance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180 px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bbox 매칭 허용 거리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trackTTL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4.0 sec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일시적 미검출 허용 시간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upload-scale / quality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left"/>
            </w:pPr>
            <w:r>
              <w:rPr>
                <w:sz w:val="18"/>
              </w:rPr>
              <w:t>0.50 / 60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59" w:lineRule="auto" w:after="0"/>
              <w:jc w:val="center"/>
            </w:pPr>
            <w:r>
              <w:rPr>
                <w:sz w:val="18"/>
              </w:rPr>
              <w:t>OCR 화질과 추론 안정성의 절충값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t>6. 검증 결과</w:t>
      </w:r>
    </w:p>
    <w:p>
      <w:pPr>
        <w:pStyle w:val="ListBullet"/>
        <w:spacing w:after="60" w:line="259" w:lineRule="auto"/>
      </w:pPr>
      <w:r>
        <w:t>FastAPI 테스트: 34 passed</w:t>
      </w:r>
    </w:p>
    <w:p>
      <w:pPr>
        <w:pStyle w:val="ListBullet"/>
        <w:spacing w:after="60" w:line="259" w:lineRule="auto"/>
      </w:pPr>
      <w:r>
        <w:t>Docker FastAPI 컨테이너 재빌드 및 재기동 완료</w:t>
      </w:r>
    </w:p>
    <w:p>
      <w:pPr>
        <w:pStyle w:val="ListBullet"/>
        <w:spacing w:after="60" w:line="259" w:lineRule="auto"/>
      </w:pPr>
      <w:r>
        <w:t>비과속 속도 로그 유지, 과속 판정 로그, speed violation 전송 조건을 확인</w:t>
      </w:r>
    </w:p>
    <w:p>
      <w:pPr>
        <w:pStyle w:val="Heading1"/>
        <w:spacing w:before="200" w:after="80"/>
      </w:pPr>
      <w:r>
        <w:t>7. 잔여 리스크 및 다음 단계</w:t>
      </w:r>
    </w:p>
    <w:p>
      <w:pPr>
        <w:pStyle w:val="ListBullet"/>
        <w:spacing w:after="60" w:line="259" w:lineRule="auto"/>
      </w:pPr>
      <w:r>
        <w:t>현재 추적은 bbox bottom-center 최근접 매칭 기반이므로 다중 차량 밀집 구간에서 track swap 가능성이 있다.</w:t>
      </w:r>
    </w:p>
    <w:p>
      <w:pPr>
        <w:pStyle w:val="ListBullet"/>
        <w:spacing w:after="60" w:line="259" w:lineRule="auto"/>
      </w:pPr>
      <w:r>
        <w:t>정확한 속도는 distanceMeters 현장 실측, 라인 좌표, 카메라 원근 영향에 크게 의존한다.</w:t>
      </w:r>
    </w:p>
    <w:p>
      <w:pPr>
        <w:pStyle w:val="ListBullet"/>
        <w:spacing w:after="60" w:line="259" w:lineRule="auto"/>
      </w:pPr>
      <w:r>
        <w:t>운영 단계에서는 차선별 line pair, homography 보정, 기존 flowEventId 조회 기반 중복 과속 저장 정책을 검토한다.</w:t>
      </w:r>
    </w:p>
    <w:sectPr w:rsidR="00FC693F" w:rsidRPr="0006063C" w:rsidSect="00034616">
      <w:pgSz w:w="12240" w:h="15840"/>
      <w:pgMar w:top="935" w:right="992" w:bottom="879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color w:val="232B3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C466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B597C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83A56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