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algun Gothic" w:hAnsi="Malgun Gothic" w:eastAsia="Malgun Gothic"/>
          <w:b/>
          <w:sz w:val="44"/>
        </w:rPr>
        <w:t>단위테스트 계획서</w:t>
      </w:r>
    </w:p>
    <w:p>
      <w:pPr>
        <w:jc w:val="center"/>
      </w:pPr>
      <w:r>
        <w:rPr>
          <w:rFonts w:ascii="Malgun Gothic" w:hAnsi="Malgun Gothic" w:eastAsia="Malgun Gothic"/>
          <w:b/>
          <w:sz w:val="32"/>
        </w:rPr>
        <w:t>&lt;번호판 인식 스마트 교통안전 시스템&gt;</w:t>
      </w:r>
    </w:p>
    <w:p>
      <w:pPr>
        <w:jc w:val="center"/>
      </w:pPr>
      <w:r>
        <w:rPr>
          <w:rFonts w:ascii="Malgun Gothic" w:hAnsi="Malgun Gothic" w:eastAsia="Malgun Gothic"/>
          <w:sz w:val="24"/>
        </w:rPr>
        <w:t>최종본</w:t>
      </w:r>
    </w:p>
    <w:p/>
    <w:p/>
    <w:p/>
    <w:p/>
    <w:p/>
    <w:p/>
    <w:p/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2026. 06. 04</w:t>
      </w:r>
    </w:p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에스트래픽 스마트 모빌리티 DX Academy</w:t>
      </w:r>
    </w:p>
    <w:p>
      <w:pPr>
        <w:jc w:val="center"/>
      </w:pPr>
      <w:r>
        <w:rPr>
          <w:rFonts w:ascii="Malgun Gothic" w:hAnsi="Malgun Gothic" w:eastAsia="Malgun Gothic"/>
          <w:b/>
          <w:sz w:val="24"/>
        </w:rPr>
        <w:t>인천부평_1기_1조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1. 테스트 계획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1.1 테스트 목적</w:t>
      </w:r>
    </w:p>
    <w:p>
      <w:r>
        <w:rPr>
          <w:rFonts w:ascii="Malgun Gothic" w:hAnsi="Malgun Gothic" w:eastAsia="Malgun Gothic"/>
          <w:sz w:val="20"/>
        </w:rPr>
        <w:t>- FastAPI, Spring Boot, Vue 프론트엔드 주요 기능의 정상 동작 여부를 검증한다.</w:t>
      </w:r>
    </w:p>
    <w:p>
      <w:r>
        <w:rPr>
          <w:rFonts w:ascii="Malgun Gothic" w:hAnsi="Malgun Gothic" w:eastAsia="Malgun Gothic"/>
          <w:sz w:val="20"/>
        </w:rPr>
        <w:t>- API 계약, 응답 형식, DB 저장 결과, 화면 표시 상태가 최종 실행본 기준으로 일치하는지 확인한다.</w:t>
      </w:r>
    </w:p>
    <w:p>
      <w:r>
        <w:rPr>
          <w:rFonts w:ascii="Malgun Gothic" w:hAnsi="Malgun Gothic" w:eastAsia="Malgun Gothic"/>
          <w:sz w:val="20"/>
        </w:rPr>
        <w:t>- 자동화 테스트와 수동 API/DB 확인을 병행하여 결함을 조기에 식별한다.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1.2 테스트 범위</w:t>
      </w:r>
    </w:p>
    <w:p>
      <w:r>
        <w:rPr>
          <w:rFonts w:ascii="Malgun Gothic" w:hAnsi="Malgun Gothic" w:eastAsia="Malgun Gothic"/>
          <w:sz w:val="20"/>
        </w:rPr>
        <w:t>- FastAPI: Health Check, 이미지/영상 감지 처리, 번호판 정규화, 속도 설정/측정 로직, Spring Boot 전송 클라이언트</w:t>
      </w:r>
    </w:p>
    <w:p>
      <w:r>
        <w:rPr>
          <w:rFonts w:ascii="Malgun Gothic" w:hAnsi="Malgun Gothic" w:eastAsia="Malgun Gothic"/>
          <w:sz w:val="20"/>
        </w:rPr>
        <w:t>- Spring Boot: 감지 로그 저장, 분석 결과 저장, 중복 감지 처리, OCR 실패 처리, 과속 위반 조회/상태 처리</w:t>
      </w:r>
    </w:p>
    <w:p>
      <w:r>
        <w:rPr>
          <w:rFonts w:ascii="Malgun Gothic" w:hAnsi="Malgun Gothic" w:eastAsia="Malgun Gothic"/>
          <w:sz w:val="20"/>
        </w:rPr>
        <w:t>- Vue 프론트엔드: 주요 화면 렌더링, 감지 로그/대시보드 표시, 상태 컴포넌트 및 교통 혼잡도 유틸리티</w:t>
      </w:r>
    </w:p>
    <w:p>
      <w:r>
        <w:rPr>
          <w:rFonts w:ascii="Malgun Gothic" w:hAnsi="Malgun Gothic" w:eastAsia="Malgun Gothic"/>
          <w:sz w:val="20"/>
        </w:rPr>
        <w:t>- PostgreSQL: detection_logs, detection_analysis_results, speed_violations 저장 및 조회</w:t>
      </w:r>
    </w:p>
    <w:p>
      <w:r>
        <w:rPr>
          <w:rFonts w:ascii="Malgun Gothic" w:hAnsi="Malgun Gothic" w:eastAsia="Malgun Gothic"/>
          <w:sz w:val="20"/>
        </w:rPr>
        <w:t>- Docker Compose: PostgreSQL, Spring Boot, FastAPI, Frontend 컨테이너 빌드 및 실행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1.3 테스트 제외 범위</w:t>
      </w:r>
    </w:p>
    <w:p>
      <w:r>
        <w:rPr>
          <w:rFonts w:ascii="Malgun Gothic" w:hAnsi="Malgun Gothic" w:eastAsia="Malgun Gothic"/>
          <w:sz w:val="20"/>
        </w:rPr>
        <w:t>- YOLO/PaddleOCR 모델 자체의 학습 성능 평가</w:t>
      </w:r>
    </w:p>
    <w:p>
      <w:r>
        <w:rPr>
          <w:rFonts w:ascii="Malgun Gothic" w:hAnsi="Malgun Gothic" w:eastAsia="Malgun Gothic"/>
          <w:sz w:val="20"/>
        </w:rPr>
        <w:t>- 대규모 부하 테스트 및 장시간 안정성 테스트</w:t>
      </w:r>
    </w:p>
    <w:p>
      <w:r>
        <w:rPr>
          <w:rFonts w:ascii="Malgun Gothic" w:hAnsi="Malgun Gothic" w:eastAsia="Malgun Gothic"/>
          <w:sz w:val="20"/>
        </w:rPr>
        <w:t>- 운영 보안 진단, 침투 테스트, 접근 제어 정책 검증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1.4 테스트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단계</w:t>
            </w:r>
          </w:p>
        </w:tc>
        <w:tc>
          <w:tcPr>
            <w:tcW w:type="dxa" w:w="1984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일정</w:t>
            </w:r>
          </w:p>
        </w:tc>
        <w:tc>
          <w:tcPr>
            <w:tcW w:type="dxa" w:w="1701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담당</w:t>
            </w:r>
          </w:p>
        </w:tc>
        <w:tc>
          <w:tcPr>
            <w:tcW w:type="dxa" w:w="3402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sz w:val="16"/>
              </w:rPr>
              <w:t>테스트 환경 준비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sz w:val="16"/>
              </w:rPr>
              <w:t>2026-06-04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QA/통합 담당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Docker Compose 및 의존성 설치 확인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sz w:val="16"/>
              </w:rPr>
              <w:t>단위테스트 실행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sz w:val="16"/>
              </w:rPr>
              <w:t>2026-06-04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각 파트 담당/QA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pytest, Gradle test, Vitest, Vite build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sz w:val="16"/>
              </w:rPr>
              <w:t>API/DB 확인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sz w:val="16"/>
              </w:rPr>
              <w:t>2026-06-04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QA/통합 담당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curl/Swagger/psql 기반 증빙 수집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sz w:val="16"/>
              </w:rPr>
              <w:t>결과서 작성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sz w:val="16"/>
              </w:rPr>
              <w:t>2026-06-04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QA/통합 담당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캡처 이미지 및 결과 표 정리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1.5 역할 및 책임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역할</w:t>
            </w:r>
          </w:p>
        </w:tc>
        <w:tc>
          <w:tcPr>
            <w:tcW w:type="dxa" w:w="6803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책임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PM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테스트 범위 승인 및 최종 산출물 검토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FastAPI 담당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AI 분석 API, OCR/번호판 처리, Spring Boot 전송 기능 검증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Spring Boot 담당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저장 API, 조회 API, DB 연동, 예외 처리 검증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Frontend 담당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화면 렌더링, API 응답 표시, 상태 처리 검증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QA/통합 담당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Docker 실행 환경, 전체 테스트 수행, 캡처 증빙 수집, 결과서 작성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2. 테스트 전략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2.1 테스트 유형</w:t>
      </w:r>
    </w:p>
    <w:p>
      <w:r>
        <w:rPr>
          <w:rFonts w:ascii="Malgun Gothic" w:hAnsi="Malgun Gothic" w:eastAsia="Malgun Gothic"/>
          <w:sz w:val="20"/>
        </w:rPr>
        <w:t>- 자동화 단위테스트</w:t>
      </w:r>
    </w:p>
    <w:p>
      <w:r>
        <w:rPr>
          <w:rFonts w:ascii="Malgun Gothic" w:hAnsi="Malgun Gothic" w:eastAsia="Malgun Gothic"/>
          <w:sz w:val="20"/>
        </w:rPr>
        <w:t>- 빌드 검증</w:t>
      </w:r>
    </w:p>
    <w:p>
      <w:r>
        <w:rPr>
          <w:rFonts w:ascii="Malgun Gothic" w:hAnsi="Malgun Gothic" w:eastAsia="Malgun Gothic"/>
          <w:sz w:val="20"/>
        </w:rPr>
        <w:t>- API Smoke Test</w:t>
      </w:r>
    </w:p>
    <w:p>
      <w:r>
        <w:rPr>
          <w:rFonts w:ascii="Malgun Gothic" w:hAnsi="Malgun Gothic" w:eastAsia="Malgun Gothic"/>
          <w:sz w:val="20"/>
        </w:rPr>
        <w:t>- DB 저장 확인</w:t>
      </w:r>
    </w:p>
    <w:p>
      <w:r>
        <w:rPr>
          <w:rFonts w:ascii="Malgun Gothic" w:hAnsi="Malgun Gothic" w:eastAsia="Malgun Gothic"/>
          <w:sz w:val="20"/>
        </w:rPr>
        <w:t>- 화면 확인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2.2 테스트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6803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OS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Windows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Container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Docker Compose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DB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PostgreSQL 16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Backend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Spring Boot 3.5.14, Java 21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AI API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FastAPI, Python 3.12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Frontend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Vue 3, Vite 5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Node/NPM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Node v24.13.1, npm 11.8.0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2.3 테스트 도구</w:t>
      </w:r>
    </w:p>
    <w:p>
      <w:r>
        <w:rPr>
          <w:rFonts w:ascii="Malgun Gothic" w:hAnsi="Malgun Gothic" w:eastAsia="Malgun Gothic"/>
          <w:sz w:val="20"/>
        </w:rPr>
        <w:t>pytest, Gradle/JUnit, Vitest, Vite build, Docker Compose, Swagger UI, curl/PowerShell Invoke-RestMethod, PostgreSQL psql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3. 테스트 실행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테스트 ID</w:t>
            </w:r>
          </w:p>
        </w:tc>
        <w:tc>
          <w:tcPr>
            <w:tcW w:type="dxa" w:w="1701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2835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테스트 항목</w:t>
            </w:r>
          </w:p>
        </w:tc>
        <w:tc>
          <w:tcPr>
            <w:tcW w:type="dxa" w:w="3402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검증 기준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UT-FAST-001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FastAPI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pytest 자동화 테스트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전체 테스트 통과, 기능 실패 없음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UT-FAST-002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FastAPI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Health Check API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/health 200 응답 및 service/status 확인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UT-SPR-001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Spring Boot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Gradle/JUnit 테스트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Spring context 및 감지 로그 통합 테스트 통과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UT-FE-001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Frontend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Vitest 테스트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컴포넌트/컴포저블 테스트 수행 결과 확인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UT-FE-002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Frontend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Vite production build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npm run build 정상 완료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UT-API-001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API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감지 로그 조회 API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/api/v1/detection-logs 응답 확인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UT-API-002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API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과속 위반 조회 API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/api/speed-violations 응답 확인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UT-DB-001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DB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감지 로그 저장 조회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detection_logs 최신 데이터 조회 가능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UT-DB-002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DB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분석 결과 저장 조회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detection_analysis_results 최신 데이터 조회 가능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UT-DB-003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DB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과속 위반 조회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speed_violations 조회 가능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UT-INT-001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연동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FastAPI to Spring Boot 저장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FastAPI 분석 결과가 Spring Boot 저장 API로 전달됨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UT-INT-002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화면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프론트 감지 결과 표시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프론트 화면에서 감지/조회 결과 확인 가능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4. 성공/실패 기준</w:t>
      </w:r>
    </w:p>
    <w:p>
      <w:r>
        <w:rPr>
          <w:rFonts w:ascii="Malgun Gothic" w:hAnsi="Malgun Gothic" w:eastAsia="Malgun Gothic"/>
          <w:sz w:val="20"/>
        </w:rPr>
        <w:t>- 성공: 명령어 종료 코드 0, API 200 응답, DB 조회 성공, 화면 표시 정상</w:t>
      </w:r>
    </w:p>
    <w:p>
      <w:r>
        <w:rPr>
          <w:rFonts w:ascii="Malgun Gothic" w:hAnsi="Malgun Gothic" w:eastAsia="Malgun Gothic"/>
          <w:sz w:val="20"/>
        </w:rPr>
        <w:t>- 실패: 테스트 suite 실패, API 4xx/5xx 오류, DB 저장 누락, 화면 표시 불가</w:t>
      </w:r>
    </w:p>
    <w:p>
      <w:r>
        <w:rPr>
          <w:rFonts w:ascii="Malgun Gothic" w:hAnsi="Malgun Gothic" w:eastAsia="Malgun Gothic"/>
          <w:sz w:val="20"/>
        </w:rPr>
        <w:t>- 경고: 테스트는 통과했으나 deprecation, chunk size, 캐시 도구 미설치 등 개선 권고가 있는 경우</w:t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/>
          <w:b/>
          <w:color w:val="1F4E79"/>
          <w:sz w:val="30"/>
        </w:rPr>
        <w:t>5. 예지보전 추가 단위테스트 계획</w:t>
      </w:r>
    </w:p>
    <w:p>
      <w:pPr>
        <w:spacing w:after="80"/>
      </w:pPr>
      <w:r>
        <w:rPr>
          <w:rFonts w:ascii="맑은 고딕" w:hAnsi="맑은 고딕"/>
          <w:b w:val="0"/>
          <w:sz w:val="21"/>
        </w:rPr>
        <w:t>예지보전 운영 기능의 핵심 API 산출값과 상태 전이 기록을 기능 단위로 검증한다.</w:t>
      </w:r>
    </w:p>
    <w:p>
      <w:pPr>
        <w:spacing w:after="40"/>
        <w:ind w:left="259" w:hanging="115"/>
      </w:pPr>
      <w:r>
        <w:rPr>
          <w:rFonts w:ascii="맑은 고딕" w:hAnsi="맑은 고딕"/>
          <w:b w:val="0"/>
          <w:sz w:val="21"/>
        </w:rPr>
        <w:t>- 검증 대상: 예지보전 요약 상태, 정비 변경 이력, 담당자 후보 역할 필터링</w:t>
      </w:r>
    </w:p>
    <w:p>
      <w:pPr>
        <w:spacing w:after="40"/>
        <w:ind w:left="259" w:hanging="115"/>
      </w:pPr>
      <w:r>
        <w:rPr>
          <w:rFonts w:ascii="맑은 고딕" w:hAnsi="맑은 고딕"/>
          <w:b w:val="0"/>
          <w:sz w:val="21"/>
        </w:rPr>
        <w:t>- 성공 기준: API 응답값과 상태 전이 순서가 요구사항과 일치하고 오류 없이 조회되어야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수행 내용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검증 기준</w:t>
            </w:r>
          </w:p>
        </w:tc>
      </w:tr>
      <w:tr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UT-PM-001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예지보전 요약 상태</w:t>
            </w:r>
          </w:p>
        </w:tc>
        <w:tc>
          <w:tcPr>
            <w:tcW w:type="dxa" w:w="2493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summary API 조회</w:t>
            </w:r>
          </w:p>
        </w:tc>
        <w:tc>
          <w:tcPr>
            <w:tcW w:type="dxa" w:w="2493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위험 카메라 1대, 열린 이상 6건, 정비 지표 확인</w:t>
            </w:r>
          </w:p>
        </w:tc>
      </w:tr>
      <w:tr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UT-PM-002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정비 변경 이력</w:t>
            </w:r>
          </w:p>
        </w:tc>
        <w:tc>
          <w:tcPr>
            <w:tcW w:type="dxa" w:w="2493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histories API 조회</w:t>
            </w:r>
          </w:p>
        </w:tc>
        <w:tc>
          <w:tcPr>
            <w:tcW w:type="dxa" w:w="2493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OPEN -&gt; ASSIGNED -&gt; IN_PROGRESS -&gt; RESOLVED -&gt; CLOSED 순서 확인</w:t>
            </w:r>
          </w:p>
        </w:tc>
      </w:tr>
      <w:tr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UT-PM-003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담당자 후보 필터</w:t>
            </w:r>
          </w:p>
        </w:tc>
        <w:tc>
          <w:tcPr>
            <w:tcW w:type="dxa" w:w="2493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assignees API 조회</w:t>
            </w:r>
          </w:p>
        </w:tc>
        <w:tc>
          <w:tcPr>
            <w:tcW w:type="dxa" w:w="2493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USER 제외, ADMIN/OPERATOR/MAINTAINER 후보만 반환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