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b w:val="1"/>
          <w:u w:val="single"/>
          <w:rtl w:val="0"/>
        </w:rPr>
        <w:t xml:space="preserve">Title</w:t>
      </w:r>
      <w:r w:rsidDel="00000000" w:rsidR="00000000" w:rsidRPr="00000000">
        <w:rPr>
          <w:u w:val="single"/>
          <w:rtl w:val="0"/>
        </w:rPr>
        <w:t xml:space="preserve">:</w:t>
      </w:r>
      <w:r w:rsidDel="00000000" w:rsidR="00000000" w:rsidRPr="00000000">
        <w:rPr>
          <w:b w:val="1"/>
          <w:rtl w:val="0"/>
        </w:rPr>
        <w:t xml:space="preserve"> </w:t>
      </w:r>
      <w:r w:rsidDel="00000000" w:rsidR="00000000" w:rsidRPr="00000000">
        <w:rPr>
          <w:rtl w:val="0"/>
        </w:rPr>
        <w:t xml:space="preserve">Predicting the Severity of COVID-19 Cases in the Philippines </w:t>
      </w:r>
    </w:p>
    <w:p w:rsidR="00000000" w:rsidDel="00000000" w:rsidP="00000000" w:rsidRDefault="00000000" w:rsidRPr="00000000" w14:paraId="00000003">
      <w:pPr>
        <w:spacing w:line="480" w:lineRule="auto"/>
        <w:rPr/>
      </w:pPr>
      <w:r w:rsidDel="00000000" w:rsidR="00000000" w:rsidRPr="00000000">
        <w:rPr>
          <w:b w:val="1"/>
          <w:u w:val="single"/>
          <w:rtl w:val="0"/>
        </w:rPr>
        <w:t xml:space="preserve">Group Members:</w:t>
      </w:r>
      <w:r w:rsidDel="00000000" w:rsidR="00000000" w:rsidRPr="00000000">
        <w:rPr>
          <w:u w:val="single"/>
          <w:rtl w:val="0"/>
        </w:rPr>
        <w:t xml:space="preserve">  </w:t>
      </w:r>
      <w:r w:rsidDel="00000000" w:rsidR="00000000" w:rsidRPr="00000000">
        <w:rPr>
          <w:rtl w:val="0"/>
        </w:rPr>
        <w:t xml:space="preserve">Lauren D’Arinzo (lhd258), Elizabeth Combs (eac721), Angela Marie (Amber) Teng (at2507) - </w:t>
      </w:r>
      <w:r w:rsidDel="00000000" w:rsidR="00000000" w:rsidRPr="00000000">
        <w:rPr>
          <w:i w:val="1"/>
          <w:rtl w:val="0"/>
        </w:rPr>
        <w:t xml:space="preserve">responsible</w:t>
      </w:r>
      <w:r w:rsidDel="00000000" w:rsidR="00000000" w:rsidRPr="00000000">
        <w:rPr>
          <w:rtl w:val="0"/>
        </w:rPr>
        <w:t xml:space="preserve">, Paula Kiatkamolwong (kk4158), Steven Dornberg (dornbs01)</w:t>
      </w:r>
    </w:p>
    <w:p w:rsidR="00000000" w:rsidDel="00000000" w:rsidP="00000000" w:rsidRDefault="00000000" w:rsidRPr="00000000" w14:paraId="00000004">
      <w:pPr>
        <w:spacing w:line="480" w:lineRule="auto"/>
        <w:rPr/>
      </w:pPr>
      <w:r w:rsidDel="00000000" w:rsidR="00000000" w:rsidRPr="00000000">
        <w:rPr>
          <w:b w:val="1"/>
          <w:u w:val="single"/>
          <w:rtl w:val="0"/>
        </w:rPr>
        <w:t xml:space="preserve">Summary of Plans</w:t>
      </w:r>
      <w:r w:rsidDel="00000000" w:rsidR="00000000" w:rsidRPr="00000000">
        <w:rPr>
          <w:u w:val="single"/>
          <w:rtl w:val="0"/>
        </w:rPr>
        <w:t xml:space="preserv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i w:val="1"/>
          <w:rtl w:val="0"/>
        </w:rPr>
        <w:t xml:space="preserve">Chosen Project: </w:t>
      </w:r>
      <w:r w:rsidDel="00000000" w:rsidR="00000000" w:rsidRPr="00000000">
        <w:rPr>
          <w:rtl w:val="0"/>
        </w:rPr>
        <w:t xml:space="preserve">The team selected to complete project 3: “fighting COVID-19”. We will use a </w:t>
      </w:r>
      <w:hyperlink r:id="rId6">
        <w:r w:rsidDel="00000000" w:rsidR="00000000" w:rsidRPr="00000000">
          <w:rPr>
            <w:color w:val="1155cc"/>
            <w:u w:val="single"/>
            <w:rtl w:val="0"/>
          </w:rPr>
          <w:t xml:space="preserve">dataset</w:t>
        </w:r>
      </w:hyperlink>
      <w:r w:rsidDel="00000000" w:rsidR="00000000" w:rsidRPr="00000000">
        <w:rPr>
          <w:rtl w:val="0"/>
        </w:rPr>
        <w:t xml:space="preserve"> from COVID-19 Philippines, which is a </w:t>
      </w:r>
      <w:r w:rsidDel="00000000" w:rsidR="00000000" w:rsidRPr="00000000">
        <w:rPr>
          <w:rtl w:val="0"/>
        </w:rPr>
        <w:t xml:space="preserve">live source gathered by Filipino data scientists, and obtained from the Philippine Department of Health (DOH) records of COVID-19 reported cases. The dataset was compiled and is currently managed by the Philippine Data Science </w:t>
      </w:r>
      <w:hyperlink r:id="rId7">
        <w:r w:rsidDel="00000000" w:rsidR="00000000" w:rsidRPr="00000000">
          <w:rPr>
            <w:color w:val="1155cc"/>
            <w:u w:val="single"/>
            <w:rtl w:val="0"/>
          </w:rPr>
          <w:t xml:space="preserve">Group</w:t>
        </w:r>
      </w:hyperlink>
      <w:r w:rsidDel="00000000" w:rsidR="00000000" w:rsidRPr="00000000">
        <w:rPr>
          <w:rtl w:val="0"/>
        </w:rPr>
        <w:t xml:space="preserve">. We chose this dataset because it contains </w:t>
      </w:r>
      <w:hyperlink r:id="rId8">
        <w:r w:rsidDel="00000000" w:rsidR="00000000" w:rsidRPr="00000000">
          <w:rPr>
            <w:color w:val="1155cc"/>
            <w:u w:val="single"/>
            <w:rtl w:val="0"/>
          </w:rPr>
          <w:t xml:space="preserve">patient-level data</w:t>
        </w:r>
      </w:hyperlink>
      <w:r w:rsidDel="00000000" w:rsidR="00000000" w:rsidRPr="00000000">
        <w:rPr>
          <w:rtl w:val="0"/>
        </w:rPr>
        <w:t xml:space="preserve">, which would allow us to answer the research question: Given a presumed COVID-19 diagnosis and features like age, travel history, epidemiological virus links etc, can we predict a person’s health status in relation to COVID-19? Particularly, will they have a mild or severe case? The dataset also contains opportunities for generating additional features including the length of time between on-set of symptoms and their admittance to a hospital.</w:t>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i w:val="1"/>
          <w:rtl w:val="0"/>
        </w:rPr>
        <w:t xml:space="preserve">Proposed Approach: </w:t>
      </w:r>
      <w:r w:rsidDel="00000000" w:rsidR="00000000" w:rsidRPr="00000000">
        <w:rPr>
          <w:rtl w:val="0"/>
        </w:rPr>
        <w:t xml:space="preserve">We propose to use multiclass classification to solve this question. Our baseline models will consist of </w:t>
      </w:r>
      <w:r w:rsidDel="00000000" w:rsidR="00000000" w:rsidRPr="00000000">
        <w:rPr>
          <w:rtl w:val="0"/>
        </w:rPr>
        <w:t xml:space="preserve">Naive Bayes and Decision Tree, which are naturally </w:t>
      </w:r>
      <w:r w:rsidDel="00000000" w:rsidR="00000000" w:rsidRPr="00000000">
        <w:rPr>
          <w:rtl w:val="0"/>
        </w:rPr>
        <w:t xml:space="preserve">extensible to the case of having more than two classes</w:t>
      </w:r>
      <w:r w:rsidDel="00000000" w:rsidR="00000000" w:rsidRPr="00000000">
        <w:rPr>
          <w:rtl w:val="0"/>
        </w:rPr>
        <w:t xml:space="preserve">. We also plan to test whether using SVM, K-nearest neighbors, and neural networks improves our error rate.</w:t>
      </w:r>
      <w:r w:rsidDel="00000000" w:rsidR="00000000" w:rsidRPr="00000000">
        <w:rPr>
          <w:rtl w:val="0"/>
        </w:rPr>
        <w:br w:type="textWrapping"/>
      </w:r>
      <w:r w:rsidDel="00000000" w:rsidR="00000000" w:rsidRPr="00000000">
        <w:rPr>
          <w:i w:val="1"/>
          <w:rtl w:val="0"/>
        </w:rPr>
        <w:t xml:space="preserve">Suggested Experiments: </w:t>
      </w:r>
      <w:r w:rsidDel="00000000" w:rsidR="00000000" w:rsidRPr="00000000">
        <w:rPr>
          <w:rtl w:val="0"/>
        </w:rPr>
        <w:t xml:space="preserve">In finetuning our model, we will perform hyperparameter tuning for the optimal algorithm. We can also use oversampling, undersampling techniques to better address our imbalanced dataset. Finally, with additional time, we could add additional data from other countries to our analysis, including data from this </w:t>
      </w:r>
      <w:hyperlink r:id="rId9">
        <w:r w:rsidDel="00000000" w:rsidR="00000000" w:rsidRPr="00000000">
          <w:rPr>
            <w:color w:val="1155cc"/>
            <w:u w:val="single"/>
            <w:rtl w:val="0"/>
          </w:rPr>
          <w:t xml:space="preserve">source</w:t>
        </w:r>
      </w:hyperlink>
      <w:r w:rsidDel="00000000" w:rsidR="00000000" w:rsidRPr="00000000">
        <w:rPr>
          <w:rtl w:val="0"/>
        </w:rPr>
        <w:t xml:space="preserve">. Another dataset we could review is news articles from the original source data that could allow us to add more features.</w:t>
      </w:r>
    </w:p>
    <w:p w:rsidR="00000000" w:rsidDel="00000000" w:rsidP="00000000" w:rsidRDefault="00000000" w:rsidRPr="00000000" w14:paraId="00000007">
      <w:pPr>
        <w:spacing w:line="240" w:lineRule="auto"/>
        <w:rPr>
          <w:i w:val="1"/>
        </w:rPr>
      </w:pPr>
      <w:r w:rsidDel="00000000" w:rsidR="00000000" w:rsidRPr="00000000">
        <w:rPr>
          <w:rtl w:val="0"/>
        </w:rPr>
      </w:r>
    </w:p>
    <w:p w:rsidR="00000000" w:rsidDel="00000000" w:rsidP="00000000" w:rsidRDefault="00000000" w:rsidRPr="00000000" w14:paraId="00000008">
      <w:pPr>
        <w:spacing w:line="240" w:lineRule="auto"/>
        <w:rPr>
          <w:i w:val="1"/>
        </w:rPr>
      </w:pPr>
      <w:r w:rsidDel="00000000" w:rsidR="00000000" w:rsidRPr="00000000">
        <w:rPr>
          <w:i w:val="1"/>
          <w:rtl w:val="0"/>
        </w:rPr>
        <w:t xml:space="preserve">References: </w:t>
      </w:r>
    </w:p>
    <w:p w:rsidR="00000000" w:rsidDel="00000000" w:rsidP="00000000" w:rsidRDefault="00000000" w:rsidRPr="00000000" w14:paraId="00000009">
      <w:pPr>
        <w:numPr>
          <w:ilvl w:val="0"/>
          <w:numId w:val="1"/>
        </w:numPr>
        <w:spacing w:line="240" w:lineRule="auto"/>
        <w:ind w:left="720" w:hanging="360"/>
        <w:rPr>
          <w:u w:val="none"/>
        </w:rPr>
      </w:pPr>
      <w:hyperlink r:id="rId10">
        <w:r w:rsidDel="00000000" w:rsidR="00000000" w:rsidRPr="00000000">
          <w:rPr>
            <w:color w:val="1155cc"/>
            <w:u w:val="single"/>
            <w:rtl w:val="0"/>
          </w:rPr>
          <w:t xml:space="preserve">https://public.tableau.com/profile/rozauro.cordon?fbclid=IwAR1EaH7YlwhyylXkE4reI3wwBlbayTcyrl1W3KbxDLTnRnHo5BU-Mc_6P0I#!/vizhome/COVID-19PHTracker/COVID-19?publish=yes</w:t>
        </w:r>
      </w:hyperlink>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u w:val="none"/>
        </w:rPr>
      </w:pPr>
      <w:hyperlink r:id="rId11">
        <w:r w:rsidDel="00000000" w:rsidR="00000000" w:rsidRPr="00000000">
          <w:rPr>
            <w:color w:val="1155cc"/>
            <w:u w:val="single"/>
            <w:rtl w:val="0"/>
          </w:rPr>
          <w:t xml:space="preserve">https://news.abs-cbn.com/news/03/15/20/list-health-departments-list-of-confirmed-covid-19-cases?fbclid=IwAR29_EijSX1_bTS1oNW6nuYNjMvoN-HcP44PCEoM13JSfXD0gf1Uu2D2XoE</w:t>
        </w:r>
      </w:hyperlink>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u w:val="none"/>
        </w:rPr>
      </w:pPr>
      <w:hyperlink r:id="rId12">
        <w:r w:rsidDel="00000000" w:rsidR="00000000" w:rsidRPr="00000000">
          <w:rPr>
            <w:color w:val="1155cc"/>
            <w:u w:val="single"/>
            <w:rtl w:val="0"/>
          </w:rPr>
          <w:t xml:space="preserve">https://www.facebook.com/groups/datasciencephilippines/?post_id=897213460732154</w:t>
        </w:r>
      </w:hyperlink>
      <w:r w:rsidDel="00000000" w:rsidR="00000000" w:rsidRPr="00000000">
        <w:rPr>
          <w:rtl w:val="0"/>
        </w:rPr>
        <w:t xml:space="preserve"> </w:t>
      </w:r>
    </w:p>
    <w:p w:rsidR="00000000" w:rsidDel="00000000" w:rsidP="00000000" w:rsidRDefault="00000000" w:rsidRPr="00000000" w14:paraId="0000000C">
      <w:pPr>
        <w:numPr>
          <w:ilvl w:val="0"/>
          <w:numId w:val="1"/>
        </w:numPr>
        <w:spacing w:line="240" w:lineRule="auto"/>
        <w:ind w:left="720" w:hanging="360"/>
        <w:rPr>
          <w:u w:val="none"/>
        </w:rPr>
      </w:pPr>
      <w:hyperlink r:id="rId13">
        <w:r w:rsidDel="00000000" w:rsidR="00000000" w:rsidRPr="00000000">
          <w:rPr>
            <w:color w:val="1155cc"/>
            <w:u w:val="single"/>
            <w:rtl w:val="0"/>
          </w:rPr>
          <w:t xml:space="preserve">https://www.doh.gov.ph/covid-19/case-tracker</w:t>
        </w:r>
      </w:hyperlink>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u w:val="none"/>
        </w:rPr>
      </w:pPr>
      <w:hyperlink r:id="rId14">
        <w:r w:rsidDel="00000000" w:rsidR="00000000" w:rsidRPr="00000000">
          <w:rPr>
            <w:color w:val="1155cc"/>
            <w:u w:val="single"/>
            <w:rtl w:val="0"/>
          </w:rPr>
          <w:t xml:space="preserve">https://docs.google.com/spreadsheets/u/1/d/e/2PACX-1vQU0SIALScXx8VXDX7yKNKWWPKE1YjFlWc6VTEVSN45CklWWf-uWmprQIyLtoPDA18tX9cFDr-aQ9S6/pubhtml#</w:t>
        </w:r>
      </w:hyperlink>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u w:val="none"/>
        </w:rPr>
      </w:pPr>
      <w:hyperlink r:id="rId15">
        <w:r w:rsidDel="00000000" w:rsidR="00000000" w:rsidRPr="00000000">
          <w:rPr>
            <w:rFonts w:ascii="Roboto" w:cs="Roboto" w:eastAsia="Roboto" w:hAnsi="Roboto"/>
            <w:color w:val="1155cc"/>
            <w:sz w:val="21"/>
            <w:szCs w:val="21"/>
            <w:highlight w:val="white"/>
            <w:u w:val="single"/>
            <w:rtl w:val="0"/>
          </w:rPr>
          <w:t xml:space="preserve">https://en.wikipedia.org/wiki/Multiclass_classification#Naive_Bayes</w:t>
        </w:r>
      </w:hyperlink>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480" w:lineRule="auto"/>
        <w:rPr>
          <w:i w:val="1"/>
        </w:rPr>
      </w:pPr>
      <w:r w:rsidDel="00000000" w:rsidR="00000000" w:rsidRPr="00000000">
        <w:rPr>
          <w:i w:val="1"/>
          <w:rtl w:val="0"/>
        </w:rPr>
        <w:t xml:space="preserve">Other Data Sources: </w:t>
      </w:r>
    </w:p>
    <w:p w:rsidR="00000000" w:rsidDel="00000000" w:rsidP="00000000" w:rsidRDefault="00000000" w:rsidRPr="00000000" w14:paraId="00000011">
      <w:pPr>
        <w:numPr>
          <w:ilvl w:val="0"/>
          <w:numId w:val="2"/>
        </w:numPr>
        <w:spacing w:line="240" w:lineRule="auto"/>
        <w:ind w:left="720" w:hanging="360"/>
        <w:rPr>
          <w:u w:val="none"/>
        </w:rPr>
      </w:pPr>
      <w:hyperlink r:id="rId16">
        <w:r w:rsidDel="00000000" w:rsidR="00000000" w:rsidRPr="00000000">
          <w:rPr>
            <w:color w:val="1155cc"/>
            <w:u w:val="single"/>
            <w:rtl w:val="0"/>
          </w:rPr>
          <w:t xml:space="preserve">https://covidtracking.com/data/</w:t>
        </w:r>
      </w:hyperlink>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u w:val="none"/>
        </w:rPr>
      </w:pPr>
      <w:hyperlink r:id="rId17">
        <w:r w:rsidDel="00000000" w:rsidR="00000000" w:rsidRPr="00000000">
          <w:rPr>
            <w:color w:val="1155cc"/>
            <w:u w:val="single"/>
            <w:rtl w:val="0"/>
          </w:rPr>
          <w:t xml:space="preserve">https://www.tableau.com/covid-19-coronavirus-data-resources</w:t>
        </w:r>
      </w:hyperlink>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u w:val="none"/>
        </w:rPr>
      </w:pPr>
      <w:hyperlink r:id="rId18">
        <w:r w:rsidDel="00000000" w:rsidR="00000000" w:rsidRPr="00000000">
          <w:rPr>
            <w:color w:val="1155cc"/>
            <w:u w:val="single"/>
            <w:rtl w:val="0"/>
          </w:rPr>
          <w:t xml:space="preserve">https://data.humdata.org/dataset/novel-coronavirus-2019-ncov-cases</w:t>
        </w:r>
      </w:hyperlink>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u w:val="none"/>
        </w:rPr>
      </w:pPr>
      <w:hyperlink r:id="rId19">
        <w:r w:rsidDel="00000000" w:rsidR="00000000" w:rsidRPr="00000000">
          <w:rPr>
            <w:color w:val="1155cc"/>
            <w:u w:val="single"/>
            <w:rtl w:val="0"/>
          </w:rPr>
          <w:t xml:space="preserve">https://www.who.int/emergencies/diseases/novel-coronavirus-2019/situation-reports/</w:t>
        </w:r>
      </w:hyperlink>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rPr>
          <w:u w:val="none"/>
        </w:rPr>
      </w:pPr>
      <w:hyperlink r:id="rId20">
        <w:r w:rsidDel="00000000" w:rsidR="00000000" w:rsidRPr="00000000">
          <w:rPr>
            <w:color w:val="1155cc"/>
            <w:u w:val="single"/>
            <w:rtl w:val="0"/>
          </w:rPr>
          <w:t xml:space="preserve">https://www.doh.gov.ph/covid-19/case-tracker</w:t>
        </w:r>
      </w:hyperlink>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rPr>
          <w:u w:val="none"/>
        </w:rPr>
      </w:pPr>
      <w:hyperlink r:id="rId21">
        <w:r w:rsidDel="00000000" w:rsidR="00000000" w:rsidRPr="00000000">
          <w:rPr>
            <w:color w:val="1155cc"/>
            <w:u w:val="single"/>
            <w:rtl w:val="0"/>
          </w:rPr>
          <w:t xml:space="preserve">https://www.kaggle.com/allen-institute-for-ai/CORD-19-research-challenge</w:t>
        </w:r>
      </w:hyperlink>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rPr>
          <w:u w:val="none"/>
        </w:rPr>
      </w:pPr>
      <w:hyperlink r:id="rId22">
        <w:r w:rsidDel="00000000" w:rsidR="00000000" w:rsidRPr="00000000">
          <w:rPr>
            <w:color w:val="1155cc"/>
            <w:u w:val="single"/>
            <w:rtl w:val="0"/>
          </w:rPr>
          <w:t xml:space="preserve">https://github.com/CSSEGISandData/COVID-19/tree/master/csse_covid_19_data</w:t>
        </w:r>
      </w:hyperlink>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u w:val="none"/>
        </w:rPr>
      </w:pPr>
      <w:hyperlink r:id="rId23">
        <w:r w:rsidDel="00000000" w:rsidR="00000000" w:rsidRPr="00000000">
          <w:rPr>
            <w:color w:val="1155cc"/>
            <w:u w:val="single"/>
            <w:rtl w:val="0"/>
          </w:rPr>
          <w:t xml:space="preserve">https://www.safegraph.com/dashboard/covid19-commerce-patterns?fbclid=IwAR2vMqEtNSincgmCaLSde-eZ2lLxTCoKbftXHXjhIhe8XepIXudXZQaPyVg</w:t>
        </w:r>
      </w:hyperlink>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u w:val="none"/>
        </w:rPr>
      </w:pPr>
      <w:hyperlink r:id="rId24">
        <w:r w:rsidDel="00000000" w:rsidR="00000000" w:rsidRPr="00000000">
          <w:rPr>
            <w:color w:val="1155cc"/>
            <w:u w:val="single"/>
            <w:rtl w:val="0"/>
          </w:rPr>
          <w:t xml:space="preserve">https://github.com/beoutbreakprepared/nCoV2019/blob/master/source_list.csv</w:t>
        </w:r>
      </w:hyperlink>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u w:val="none"/>
        </w:rPr>
      </w:pPr>
      <w:hyperlink r:id="rId25">
        <w:r w:rsidDel="00000000" w:rsidR="00000000" w:rsidRPr="00000000">
          <w:rPr>
            <w:color w:val="1155cc"/>
            <w:u w:val="single"/>
            <w:rtl w:val="0"/>
          </w:rPr>
          <w:t xml:space="preserve">https://towardsdatascience.com/5-datasets-about-covid-19-you-can-use-right-now-46307b1406a</w:t>
        </w:r>
      </w:hyperlink>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rPr>
          <w:u w:val="none"/>
        </w:rPr>
      </w:pPr>
      <w:hyperlink r:id="rId26">
        <w:r w:rsidDel="00000000" w:rsidR="00000000" w:rsidRPr="00000000">
          <w:rPr>
            <w:color w:val="1155cc"/>
            <w:u w:val="single"/>
            <w:rtl w:val="0"/>
          </w:rPr>
          <w:t xml:space="preserve">https://docs.google.com/spreadsheets/u/1/d/e/2PACX-1vQU0SIALScXx8VXDX7yKNKWWPKE1YjFlWc6VTEVSN45CklWWf-uWmprQIyLtoPDA18tX9cFDr-aQ9S6/pubhtml#</w:t>
        </w:r>
      </w:hyperlink>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sectPr>
      <w:head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sz w:val="24"/>
        <w:szCs w:val="24"/>
      </w:rPr>
    </w:pPr>
    <w:r w:rsidDel="00000000" w:rsidR="00000000" w:rsidRPr="00000000">
      <w:rPr>
        <w:rtl w:val="0"/>
      </w:rPr>
      <w:t xml:space="preserve">DSGA 1003</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Project Proposal</w:t>
    </w:r>
  </w:p>
  <w:p w:rsidR="00000000" w:rsidDel="00000000" w:rsidP="00000000" w:rsidRDefault="00000000" w:rsidRPr="00000000" w14:paraId="0000001F">
    <w:pPr>
      <w:rPr/>
    </w:pPr>
    <w:r w:rsidDel="00000000" w:rsidR="00000000" w:rsidRPr="00000000">
      <w:rPr>
        <w:rtl w:val="0"/>
      </w:rPr>
      <w:t xml:space="preserve">4/1/2020</w:t>
    </w:r>
  </w:p>
  <w:p w:rsidR="00000000" w:rsidDel="00000000" w:rsidP="00000000" w:rsidRDefault="00000000" w:rsidRPr="00000000" w14:paraId="00000020">
    <w:pPr>
      <w:rPr>
        <w:sz w:val="24"/>
        <w:szCs w:val="24"/>
      </w:rPr>
    </w:pPr>
    <w:r w:rsidDel="00000000" w:rsidR="00000000" w:rsidRPr="00000000">
      <w:rPr>
        <w:rtl w:val="0"/>
      </w:rPr>
      <w:t xml:space="preserve">Professor He He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oh.gov.ph/covid-19/case-tracker" TargetMode="External"/><Relationship Id="rId22" Type="http://schemas.openxmlformats.org/officeDocument/2006/relationships/hyperlink" Target="https://github.com/CSSEGISandData/COVID-19/tree/master/csse_covid_19_data" TargetMode="External"/><Relationship Id="rId21" Type="http://schemas.openxmlformats.org/officeDocument/2006/relationships/hyperlink" Target="https://www.kaggle.com/allen-institute-for-ai/CORD-19-research-challenge" TargetMode="External"/><Relationship Id="rId24" Type="http://schemas.openxmlformats.org/officeDocument/2006/relationships/hyperlink" Target="https://github.com/beoutbreakprepared/nCoV2019/blob/master/source_list.csv" TargetMode="External"/><Relationship Id="rId23" Type="http://schemas.openxmlformats.org/officeDocument/2006/relationships/hyperlink" Target="https://www.safegraph.com/dashboard/covid19-commerce-patterns?fbclid=IwAR2vMqEtNSincgmCaLSde-eZ2lLxTCoKbftXHXjhIhe8XepIXudXZQaPyV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e/2PACX-1vQU0SIALScXx8VXDX7yKNKWWPKE1YjFlWc6VTEVSN45CklWWf-uWmprQIyLtoPDA18tX9cFDr-aQ9S6/pubhtml#" TargetMode="External"/><Relationship Id="rId26" Type="http://schemas.openxmlformats.org/officeDocument/2006/relationships/hyperlink" Target="https://docs.google.com/spreadsheets/u/1/d/e/2PACX-1vQU0SIALScXx8VXDX7yKNKWWPKE1YjFlWc6VTEVSN45CklWWf-uWmprQIyLtoPDA18tX9cFDr-aQ9S6/pubhtml#" TargetMode="External"/><Relationship Id="rId25" Type="http://schemas.openxmlformats.org/officeDocument/2006/relationships/hyperlink" Target="https://towardsdatascience.com/5-datasets-about-covid-19-you-can-use-right-now-46307b1406a"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6g_PUxKYMC0XjeEKF6FPUBq2-pFgmTkHoj5lbVrGLhE/edit?fbclid=IwAR29_EijSX1_bTS1oNW6nuYNjMvoN-HcP44PCEoM13JSfXD0gf1Uu2D2XoE#gid=0" TargetMode="External"/><Relationship Id="rId7" Type="http://schemas.openxmlformats.org/officeDocument/2006/relationships/hyperlink" Target="https://www.facebook.com/datasciencephilippines" TargetMode="External"/><Relationship Id="rId8" Type="http://schemas.openxmlformats.org/officeDocument/2006/relationships/hyperlink" Target="https://public.tableau.com/profile/rozauro.cordon?fbclid=IwAR1EaH7YlwhyylXkE4reI3wwBlbayTcyrl1W3KbxDLTnRnHo5BU-Mc_6P0I#!/vizhome/COVID-19PHTracker/COVID-19?publish=yes" TargetMode="External"/><Relationship Id="rId11" Type="http://schemas.openxmlformats.org/officeDocument/2006/relationships/hyperlink" Target="https://news.abs-cbn.com/news/03/15/20/list-health-departments-list-of-confirmed-covid-19-cases?fbclid=IwAR29_EijSX1_bTS1oNW6nuYNjMvoN-HcP44PCEoM13JSfXD0gf1Uu2D2XoE" TargetMode="External"/><Relationship Id="rId10" Type="http://schemas.openxmlformats.org/officeDocument/2006/relationships/hyperlink" Target="https://public.tableau.com/profile/rozauro.cordon?fbclid=IwAR1EaH7YlwhyylXkE4reI3wwBlbayTcyrl1W3KbxDLTnRnHo5BU-Mc_6P0I#!/vizhome/COVID-19PHTracker/COVID-19?publish=yes" TargetMode="External"/><Relationship Id="rId13" Type="http://schemas.openxmlformats.org/officeDocument/2006/relationships/hyperlink" Target="https://www.doh.gov.ph/covid-19/case-tracker" TargetMode="External"/><Relationship Id="rId12" Type="http://schemas.openxmlformats.org/officeDocument/2006/relationships/hyperlink" Target="https://www.facebook.com/groups/datasciencephilippines/?post_id=897213460732154" TargetMode="External"/><Relationship Id="rId15" Type="http://schemas.openxmlformats.org/officeDocument/2006/relationships/hyperlink" Target="https://en.wikipedia.org/wiki/Multiclass_classification#Naive_Bayes" TargetMode="External"/><Relationship Id="rId14" Type="http://schemas.openxmlformats.org/officeDocument/2006/relationships/hyperlink" Target="https://docs.google.com/spreadsheets/u/1/d/e/2PACX-1vQU0SIALScXx8VXDX7yKNKWWPKE1YjFlWc6VTEVSN45CklWWf-uWmprQIyLtoPDA18tX9cFDr-aQ9S6/pubhtml#" TargetMode="External"/><Relationship Id="rId17" Type="http://schemas.openxmlformats.org/officeDocument/2006/relationships/hyperlink" Target="https://www.tableau.com/covid-19-coronavirus-data-resources" TargetMode="External"/><Relationship Id="rId16" Type="http://schemas.openxmlformats.org/officeDocument/2006/relationships/hyperlink" Target="https://covidtracking.com/data/" TargetMode="External"/><Relationship Id="rId19" Type="http://schemas.openxmlformats.org/officeDocument/2006/relationships/hyperlink" Target="https://www.who.int/emergencies/diseases/novel-coronavirus-2019/situation-reports/" TargetMode="External"/><Relationship Id="rId18" Type="http://schemas.openxmlformats.org/officeDocument/2006/relationships/hyperlink" Target="https://data.humdata.org/dataset/novel-coronavirus-2019-ncov-c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