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7623" w14:textId="5DA54866" w:rsidR="00B46CEE" w:rsidRPr="00460AFC" w:rsidRDefault="00164A49" w:rsidP="00164A49">
      <w:pPr>
        <w:ind w:left="0"/>
        <w:rPr>
          <w:rFonts w:cstheme="minorHAnsi"/>
          <w:b/>
          <w:bCs/>
          <w:sz w:val="32"/>
          <w:szCs w:val="32"/>
          <w:lang w:val="en-GB"/>
        </w:rPr>
      </w:pPr>
      <w:r w:rsidRPr="00460AFC">
        <w:rPr>
          <w:rFonts w:cstheme="minorHAnsi"/>
          <w:b/>
          <w:bCs/>
          <w:sz w:val="32"/>
          <w:szCs w:val="32"/>
          <w:lang w:val="en-GB"/>
        </w:rPr>
        <w:t>Health and economic burden of Long COVID in Kenya</w:t>
      </w:r>
    </w:p>
    <w:p w14:paraId="5FA3F549" w14:textId="709095D5" w:rsidR="00164A49" w:rsidRPr="00460AFC" w:rsidRDefault="00164A49" w:rsidP="00365A1C">
      <w:pPr>
        <w:ind w:left="0"/>
        <w:rPr>
          <w:rFonts w:cstheme="minorHAnsi"/>
          <w:sz w:val="24"/>
          <w:szCs w:val="24"/>
          <w:lang w:val="en-GB"/>
        </w:rPr>
      </w:pPr>
      <w:r w:rsidRPr="00164A49">
        <w:rPr>
          <w:rFonts w:cstheme="minorHAnsi"/>
          <w:sz w:val="24"/>
          <w:szCs w:val="24"/>
          <w:lang w:val="en-GB"/>
        </w:rPr>
        <w:t>Ângela Jornada Ben</w:t>
      </w:r>
      <w:r w:rsidR="00572E26" w:rsidRPr="00460AFC">
        <w:rPr>
          <w:rFonts w:cstheme="minorHAnsi"/>
          <w:sz w:val="24"/>
          <w:szCs w:val="24"/>
          <w:lang w:val="en-GB"/>
        </w:rPr>
        <w:t>*</w:t>
      </w:r>
      <w:r w:rsidR="00A175A0" w:rsidRPr="00460AFC">
        <w:rPr>
          <w:rFonts w:cstheme="minorHAnsi"/>
          <w:sz w:val="24"/>
          <w:szCs w:val="24"/>
          <w:vertAlign w:val="superscript"/>
          <w:lang w:val="en-GB"/>
        </w:rPr>
        <w:t>1,2</w:t>
      </w:r>
      <w:r w:rsidRPr="00164A49">
        <w:rPr>
          <w:rFonts w:cstheme="minorHAnsi"/>
          <w:sz w:val="24"/>
          <w:szCs w:val="24"/>
          <w:lang w:val="en-GB"/>
        </w:rPr>
        <w:t>, Elizabeth Berghuis-Mutubuki</w:t>
      </w:r>
      <w:r w:rsidR="00A175A0" w:rsidRPr="00460AFC">
        <w:rPr>
          <w:rFonts w:cstheme="minorHAnsi"/>
          <w:sz w:val="24"/>
          <w:szCs w:val="24"/>
          <w:vertAlign w:val="superscript"/>
          <w:lang w:val="en-GB"/>
        </w:rPr>
        <w:t>3</w:t>
      </w:r>
      <w:r w:rsidRPr="00164A49">
        <w:rPr>
          <w:rFonts w:cstheme="minorHAnsi"/>
          <w:sz w:val="24"/>
          <w:szCs w:val="24"/>
          <w:lang w:val="en-GB"/>
        </w:rPr>
        <w:t>, Johanna M. van Dongen</w:t>
      </w:r>
      <w:r w:rsidR="00A175A0" w:rsidRPr="00460AFC">
        <w:rPr>
          <w:rFonts w:cstheme="minorHAnsi"/>
          <w:sz w:val="24"/>
          <w:szCs w:val="24"/>
          <w:vertAlign w:val="superscript"/>
          <w:lang w:val="en-GB"/>
        </w:rPr>
        <w:t>2</w:t>
      </w:r>
      <w:r w:rsidRPr="00164A49">
        <w:rPr>
          <w:rFonts w:cstheme="minorHAnsi"/>
          <w:sz w:val="24"/>
          <w:szCs w:val="24"/>
          <w:lang w:val="en-GB"/>
        </w:rPr>
        <w:t xml:space="preserve">, </w:t>
      </w:r>
      <w:proofErr w:type="spellStart"/>
      <w:r w:rsidRPr="00164A49">
        <w:rPr>
          <w:rFonts w:cstheme="minorHAnsi"/>
          <w:sz w:val="24"/>
          <w:szCs w:val="24"/>
          <w:lang w:val="en-GB"/>
        </w:rPr>
        <w:t>Idah</w:t>
      </w:r>
      <w:proofErr w:type="spellEnd"/>
      <w:r w:rsidRPr="00164A49">
        <w:rPr>
          <w:rFonts w:cstheme="minorHAnsi"/>
          <w:sz w:val="24"/>
          <w:szCs w:val="24"/>
          <w:lang w:val="en-GB"/>
        </w:rPr>
        <w:t xml:space="preserve"> Kinya</w:t>
      </w:r>
      <w:r w:rsidR="00A175A0" w:rsidRPr="00460AFC">
        <w:rPr>
          <w:rFonts w:cstheme="minorHAnsi"/>
          <w:sz w:val="24"/>
          <w:szCs w:val="24"/>
          <w:vertAlign w:val="superscript"/>
          <w:lang w:val="en-GB"/>
        </w:rPr>
        <w:t>4</w:t>
      </w:r>
      <w:r w:rsidRPr="00164A49">
        <w:rPr>
          <w:rFonts w:cstheme="minorHAnsi"/>
          <w:sz w:val="24"/>
          <w:szCs w:val="24"/>
          <w:lang w:val="en-GB"/>
        </w:rPr>
        <w:t>, Welcome Wami</w:t>
      </w:r>
      <w:r w:rsidR="00A175A0" w:rsidRPr="00460AFC">
        <w:rPr>
          <w:rFonts w:cstheme="minorHAnsi"/>
          <w:sz w:val="24"/>
          <w:szCs w:val="24"/>
          <w:vertAlign w:val="superscript"/>
          <w:lang w:val="en-GB"/>
        </w:rPr>
        <w:t>1</w:t>
      </w:r>
      <w:r w:rsidRPr="00164A49">
        <w:rPr>
          <w:rFonts w:cstheme="minorHAnsi"/>
          <w:sz w:val="24"/>
          <w:szCs w:val="24"/>
          <w:lang w:val="en-GB"/>
        </w:rPr>
        <w:t>, Gershim Asiki</w:t>
      </w:r>
      <w:r w:rsidR="00C757BA" w:rsidRPr="00460AFC">
        <w:rPr>
          <w:rFonts w:cstheme="minorHAnsi"/>
          <w:sz w:val="24"/>
          <w:szCs w:val="24"/>
          <w:vertAlign w:val="superscript"/>
          <w:lang w:val="en-GB"/>
        </w:rPr>
        <w:t>5</w:t>
      </w:r>
      <w:r w:rsidRPr="00164A49">
        <w:rPr>
          <w:rFonts w:cstheme="minorHAnsi"/>
          <w:sz w:val="24"/>
          <w:szCs w:val="24"/>
          <w:lang w:val="en-GB"/>
        </w:rPr>
        <w:t>, Isaac Kisinagani</w:t>
      </w:r>
      <w:r w:rsidR="00C757BA" w:rsidRPr="00460AFC">
        <w:rPr>
          <w:rFonts w:cstheme="minorHAnsi"/>
          <w:sz w:val="24"/>
          <w:szCs w:val="24"/>
          <w:vertAlign w:val="superscript"/>
          <w:lang w:val="en-GB"/>
        </w:rPr>
        <w:t>5</w:t>
      </w:r>
      <w:r w:rsidRPr="00164A49">
        <w:rPr>
          <w:rFonts w:cstheme="minorHAnsi"/>
          <w:sz w:val="24"/>
          <w:szCs w:val="24"/>
          <w:lang w:val="en-GB"/>
        </w:rPr>
        <w:t xml:space="preserve">, Menno D. de </w:t>
      </w:r>
      <w:r w:rsidR="004D5C67" w:rsidRPr="00460AFC">
        <w:rPr>
          <w:rFonts w:cstheme="minorHAnsi"/>
          <w:sz w:val="24"/>
          <w:szCs w:val="24"/>
          <w:lang w:val="en-GB"/>
        </w:rPr>
        <w:t>J</w:t>
      </w:r>
      <w:r w:rsidRPr="00164A49">
        <w:rPr>
          <w:rFonts w:cstheme="minorHAnsi"/>
          <w:sz w:val="24"/>
          <w:szCs w:val="24"/>
          <w:lang w:val="en-GB"/>
        </w:rPr>
        <w:t>ong</w:t>
      </w:r>
      <w:r w:rsidR="00C757BA" w:rsidRPr="00460AFC">
        <w:rPr>
          <w:rFonts w:cstheme="minorHAnsi"/>
          <w:sz w:val="24"/>
          <w:szCs w:val="24"/>
          <w:vertAlign w:val="superscript"/>
          <w:lang w:val="en-GB"/>
        </w:rPr>
        <w:t>6</w:t>
      </w:r>
      <w:r w:rsidRPr="00164A49">
        <w:rPr>
          <w:rFonts w:cstheme="minorHAnsi"/>
          <w:sz w:val="24"/>
          <w:szCs w:val="24"/>
          <w:lang w:val="en-GB"/>
        </w:rPr>
        <w:t>, Judith E. Bosmans</w:t>
      </w:r>
      <w:r w:rsidR="00A175A0" w:rsidRPr="00460AFC">
        <w:rPr>
          <w:rFonts w:cstheme="minorHAnsi"/>
          <w:sz w:val="24"/>
          <w:szCs w:val="24"/>
          <w:vertAlign w:val="superscript"/>
          <w:lang w:val="en-GB"/>
        </w:rPr>
        <w:t>2</w:t>
      </w:r>
      <w:r w:rsidRPr="00164A49">
        <w:rPr>
          <w:rFonts w:cstheme="minorHAnsi"/>
          <w:sz w:val="24"/>
          <w:szCs w:val="24"/>
          <w:lang w:val="en-GB"/>
        </w:rPr>
        <w:t>, Constance Schultsz</w:t>
      </w:r>
      <w:r w:rsidR="00A175A0" w:rsidRPr="00460AFC">
        <w:rPr>
          <w:rFonts w:cstheme="minorHAnsi"/>
          <w:sz w:val="24"/>
          <w:szCs w:val="24"/>
          <w:vertAlign w:val="superscript"/>
          <w:lang w:val="en-GB"/>
        </w:rPr>
        <w:t>1</w:t>
      </w:r>
      <w:r w:rsidRPr="00164A49">
        <w:rPr>
          <w:rFonts w:cstheme="minorHAnsi"/>
          <w:sz w:val="24"/>
          <w:szCs w:val="24"/>
          <w:lang w:val="en-GB"/>
        </w:rPr>
        <w:t>, Anna Vassal</w:t>
      </w:r>
      <w:r w:rsidR="00C757BA" w:rsidRPr="00460AFC">
        <w:rPr>
          <w:rFonts w:cstheme="minorHAnsi"/>
          <w:sz w:val="24"/>
          <w:szCs w:val="24"/>
          <w:vertAlign w:val="superscript"/>
          <w:lang w:val="en-GB"/>
        </w:rPr>
        <w:t>1,</w:t>
      </w:r>
      <w:r w:rsidR="0050774F" w:rsidRPr="00460AFC">
        <w:rPr>
          <w:rFonts w:cstheme="minorHAnsi"/>
          <w:sz w:val="24"/>
          <w:szCs w:val="24"/>
          <w:vertAlign w:val="superscript"/>
          <w:lang w:val="en-GB"/>
        </w:rPr>
        <w:t>7</w:t>
      </w:r>
    </w:p>
    <w:p w14:paraId="3BD43CBC" w14:textId="3C993918" w:rsidR="004D5C67" w:rsidRPr="00460AFC" w:rsidRDefault="004D5C67" w:rsidP="00365A1C">
      <w:pPr>
        <w:pStyle w:val="NormalWeb"/>
        <w:shd w:val="clear" w:color="auto" w:fill="FFFFFF"/>
        <w:spacing w:before="0" w:beforeAutospacing="0" w:after="0" w:afterAutospacing="0" w:line="360" w:lineRule="auto"/>
        <w:rPr>
          <w:rFonts w:asciiTheme="minorHAnsi" w:hAnsiTheme="minorHAnsi" w:cstheme="minorHAnsi"/>
          <w:lang w:val="en-GB"/>
        </w:rPr>
      </w:pPr>
      <w:r w:rsidRPr="00460AFC">
        <w:rPr>
          <w:rFonts w:asciiTheme="minorHAnsi" w:hAnsiTheme="minorHAnsi" w:cstheme="minorHAnsi"/>
          <w:vertAlign w:val="superscript"/>
          <w:lang w:val="en-GB"/>
        </w:rPr>
        <w:t>1</w:t>
      </w:r>
      <w:r w:rsidRPr="00460AFC">
        <w:rPr>
          <w:rFonts w:asciiTheme="minorHAnsi" w:hAnsiTheme="minorHAnsi" w:cstheme="minorHAnsi"/>
          <w:lang w:val="en-GB"/>
        </w:rPr>
        <w:t xml:space="preserve"> Amsterdam Institute for Global Health and Development, </w:t>
      </w:r>
      <w:proofErr w:type="spellStart"/>
      <w:r w:rsidR="003C6869" w:rsidRPr="00460AFC">
        <w:rPr>
          <w:rFonts w:asciiTheme="minorHAnsi" w:hAnsiTheme="minorHAnsi" w:cstheme="minorHAnsi"/>
          <w:lang w:val="en-GB"/>
        </w:rPr>
        <w:t>Paasheuvelweg</w:t>
      </w:r>
      <w:proofErr w:type="spellEnd"/>
      <w:r w:rsidR="003C6869" w:rsidRPr="00460AFC">
        <w:rPr>
          <w:rFonts w:asciiTheme="minorHAnsi" w:hAnsiTheme="minorHAnsi" w:cstheme="minorHAnsi"/>
          <w:lang w:val="en-GB"/>
        </w:rPr>
        <w:t xml:space="preserve"> 25, </w:t>
      </w:r>
      <w:r w:rsidRPr="00460AFC">
        <w:rPr>
          <w:rFonts w:asciiTheme="minorHAnsi" w:hAnsiTheme="minorHAnsi" w:cstheme="minorHAnsi"/>
          <w:lang w:val="en-GB"/>
        </w:rPr>
        <w:t>1105 BP Amsterdam, The Netherlands</w:t>
      </w:r>
      <w:r w:rsidR="00365A1C" w:rsidRPr="00460AFC">
        <w:rPr>
          <w:rFonts w:asciiTheme="minorHAnsi" w:hAnsiTheme="minorHAnsi" w:cstheme="minorHAnsi"/>
          <w:lang w:val="en-GB"/>
        </w:rPr>
        <w:t>.</w:t>
      </w:r>
    </w:p>
    <w:p w14:paraId="63EE7B5C" w14:textId="77777777"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2</w:t>
      </w:r>
      <w:r w:rsidR="00164A49" w:rsidRPr="00460AFC">
        <w:rPr>
          <w:rFonts w:cstheme="minorHAnsi"/>
          <w:sz w:val="24"/>
          <w:szCs w:val="24"/>
          <w:vertAlign w:val="superscript"/>
          <w:lang w:val="en-GB"/>
        </w:rPr>
        <w:t xml:space="preserve"> </w:t>
      </w:r>
      <w:r w:rsidR="00164A49" w:rsidRPr="00460AFC">
        <w:rPr>
          <w:rFonts w:cstheme="minorHAnsi"/>
          <w:sz w:val="24"/>
          <w:szCs w:val="24"/>
          <w:lang w:val="en-GB"/>
        </w:rPr>
        <w:t xml:space="preserve">Department of Health Sciences, Faculty of Science, Vrije Universiteit Amsterdam, Amsterdam Public Health research institute, </w:t>
      </w:r>
      <w:r w:rsidR="00164A49" w:rsidRPr="00460AFC">
        <w:rPr>
          <w:rFonts w:cstheme="minorHAnsi"/>
          <w:sz w:val="24"/>
          <w:szCs w:val="24"/>
          <w:shd w:val="clear" w:color="auto" w:fill="FFFFFF"/>
          <w:lang w:val="en-GB"/>
        </w:rPr>
        <w:t xml:space="preserve">Van der Boechorststraat 7, 1081 BT Amsterdam, </w:t>
      </w:r>
      <w:r w:rsidR="00164A49" w:rsidRPr="00460AFC">
        <w:rPr>
          <w:rFonts w:cstheme="minorHAnsi"/>
          <w:sz w:val="24"/>
          <w:szCs w:val="24"/>
          <w:lang w:val="en-GB"/>
        </w:rPr>
        <w:t>The Netherlands.</w:t>
      </w:r>
    </w:p>
    <w:p w14:paraId="545433B8" w14:textId="4B2F7823"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3</w:t>
      </w:r>
      <w:r w:rsidRPr="00460AFC">
        <w:rPr>
          <w:rFonts w:cstheme="minorHAnsi"/>
          <w:sz w:val="24"/>
          <w:szCs w:val="24"/>
          <w:lang w:val="en-GB"/>
        </w:rPr>
        <w:t xml:space="preserve"> National Institute for Public Health and the Environment (RIVM), </w:t>
      </w:r>
      <w:proofErr w:type="spellStart"/>
      <w:r w:rsidRPr="00460AFC">
        <w:rPr>
          <w:rFonts w:cstheme="minorHAnsi"/>
          <w:sz w:val="24"/>
          <w:szCs w:val="24"/>
          <w:lang w:val="en-GB"/>
        </w:rPr>
        <w:t>Center</w:t>
      </w:r>
      <w:proofErr w:type="spellEnd"/>
      <w:r w:rsidRPr="00460AFC">
        <w:rPr>
          <w:rFonts w:cstheme="minorHAnsi"/>
          <w:sz w:val="24"/>
          <w:szCs w:val="24"/>
          <w:lang w:val="en-GB"/>
        </w:rPr>
        <w:t xml:space="preserve"> for Infectious Disease Control, </w:t>
      </w:r>
      <w:proofErr w:type="spellStart"/>
      <w:r w:rsidR="00711863" w:rsidRPr="00460AFC">
        <w:rPr>
          <w:rFonts w:cstheme="minorHAnsi"/>
          <w:sz w:val="24"/>
          <w:szCs w:val="24"/>
          <w:lang w:val="en-GB"/>
        </w:rPr>
        <w:t>Antonie</w:t>
      </w:r>
      <w:proofErr w:type="spellEnd"/>
      <w:r w:rsidR="00711863" w:rsidRPr="00460AFC">
        <w:rPr>
          <w:rFonts w:cstheme="minorHAnsi"/>
          <w:sz w:val="24"/>
          <w:szCs w:val="24"/>
          <w:lang w:val="en-GB"/>
        </w:rPr>
        <w:t xml:space="preserve"> van </w:t>
      </w:r>
      <w:proofErr w:type="spellStart"/>
      <w:r w:rsidR="00711863" w:rsidRPr="00460AFC">
        <w:rPr>
          <w:rFonts w:cstheme="minorHAnsi"/>
          <w:sz w:val="24"/>
          <w:szCs w:val="24"/>
          <w:lang w:val="en-GB"/>
        </w:rPr>
        <w:t>Leeuwenhoeklaan</w:t>
      </w:r>
      <w:proofErr w:type="spellEnd"/>
      <w:r w:rsidR="00711863" w:rsidRPr="00460AFC">
        <w:rPr>
          <w:rFonts w:cstheme="minorHAnsi"/>
          <w:sz w:val="24"/>
          <w:szCs w:val="24"/>
          <w:lang w:val="en-GB"/>
        </w:rPr>
        <w:t xml:space="preserve"> 9, </w:t>
      </w:r>
      <w:r w:rsidR="003C6869" w:rsidRPr="00460AFC">
        <w:rPr>
          <w:rFonts w:cstheme="minorHAnsi"/>
          <w:sz w:val="24"/>
          <w:szCs w:val="24"/>
          <w:lang w:val="en-GB"/>
        </w:rPr>
        <w:t xml:space="preserve">3721 MA </w:t>
      </w:r>
      <w:proofErr w:type="spellStart"/>
      <w:r w:rsidRPr="00460AFC">
        <w:rPr>
          <w:rFonts w:cstheme="minorHAnsi"/>
          <w:sz w:val="24"/>
          <w:szCs w:val="24"/>
          <w:lang w:val="en-GB"/>
        </w:rPr>
        <w:t>Bilthoven</w:t>
      </w:r>
      <w:proofErr w:type="spellEnd"/>
      <w:r w:rsidRPr="00460AFC">
        <w:rPr>
          <w:rFonts w:cstheme="minorHAnsi"/>
          <w:sz w:val="24"/>
          <w:szCs w:val="24"/>
          <w:lang w:val="en-GB"/>
        </w:rPr>
        <w:t xml:space="preserve">, </w:t>
      </w:r>
      <w:r w:rsidR="00325165" w:rsidRPr="00460AFC">
        <w:rPr>
          <w:rFonts w:cstheme="minorHAnsi"/>
          <w:sz w:val="24"/>
          <w:szCs w:val="24"/>
          <w:lang w:val="en-GB"/>
        </w:rPr>
        <w:t>T</w:t>
      </w:r>
      <w:r w:rsidRPr="00460AFC">
        <w:rPr>
          <w:rFonts w:cstheme="minorHAnsi"/>
          <w:sz w:val="24"/>
          <w:szCs w:val="24"/>
          <w:lang w:val="en-GB"/>
        </w:rPr>
        <w:t>he Netherlands.</w:t>
      </w:r>
    </w:p>
    <w:p w14:paraId="04CC763D" w14:textId="3D17AF0C"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4</w:t>
      </w:r>
      <w:r w:rsidRPr="00460AFC">
        <w:rPr>
          <w:rFonts w:cstheme="minorHAnsi"/>
          <w:sz w:val="24"/>
          <w:szCs w:val="24"/>
          <w:lang w:val="en-GB"/>
        </w:rPr>
        <w:t xml:space="preserve"> Kenyatta National Hospital, </w:t>
      </w:r>
      <w:r w:rsidR="00365A1C" w:rsidRPr="00460AFC">
        <w:rPr>
          <w:rFonts w:cstheme="minorHAnsi"/>
          <w:sz w:val="24"/>
          <w:szCs w:val="24"/>
          <w:lang w:val="en-GB"/>
        </w:rPr>
        <w:t>Hospital Road, Upper Hill, Nairobi 00202, Ke</w:t>
      </w:r>
      <w:r w:rsidR="006901C0">
        <w:rPr>
          <w:rFonts w:cstheme="minorHAnsi"/>
          <w:sz w:val="24"/>
          <w:szCs w:val="24"/>
          <w:lang w:val="en-GB"/>
        </w:rPr>
        <w:t>n</w:t>
      </w:r>
      <w:r w:rsidR="00365A1C" w:rsidRPr="00460AFC">
        <w:rPr>
          <w:rFonts w:cstheme="minorHAnsi"/>
          <w:sz w:val="24"/>
          <w:szCs w:val="24"/>
          <w:lang w:val="en-GB"/>
        </w:rPr>
        <w:t>ya</w:t>
      </w:r>
    </w:p>
    <w:p w14:paraId="10923620" w14:textId="48BFDD59"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5</w:t>
      </w:r>
      <w:r w:rsidRPr="00460AFC">
        <w:rPr>
          <w:rFonts w:cstheme="minorHAnsi"/>
          <w:sz w:val="24"/>
          <w:szCs w:val="24"/>
          <w:shd w:val="clear" w:color="auto" w:fill="FFFFFF"/>
          <w:lang w:val="en-GB"/>
        </w:rPr>
        <w:t xml:space="preserve"> African Population and Health Research </w:t>
      </w:r>
      <w:proofErr w:type="spellStart"/>
      <w:r w:rsidRPr="00460AFC">
        <w:rPr>
          <w:rFonts w:cstheme="minorHAnsi"/>
          <w:sz w:val="24"/>
          <w:szCs w:val="24"/>
          <w:shd w:val="clear" w:color="auto" w:fill="FFFFFF"/>
          <w:lang w:val="en-GB"/>
        </w:rPr>
        <w:t>Center</w:t>
      </w:r>
      <w:proofErr w:type="spellEnd"/>
      <w:r w:rsidRPr="00460AFC">
        <w:rPr>
          <w:rFonts w:cstheme="minorHAnsi"/>
          <w:sz w:val="24"/>
          <w:szCs w:val="24"/>
          <w:shd w:val="clear" w:color="auto" w:fill="FFFFFF"/>
          <w:lang w:val="en-GB"/>
        </w:rPr>
        <w:t xml:space="preserve">, </w:t>
      </w:r>
      <w:r w:rsidR="00365A1C" w:rsidRPr="00460AFC">
        <w:rPr>
          <w:rFonts w:cstheme="minorHAnsi"/>
          <w:sz w:val="24"/>
          <w:szCs w:val="24"/>
          <w:shd w:val="clear" w:color="auto" w:fill="FFFFFF"/>
          <w:lang w:val="en-GB"/>
        </w:rPr>
        <w:t xml:space="preserve">APHRC Campus, 2nd Floor, Manga Close, Off </w:t>
      </w:r>
      <w:proofErr w:type="spellStart"/>
      <w:r w:rsidR="00365A1C" w:rsidRPr="00460AFC">
        <w:rPr>
          <w:rFonts w:cstheme="minorHAnsi"/>
          <w:sz w:val="24"/>
          <w:szCs w:val="24"/>
          <w:shd w:val="clear" w:color="auto" w:fill="FFFFFF"/>
          <w:lang w:val="en-GB"/>
        </w:rPr>
        <w:t>Kirawa</w:t>
      </w:r>
      <w:proofErr w:type="spellEnd"/>
      <w:r w:rsidR="00365A1C" w:rsidRPr="00460AFC">
        <w:rPr>
          <w:rFonts w:cstheme="minorHAnsi"/>
          <w:sz w:val="24"/>
          <w:szCs w:val="24"/>
          <w:shd w:val="clear" w:color="auto" w:fill="FFFFFF"/>
          <w:lang w:val="en-GB"/>
        </w:rPr>
        <w:t xml:space="preserve"> Road, Nairobi, Kenya</w:t>
      </w:r>
      <w:r w:rsidRPr="00460AFC">
        <w:rPr>
          <w:rFonts w:cstheme="minorHAnsi"/>
          <w:sz w:val="24"/>
          <w:szCs w:val="24"/>
          <w:shd w:val="clear" w:color="auto" w:fill="FFFFFF"/>
          <w:lang w:val="en-GB"/>
        </w:rPr>
        <w:t>.</w:t>
      </w:r>
    </w:p>
    <w:p w14:paraId="44D08C62" w14:textId="46FDCFCE" w:rsidR="00164A49" w:rsidRPr="00460AFC" w:rsidRDefault="00C757BA" w:rsidP="00F87018">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6</w:t>
      </w:r>
      <w:r w:rsidR="004D5C67" w:rsidRPr="00460AFC">
        <w:rPr>
          <w:rFonts w:cstheme="minorHAnsi"/>
          <w:sz w:val="24"/>
          <w:szCs w:val="24"/>
          <w:shd w:val="clear" w:color="auto" w:fill="FFFFFF"/>
          <w:lang w:val="en-GB"/>
        </w:rPr>
        <w:t xml:space="preserve"> Department of Medical Microbiology, Academic Medical </w:t>
      </w:r>
      <w:proofErr w:type="spellStart"/>
      <w:r w:rsidR="004D5C67" w:rsidRPr="00460AFC">
        <w:rPr>
          <w:rFonts w:cstheme="minorHAnsi"/>
          <w:sz w:val="24"/>
          <w:szCs w:val="24"/>
          <w:shd w:val="clear" w:color="auto" w:fill="FFFFFF"/>
          <w:lang w:val="en-GB"/>
        </w:rPr>
        <w:t>Center</w:t>
      </w:r>
      <w:proofErr w:type="spellEnd"/>
      <w:r w:rsidR="004D5C67" w:rsidRPr="00460AFC">
        <w:rPr>
          <w:rFonts w:cstheme="minorHAnsi"/>
          <w:sz w:val="24"/>
          <w:szCs w:val="24"/>
          <w:shd w:val="clear" w:color="auto" w:fill="FFFFFF"/>
          <w:lang w:val="en-GB"/>
        </w:rPr>
        <w:t xml:space="preserve">, University of Amsterdam, </w:t>
      </w:r>
      <w:r w:rsidR="003C6869" w:rsidRPr="00460AFC">
        <w:rPr>
          <w:rFonts w:cstheme="minorHAnsi"/>
          <w:sz w:val="24"/>
          <w:szCs w:val="24"/>
          <w:shd w:val="clear" w:color="auto" w:fill="FFFFFF"/>
          <w:lang w:val="en-GB"/>
        </w:rPr>
        <w:t xml:space="preserve">De Boelelaan </w:t>
      </w:r>
      <w:r w:rsidR="00711863" w:rsidRPr="00460AFC">
        <w:rPr>
          <w:rFonts w:cstheme="minorHAnsi"/>
          <w:sz w:val="24"/>
          <w:szCs w:val="24"/>
          <w:shd w:val="clear" w:color="auto" w:fill="FFFFFF"/>
          <w:lang w:val="en-GB"/>
        </w:rPr>
        <w:t xml:space="preserve">1118, </w:t>
      </w:r>
      <w:r w:rsidR="003C6869" w:rsidRPr="00460AFC">
        <w:rPr>
          <w:rFonts w:cstheme="minorHAnsi"/>
          <w:sz w:val="24"/>
          <w:szCs w:val="24"/>
          <w:shd w:val="clear" w:color="auto" w:fill="FFFFFF"/>
          <w:lang w:val="en-GB"/>
        </w:rPr>
        <w:t>1081 HV Amsterdam, T</w:t>
      </w:r>
      <w:r w:rsidR="004D5C67" w:rsidRPr="00460AFC">
        <w:rPr>
          <w:rFonts w:cstheme="minorHAnsi"/>
          <w:sz w:val="24"/>
          <w:szCs w:val="24"/>
          <w:shd w:val="clear" w:color="auto" w:fill="FFFFFF"/>
          <w:lang w:val="en-GB"/>
        </w:rPr>
        <w:t>he Netherlands.</w:t>
      </w:r>
    </w:p>
    <w:p w14:paraId="1219F259" w14:textId="4E393270" w:rsidR="00F87018" w:rsidRPr="00164A49" w:rsidRDefault="00F87018" w:rsidP="00F87018">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7</w:t>
      </w:r>
      <w:r w:rsidRPr="00460AFC">
        <w:rPr>
          <w:rFonts w:cstheme="minorHAnsi"/>
          <w:sz w:val="24"/>
          <w:szCs w:val="24"/>
          <w:lang w:val="en-GB"/>
        </w:rPr>
        <w:t xml:space="preserve"> Department of Global Health, London School of Hygiene and Tropical Medicine, Tavistock Place 15-17, WC1 H 9SH London, United Kingdom.</w:t>
      </w:r>
    </w:p>
    <w:p w14:paraId="34ABB5BC" w14:textId="77777777" w:rsidR="00572E26" w:rsidRPr="00460AFC" w:rsidRDefault="00572E26" w:rsidP="00572E26">
      <w:pPr>
        <w:ind w:left="0"/>
        <w:rPr>
          <w:sz w:val="24"/>
          <w:szCs w:val="24"/>
          <w:lang w:val="en-GB"/>
        </w:rPr>
      </w:pPr>
    </w:p>
    <w:p w14:paraId="6848A2BC" w14:textId="75D10323" w:rsidR="00572E26" w:rsidRPr="00176555" w:rsidRDefault="00572E26" w:rsidP="00572E26">
      <w:pPr>
        <w:ind w:left="0"/>
        <w:rPr>
          <w:b/>
          <w:bCs/>
          <w:sz w:val="24"/>
          <w:szCs w:val="24"/>
          <w:lang w:val="pt-BR"/>
        </w:rPr>
      </w:pPr>
      <w:r w:rsidRPr="00176555">
        <w:rPr>
          <w:b/>
          <w:bCs/>
          <w:sz w:val="24"/>
          <w:szCs w:val="24"/>
          <w:lang w:val="pt-BR"/>
        </w:rPr>
        <w:t>*Corresponding author:</w:t>
      </w:r>
    </w:p>
    <w:p w14:paraId="048BB452" w14:textId="415BAA08"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r w:rsidRPr="00176555">
        <w:rPr>
          <w:rFonts w:asciiTheme="minorHAnsi" w:eastAsiaTheme="minorEastAsia" w:hAnsiTheme="minorHAnsi" w:cstheme="minorHAnsi"/>
          <w:lang w:val="pt-BR"/>
        </w:rPr>
        <w:t>Ângela Jornada Ben</w:t>
      </w:r>
      <w:r w:rsidRPr="00176555">
        <w:rPr>
          <w:rFonts w:cstheme="minorHAnsi"/>
          <w:lang w:val="pt-BR"/>
        </w:rPr>
        <w:t xml:space="preserve">. </w:t>
      </w:r>
      <w:r w:rsidRPr="00460AFC">
        <w:rPr>
          <w:rFonts w:asciiTheme="minorHAnsi" w:hAnsiTheme="minorHAnsi" w:cstheme="minorHAnsi"/>
          <w:lang w:val="en-GB"/>
        </w:rPr>
        <w:t xml:space="preserve">Amsterdam Institute for Global Health and Development, </w:t>
      </w:r>
      <w:proofErr w:type="spellStart"/>
      <w:r w:rsidRPr="00460AFC">
        <w:rPr>
          <w:rFonts w:asciiTheme="minorHAnsi" w:hAnsiTheme="minorHAnsi" w:cstheme="minorHAnsi"/>
          <w:lang w:val="en-GB"/>
        </w:rPr>
        <w:t>Paasheuvelweg</w:t>
      </w:r>
      <w:proofErr w:type="spellEnd"/>
      <w:r w:rsidRPr="00460AFC">
        <w:rPr>
          <w:rFonts w:asciiTheme="minorHAnsi" w:hAnsiTheme="minorHAnsi" w:cstheme="minorHAnsi"/>
          <w:lang w:val="en-GB"/>
        </w:rPr>
        <w:t xml:space="preserve"> 25, 1105 BP Amsterdam, The Netherlands. </w:t>
      </w:r>
      <w:hyperlink r:id="rId5" w:history="1">
        <w:r w:rsidRPr="00460AFC">
          <w:rPr>
            <w:rStyle w:val="Hyperlink"/>
            <w:rFonts w:asciiTheme="minorHAnsi" w:hAnsiTheme="minorHAnsi" w:cstheme="minorHAnsi"/>
            <w:lang w:val="en-GB"/>
          </w:rPr>
          <w:t>a.jornadaben@aighd.org</w:t>
        </w:r>
      </w:hyperlink>
    </w:p>
    <w:p w14:paraId="05C131ED" w14:textId="77777777"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p>
    <w:p w14:paraId="6F9B3025" w14:textId="7E915772" w:rsidR="00D62958" w:rsidRPr="00460AFC" w:rsidRDefault="00D62958" w:rsidP="00572E26">
      <w:pPr>
        <w:ind w:left="0"/>
        <w:rPr>
          <w:sz w:val="24"/>
          <w:szCs w:val="24"/>
          <w:lang w:val="en-GB"/>
        </w:rPr>
      </w:pPr>
      <w:r w:rsidRPr="00460AFC">
        <w:rPr>
          <w:sz w:val="24"/>
          <w:szCs w:val="24"/>
          <w:lang w:val="en-GB"/>
        </w:rPr>
        <w:br w:type="page"/>
      </w:r>
    </w:p>
    <w:p w14:paraId="350BF7D8" w14:textId="77777777" w:rsidR="00D62958" w:rsidRPr="00460AFC" w:rsidRDefault="00164A49" w:rsidP="00A175A0">
      <w:pPr>
        <w:ind w:left="0"/>
        <w:rPr>
          <w:b/>
          <w:bCs/>
          <w:sz w:val="28"/>
          <w:szCs w:val="28"/>
          <w:lang w:val="en-GB"/>
        </w:rPr>
      </w:pPr>
      <w:r w:rsidRPr="00460AFC">
        <w:rPr>
          <w:b/>
          <w:bCs/>
          <w:sz w:val="28"/>
          <w:szCs w:val="28"/>
          <w:lang w:val="en-GB"/>
        </w:rPr>
        <w:lastRenderedPageBreak/>
        <w:t>Abstract</w:t>
      </w:r>
    </w:p>
    <w:p w14:paraId="646F2018" w14:textId="77777777" w:rsidR="001A63AE" w:rsidRPr="00460AFC" w:rsidRDefault="00D62958" w:rsidP="001A63AE">
      <w:pPr>
        <w:ind w:left="0"/>
        <w:rPr>
          <w:rFonts w:cstheme="minorHAnsi"/>
          <w:sz w:val="24"/>
          <w:szCs w:val="24"/>
          <w:lang w:val="en-GB"/>
        </w:rPr>
      </w:pPr>
      <w:r w:rsidRPr="00460AFC">
        <w:rPr>
          <w:rFonts w:cstheme="minorHAnsi"/>
          <w:b/>
          <w:bCs/>
          <w:sz w:val="24"/>
          <w:szCs w:val="24"/>
          <w:lang w:val="en-GB"/>
        </w:rPr>
        <w:t>Objectives:</w:t>
      </w:r>
      <w:r w:rsidR="002A58D3" w:rsidRPr="00460AFC">
        <w:rPr>
          <w:rFonts w:cstheme="minorHAnsi"/>
          <w:sz w:val="24"/>
          <w:szCs w:val="24"/>
          <w:lang w:val="en-GB"/>
        </w:rPr>
        <w:t xml:space="preserve"> To estimate the </w:t>
      </w:r>
      <w:r w:rsidR="002A58D3" w:rsidRPr="00460AFC">
        <w:rPr>
          <w:rFonts w:cstheme="minorHAnsi"/>
          <w:sz w:val="24"/>
          <w:szCs w:val="24"/>
          <w:shd w:val="clear" w:color="auto" w:fill="FFFFFF"/>
          <w:lang w:val="en-GB"/>
        </w:rPr>
        <w:t>quality-adjusted life-years (QALYs) loss, disability-adjusted life years (DALYs), and productivity loss due to</w:t>
      </w:r>
      <w:r w:rsidR="002A58D3" w:rsidRPr="00460AFC">
        <w:rPr>
          <w:rFonts w:cstheme="minorHAnsi"/>
          <w:sz w:val="24"/>
          <w:szCs w:val="24"/>
          <w:lang w:val="en-GB"/>
        </w:rPr>
        <w:t xml:space="preserve"> Long COVID in Kenya.</w:t>
      </w:r>
    </w:p>
    <w:p w14:paraId="2CE4BF8D" w14:textId="257D9B45" w:rsidR="001A63AE" w:rsidRPr="00460AFC" w:rsidRDefault="00D62958" w:rsidP="001A63AE">
      <w:pPr>
        <w:ind w:left="0"/>
        <w:rPr>
          <w:rFonts w:cstheme="minorHAnsi"/>
          <w:sz w:val="24"/>
          <w:szCs w:val="24"/>
          <w:lang w:val="en-GB"/>
        </w:rPr>
      </w:pPr>
      <w:r w:rsidRPr="00460AFC">
        <w:rPr>
          <w:b/>
          <w:bCs/>
          <w:sz w:val="24"/>
          <w:szCs w:val="24"/>
          <w:lang w:val="en-GB"/>
        </w:rPr>
        <w:t>Methods:</w:t>
      </w:r>
      <w:r w:rsidR="0038683A" w:rsidRPr="00460AFC">
        <w:rPr>
          <w:sz w:val="24"/>
          <w:szCs w:val="24"/>
          <w:lang w:val="en-GB"/>
        </w:rPr>
        <w:t xml:space="preserve"> </w:t>
      </w:r>
      <w:r w:rsidR="001A63AE" w:rsidRPr="00460AFC">
        <w:rPr>
          <w:sz w:val="24"/>
          <w:szCs w:val="24"/>
          <w:lang w:val="en-GB"/>
        </w:rPr>
        <w:t xml:space="preserve">A Markov model was developed with </w:t>
      </w:r>
      <w:r w:rsidR="0040517A">
        <w:rPr>
          <w:sz w:val="24"/>
          <w:szCs w:val="24"/>
          <w:lang w:val="en-GB"/>
        </w:rPr>
        <w:t>9</w:t>
      </w:r>
      <w:r w:rsidR="001A63AE" w:rsidRPr="00460AFC">
        <w:rPr>
          <w:sz w:val="24"/>
          <w:szCs w:val="24"/>
          <w:lang w:val="en-GB"/>
        </w:rPr>
        <w:t xml:space="preserve"> health states, a 12-week cycle, and a </w:t>
      </w:r>
      <w:r w:rsidR="009F1545">
        <w:rPr>
          <w:sz w:val="24"/>
          <w:szCs w:val="24"/>
          <w:lang w:val="en-GB"/>
        </w:rPr>
        <w:t xml:space="preserve">10-year </w:t>
      </w:r>
      <w:r w:rsidR="001A63AE" w:rsidRPr="00460AFC">
        <w:rPr>
          <w:sz w:val="24"/>
          <w:szCs w:val="24"/>
          <w:lang w:val="en-GB"/>
        </w:rPr>
        <w:t xml:space="preserve">time horizon. </w:t>
      </w:r>
      <w:r w:rsidR="001A63AE" w:rsidRPr="00460AFC">
        <w:rPr>
          <w:rFonts w:ascii="Calibri" w:eastAsia="Calibri" w:hAnsi="Calibri" w:cs="Calibri"/>
          <w:sz w:val="24"/>
          <w:szCs w:val="24"/>
          <w:lang w:val="en-GB"/>
        </w:rPr>
        <w:t>The target population</w:t>
      </w:r>
      <w:r w:rsidR="00532D80" w:rsidRPr="00460AFC">
        <w:rPr>
          <w:rFonts w:ascii="Calibri" w:eastAsia="Calibri" w:hAnsi="Calibri" w:cs="Calibri"/>
          <w:sz w:val="24"/>
          <w:szCs w:val="24"/>
          <w:lang w:val="en-GB"/>
        </w:rPr>
        <w:t xml:space="preserve"> included</w:t>
      </w:r>
      <w:r w:rsidR="001A63AE" w:rsidRPr="00460AFC">
        <w:rPr>
          <w:rFonts w:ascii="Calibri" w:eastAsia="Calibri" w:hAnsi="Calibri" w:cs="Calibri"/>
          <w:sz w:val="24"/>
          <w:szCs w:val="24"/>
          <w:lang w:val="en-GB"/>
        </w:rPr>
        <w:t xml:space="preserve"> adults </w:t>
      </w:r>
      <w:r w:rsidR="00532D80" w:rsidRPr="00460AFC">
        <w:rPr>
          <w:rFonts w:ascii="Calibri" w:eastAsia="Calibri" w:hAnsi="Calibri" w:cs="Calibri"/>
          <w:sz w:val="24"/>
          <w:szCs w:val="24"/>
          <w:lang w:val="en-GB"/>
        </w:rPr>
        <w:t xml:space="preserve">≥18 years </w:t>
      </w:r>
      <w:r w:rsidR="001A63AE" w:rsidRPr="00460AFC">
        <w:rPr>
          <w:rFonts w:ascii="Calibri" w:eastAsia="Calibri" w:hAnsi="Calibri" w:cs="Calibri"/>
          <w:sz w:val="24"/>
          <w:szCs w:val="24"/>
          <w:lang w:val="en-GB"/>
        </w:rPr>
        <w:t>with COVID-19</w:t>
      </w:r>
      <w:r w:rsidR="00532D80" w:rsidRPr="00460AFC">
        <w:rPr>
          <w:rFonts w:ascii="Calibri" w:eastAsia="Calibri" w:hAnsi="Calibri" w:cs="Calibri"/>
          <w:sz w:val="24"/>
          <w:szCs w:val="24"/>
          <w:lang w:val="en-GB"/>
        </w:rPr>
        <w:t xml:space="preserve"> infection</w:t>
      </w:r>
      <w:r w:rsidR="001A63AE" w:rsidRPr="00460AFC">
        <w:rPr>
          <w:rFonts w:ascii="Calibri" w:eastAsia="Calibri" w:hAnsi="Calibri" w:cs="Calibri"/>
          <w:sz w:val="24"/>
          <w:szCs w:val="24"/>
          <w:lang w:val="en-GB"/>
        </w:rPr>
        <w:t xml:space="preserve"> with no symptoms, mild</w:t>
      </w:r>
      <w:r w:rsidR="00860ADD">
        <w:rPr>
          <w:rFonts w:ascii="Calibri" w:eastAsia="Calibri" w:hAnsi="Calibri" w:cs="Calibri"/>
          <w:sz w:val="24"/>
          <w:szCs w:val="24"/>
          <w:lang w:val="en-GB"/>
        </w:rPr>
        <w:t>/</w:t>
      </w:r>
      <w:r w:rsidR="001A63AE" w:rsidRPr="00460AFC">
        <w:rPr>
          <w:rFonts w:ascii="Calibri" w:eastAsia="Calibri" w:hAnsi="Calibri" w:cs="Calibri"/>
          <w:sz w:val="24"/>
          <w:szCs w:val="24"/>
          <w:lang w:val="en-GB"/>
        </w:rPr>
        <w:t>moderate, severe</w:t>
      </w:r>
      <w:r w:rsidR="00860ADD">
        <w:rPr>
          <w:rFonts w:ascii="Calibri" w:eastAsia="Calibri" w:hAnsi="Calibri" w:cs="Calibri"/>
          <w:sz w:val="24"/>
          <w:szCs w:val="24"/>
          <w:lang w:val="en-GB"/>
        </w:rPr>
        <w:t>, and critical</w:t>
      </w:r>
      <w:r w:rsidR="001A63AE" w:rsidRPr="00460AFC">
        <w:rPr>
          <w:rFonts w:ascii="Calibri" w:eastAsia="Calibri" w:hAnsi="Calibri" w:cs="Calibri"/>
          <w:sz w:val="24"/>
          <w:szCs w:val="24"/>
          <w:lang w:val="en-GB"/>
        </w:rPr>
        <w:t xml:space="preserve"> symptoms</w:t>
      </w:r>
      <w:r w:rsidR="00532D80" w:rsidRPr="00460AFC">
        <w:rPr>
          <w:rFonts w:ascii="Calibri" w:eastAsia="Calibri" w:hAnsi="Calibri" w:cs="Calibri"/>
          <w:sz w:val="24"/>
          <w:szCs w:val="24"/>
          <w:lang w:val="en-GB"/>
        </w:rPr>
        <w:t xml:space="preserve">. </w:t>
      </w:r>
      <w:r w:rsidR="001A63AE" w:rsidRPr="00460AFC">
        <w:rPr>
          <w:rFonts w:ascii="Calibri" w:eastAsia="Calibri" w:hAnsi="Calibri" w:cs="Calibri"/>
          <w:sz w:val="24"/>
          <w:szCs w:val="24"/>
          <w:lang w:val="en-GB"/>
        </w:rPr>
        <w:t xml:space="preserve">Individuals with COVID-19 can </w:t>
      </w:r>
      <w:r w:rsidR="00532D80" w:rsidRPr="00460AFC">
        <w:rPr>
          <w:rFonts w:ascii="Calibri" w:eastAsia="Calibri" w:hAnsi="Calibri" w:cs="Calibri"/>
          <w:sz w:val="24"/>
          <w:szCs w:val="24"/>
          <w:lang w:val="en-GB"/>
        </w:rPr>
        <w:t xml:space="preserve">either </w:t>
      </w:r>
      <w:r w:rsidR="001A63AE" w:rsidRPr="00460AFC">
        <w:rPr>
          <w:rFonts w:ascii="Calibri" w:eastAsia="Calibri" w:hAnsi="Calibri" w:cs="Calibri"/>
          <w:sz w:val="24"/>
          <w:szCs w:val="24"/>
          <w:lang w:val="en-GB"/>
        </w:rPr>
        <w:t xml:space="preserve">die or survive. If individuals survive, they can evolve to </w:t>
      </w:r>
      <w:r w:rsidR="00532D80" w:rsidRPr="00460AFC">
        <w:rPr>
          <w:rFonts w:ascii="Calibri" w:eastAsia="Calibri" w:hAnsi="Calibri" w:cs="Calibri"/>
          <w:sz w:val="24"/>
          <w:szCs w:val="24"/>
          <w:lang w:val="en-GB"/>
        </w:rPr>
        <w:t xml:space="preserve">mild, moderate, and severe </w:t>
      </w:r>
      <w:r w:rsidR="001A63AE" w:rsidRPr="00460AFC">
        <w:rPr>
          <w:rFonts w:ascii="Calibri" w:eastAsia="Calibri" w:hAnsi="Calibri" w:cs="Calibri"/>
          <w:sz w:val="24"/>
          <w:szCs w:val="24"/>
          <w:lang w:val="en-GB"/>
        </w:rPr>
        <w:t>Long COVID or recover. Transition probabilities between health states</w:t>
      </w:r>
      <w:r w:rsidR="00810540">
        <w:rPr>
          <w:rFonts w:ascii="Calibri" w:eastAsia="Calibri" w:hAnsi="Calibri" w:cs="Calibri"/>
          <w:sz w:val="24"/>
          <w:szCs w:val="24"/>
          <w:lang w:val="en-GB"/>
        </w:rPr>
        <w:t>, h</w:t>
      </w:r>
      <w:r w:rsidR="00810540" w:rsidRPr="00460AFC">
        <w:rPr>
          <w:rFonts w:ascii="Calibri" w:eastAsia="Calibri" w:hAnsi="Calibri" w:cs="Calibri"/>
          <w:sz w:val="24"/>
          <w:szCs w:val="24"/>
          <w:lang w:val="en-GB"/>
        </w:rPr>
        <w:t>ealth-related quality of life</w:t>
      </w:r>
      <w:r w:rsidR="00810540">
        <w:rPr>
          <w:rFonts w:ascii="Calibri" w:eastAsia="Calibri" w:hAnsi="Calibri" w:cs="Calibri"/>
          <w:sz w:val="24"/>
          <w:szCs w:val="24"/>
          <w:lang w:val="en-GB"/>
        </w:rPr>
        <w:t>,</w:t>
      </w:r>
      <w:r w:rsidR="00810540" w:rsidRPr="00460AFC">
        <w:rPr>
          <w:rFonts w:ascii="Calibri" w:eastAsia="Calibri" w:hAnsi="Calibri" w:cs="Calibri"/>
          <w:sz w:val="24"/>
          <w:szCs w:val="24"/>
          <w:lang w:val="en-GB"/>
        </w:rPr>
        <w:t xml:space="preserve"> </w:t>
      </w:r>
      <w:r w:rsidR="00810540">
        <w:rPr>
          <w:rFonts w:ascii="Calibri" w:eastAsia="Calibri" w:hAnsi="Calibri" w:cs="Calibri"/>
          <w:sz w:val="24"/>
          <w:szCs w:val="24"/>
          <w:lang w:val="en-GB"/>
        </w:rPr>
        <w:t>and absenteeism days of each health state were</w:t>
      </w:r>
      <w:r w:rsidR="001A63AE" w:rsidRPr="00460AFC">
        <w:rPr>
          <w:rFonts w:ascii="Calibri" w:eastAsia="Calibri" w:hAnsi="Calibri" w:cs="Calibri"/>
          <w:sz w:val="24"/>
          <w:szCs w:val="24"/>
          <w:lang w:val="en-GB"/>
        </w:rPr>
        <w:t xml:space="preserve"> collected from </w:t>
      </w:r>
      <w:r w:rsidR="00532D80" w:rsidRPr="00460AFC">
        <w:rPr>
          <w:rFonts w:ascii="Calibri" w:eastAsia="Calibri" w:hAnsi="Calibri" w:cs="Calibri"/>
          <w:sz w:val="24"/>
          <w:szCs w:val="24"/>
          <w:lang w:val="en-GB"/>
        </w:rPr>
        <w:t>t</w:t>
      </w:r>
      <w:r w:rsidR="001A63AE" w:rsidRPr="00460AFC">
        <w:rPr>
          <w:rFonts w:ascii="Calibri" w:eastAsia="Calibri" w:hAnsi="Calibri" w:cs="Calibri"/>
          <w:sz w:val="24"/>
          <w:szCs w:val="24"/>
          <w:lang w:val="en-GB"/>
        </w:rPr>
        <w:t>he Kenya population databases</w:t>
      </w:r>
      <w:r w:rsidR="00532D80" w:rsidRPr="00460AFC">
        <w:rPr>
          <w:rFonts w:ascii="Calibri" w:eastAsia="Calibri" w:hAnsi="Calibri" w:cs="Calibri"/>
          <w:sz w:val="24"/>
          <w:szCs w:val="24"/>
          <w:lang w:val="en-GB"/>
        </w:rPr>
        <w:t xml:space="preserve"> and </w:t>
      </w:r>
      <w:r w:rsidR="00A975DE" w:rsidRPr="00460AFC">
        <w:rPr>
          <w:rFonts w:ascii="Calibri" w:eastAsia="Calibri" w:hAnsi="Calibri" w:cs="Calibri"/>
          <w:sz w:val="24"/>
          <w:szCs w:val="24"/>
          <w:lang w:val="en-GB"/>
        </w:rPr>
        <w:t xml:space="preserve">the </w:t>
      </w:r>
      <w:r w:rsidR="00532D80" w:rsidRPr="00460AFC">
        <w:rPr>
          <w:rFonts w:ascii="Calibri" w:eastAsia="Calibri" w:hAnsi="Calibri" w:cs="Calibri"/>
          <w:sz w:val="24"/>
          <w:szCs w:val="24"/>
          <w:lang w:val="en-GB"/>
        </w:rPr>
        <w:t>Kenyan</w:t>
      </w:r>
      <w:r w:rsidR="00A975DE" w:rsidRPr="00460AFC">
        <w:rPr>
          <w:rFonts w:ascii="Calibri" w:eastAsia="Calibri" w:hAnsi="Calibri" w:cs="Calibri"/>
          <w:sz w:val="24"/>
          <w:szCs w:val="24"/>
          <w:lang w:val="en-GB"/>
        </w:rPr>
        <w:t xml:space="preserve"> </w:t>
      </w:r>
      <w:r w:rsidR="00532D80" w:rsidRPr="00460AFC">
        <w:rPr>
          <w:rFonts w:ascii="Calibri" w:eastAsia="Calibri" w:hAnsi="Calibri" w:cs="Calibri"/>
          <w:sz w:val="24"/>
          <w:szCs w:val="24"/>
          <w:lang w:val="en-GB"/>
        </w:rPr>
        <w:t>prospective cohort of Long COVID</w:t>
      </w:r>
      <w:r w:rsidR="001A63AE" w:rsidRPr="00460AFC">
        <w:rPr>
          <w:rFonts w:ascii="Calibri" w:eastAsia="Calibri" w:hAnsi="Calibri" w:cs="Calibri"/>
          <w:sz w:val="24"/>
          <w:szCs w:val="24"/>
          <w:lang w:val="en-GB"/>
        </w:rPr>
        <w:t xml:space="preserve">. </w:t>
      </w:r>
      <w:r w:rsidR="00810540">
        <w:rPr>
          <w:rFonts w:ascii="Calibri" w:eastAsia="Calibri" w:hAnsi="Calibri" w:cs="Calibri"/>
          <w:sz w:val="24"/>
          <w:szCs w:val="24"/>
          <w:lang w:val="en-GB"/>
        </w:rPr>
        <w:t>D</w:t>
      </w:r>
      <w:r w:rsidR="00A975DE" w:rsidRPr="00460AFC">
        <w:rPr>
          <w:rFonts w:ascii="Calibri" w:eastAsia="Calibri" w:hAnsi="Calibri" w:cs="Calibri"/>
          <w:sz w:val="24"/>
          <w:szCs w:val="24"/>
          <w:lang w:val="en-GB"/>
        </w:rPr>
        <w:t>isability weights were</w:t>
      </w:r>
      <w:r w:rsidR="001A63AE" w:rsidRPr="00460AFC">
        <w:rPr>
          <w:rFonts w:ascii="Calibri" w:eastAsia="Calibri" w:hAnsi="Calibri" w:cs="Calibri"/>
          <w:sz w:val="24"/>
          <w:szCs w:val="24"/>
          <w:lang w:val="en-GB"/>
        </w:rPr>
        <w:t xml:space="preserve"> </w:t>
      </w:r>
      <w:r w:rsidR="00A975DE" w:rsidRPr="00460AFC">
        <w:rPr>
          <w:rFonts w:ascii="Calibri" w:eastAsia="Calibri" w:hAnsi="Calibri" w:cs="Calibri"/>
          <w:sz w:val="24"/>
          <w:szCs w:val="24"/>
          <w:lang w:val="en-GB"/>
        </w:rPr>
        <w:t xml:space="preserve">extracted from </w:t>
      </w:r>
      <w:r w:rsidR="001A63AE" w:rsidRPr="00460AFC">
        <w:rPr>
          <w:rFonts w:ascii="Calibri" w:eastAsia="Calibri" w:hAnsi="Calibri" w:cs="Calibri"/>
          <w:sz w:val="24"/>
          <w:szCs w:val="24"/>
          <w:lang w:val="en-GB"/>
        </w:rPr>
        <w:t xml:space="preserve">the literature. Life expectancy and mortality tables </w:t>
      </w:r>
      <w:r w:rsidR="00A975DE"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extracted from Kenya databases</w:t>
      </w:r>
      <w:r w:rsidR="00A975DE" w:rsidRPr="00460AFC">
        <w:rPr>
          <w:rFonts w:ascii="Calibri" w:eastAsia="Calibri" w:hAnsi="Calibri" w:cs="Calibri"/>
          <w:sz w:val="24"/>
          <w:szCs w:val="24"/>
          <w:lang w:val="en-GB"/>
        </w:rPr>
        <w:t>.</w:t>
      </w:r>
    </w:p>
    <w:p w14:paraId="34D6BDCB" w14:textId="77777777" w:rsidR="00A975DE" w:rsidRPr="00460AFC" w:rsidRDefault="00D62958" w:rsidP="00A175A0">
      <w:pPr>
        <w:ind w:left="0"/>
        <w:rPr>
          <w:b/>
          <w:bCs/>
          <w:sz w:val="24"/>
          <w:szCs w:val="24"/>
          <w:lang w:val="en-GB"/>
        </w:rPr>
      </w:pPr>
      <w:r w:rsidRPr="00460AFC">
        <w:rPr>
          <w:b/>
          <w:bCs/>
          <w:sz w:val="24"/>
          <w:szCs w:val="24"/>
          <w:lang w:val="en-GB"/>
        </w:rPr>
        <w:t>Results:</w:t>
      </w:r>
    </w:p>
    <w:p w14:paraId="28D75D1A" w14:textId="287BEA42" w:rsidR="00164A49" w:rsidRPr="00460AFC" w:rsidRDefault="00D62958" w:rsidP="00A175A0">
      <w:pPr>
        <w:ind w:left="0"/>
        <w:rPr>
          <w:b/>
          <w:bCs/>
          <w:sz w:val="24"/>
          <w:szCs w:val="24"/>
          <w:lang w:val="en-GB"/>
        </w:rPr>
      </w:pPr>
      <w:r w:rsidRPr="00460AFC">
        <w:rPr>
          <w:b/>
          <w:bCs/>
          <w:sz w:val="24"/>
          <w:szCs w:val="24"/>
          <w:lang w:val="en-GB"/>
        </w:rPr>
        <w:t>Conclusions:</w:t>
      </w:r>
      <w:r w:rsidR="00164A49" w:rsidRPr="00460AFC">
        <w:rPr>
          <w:b/>
          <w:bCs/>
          <w:sz w:val="24"/>
          <w:szCs w:val="24"/>
          <w:lang w:val="en-GB"/>
        </w:rPr>
        <w:br w:type="page"/>
      </w:r>
    </w:p>
    <w:p w14:paraId="3208F52D" w14:textId="5BC1A17E"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lastRenderedPageBreak/>
        <w:t>Introduction</w:t>
      </w:r>
    </w:p>
    <w:p w14:paraId="5DEDC9EC" w14:textId="63A6E508" w:rsidR="00900EED" w:rsidRPr="00900EED" w:rsidRDefault="00460AFC" w:rsidP="00395AD3">
      <w:pPr>
        <w:spacing w:after="240"/>
        <w:ind w:left="0"/>
        <w:rPr>
          <w:sz w:val="24"/>
          <w:szCs w:val="24"/>
          <w:lang w:val="en-GB"/>
        </w:rPr>
      </w:pPr>
      <w:r w:rsidRPr="00900EED">
        <w:rPr>
          <w:rFonts w:ascii="Calibri" w:eastAsia="Calibri" w:hAnsi="Calibri" w:cs="Calibri"/>
          <w:sz w:val="24"/>
          <w:szCs w:val="24"/>
          <w:lang w:val="en-GB"/>
        </w:rPr>
        <w:t>Worldwide, the COVID-19 pandemic has increased mortality considerably and overstretched healthcare systems’ capacity to provide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{"citationID":"8Fmw6Xr5","properties":{"formattedCitation":"\\super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At the start of the pandemic, people who needed hospitalisation and intensive care were those who had priority of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{"citationID":"slfDfwzJ","properties":{"formattedCitation":"\\super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622D0C" w:rsidRPr="00900EED">
        <w:rPr>
          <w:rFonts w:ascii="Calibri" w:eastAsia="Calibri" w:hAnsi="Calibri" w:cs="Calibri"/>
          <w:sz w:val="24"/>
          <w:szCs w:val="24"/>
          <w:lang w:val="en-GB"/>
        </w:rPr>
        <w:t>Over</w:t>
      </w:r>
      <w:r w:rsidRPr="00900EED">
        <w:rPr>
          <w:rFonts w:ascii="Calibri" w:eastAsia="Calibri" w:hAnsi="Calibri" w:cs="Calibri"/>
          <w:sz w:val="24"/>
          <w:szCs w:val="24"/>
          <w:lang w:val="en-GB"/>
        </w:rPr>
        <w:t xml:space="preserve"> the second year, as vaccination rates increased greatly, which in turn reduced the prevalence of serious illness and deaths, the demand for care started to come from those with post-infection complications, also referred to as Long COVID</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{"citationID":"izuG7CHG","properties":{"formattedCitation":"\\super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COVID.","container-title":"Nature","DOI":"10.1038/d41586-021-03495-2","issue":"7886","language":"en","license":"2021 Nature","note":"Bandiera_abtest: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2</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900EED" w:rsidRPr="00900EED">
        <w:rPr>
          <w:sz w:val="24"/>
          <w:szCs w:val="24"/>
        </w:rPr>
        <w:t>Evidence is still limited but suggests that approximately 1 in 10 adults experience ongoing symptoms 3 months after being infected, including those who are asymptomatic at the time of diagnosis</w:t>
      </w:r>
      <w:r w:rsidR="00900EED" w:rsidRPr="00900EED">
        <w:rPr>
          <w:sz w:val="24"/>
          <w:szCs w:val="24"/>
        </w:rPr>
        <w:fldChar w:fldCharType="begin"/>
      </w:r>
      <w:r w:rsidR="00401DF5">
        <w:rPr>
          <w:sz w:val="24"/>
          <w:szCs w:val="24"/>
        </w:rPr>
        <w:instrText xml:space="preserve"> ADDIN ZOTERO_ITEM CSL_CITATION {"citationID":"PimY8zJk","properties":{"formattedCitation":"\\super 3\\uc0\\u8211{}8\\nosupersub{}","plainCitation":"3–8","noteIndex":0},"citationItems":[{"id":7185,"uris":["http://zotero.org/users/3111854/items/W3JB3NA2"],"itemData":{"id":7185,"type":"article-journal","abstract":"Since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Med","language":"en","license":"2021 The Author(s), under exclusive licence to Springer Nature America, Inc.","note":"number: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J."}],"issued":{"date-parts":[["2021",4]]}}},{"id":7875,"uris":["http://zotero.org/users/3111854/items/SCDW3YQP"],"itemData":{"id":7875,"type":"article-journal","abstract":"Background While it is now apparent clinical sequelae (long COVID) may persist after acute COVID-19, their nature, frequency and aetiology are poorly characterised. This study aims to regularly synthesise evidence on long COVID characteristics, to help inform clinical management, rehabilitation strategies and interventional studies to improve long-term outcomes.\nMethods A living systematic review. Medline, CINAHL (EBSCO), Global Health (Ovid), WHO Global Research on COVID-19 database, LitCovid and Google Scholar were searched till 17 March 2021. Studies including at least 100 people with confirmed or clinically suspected COVID-19 at 12 weeks or more post onset were included. Risk of bias was assessed using the tool produced by Hoy et al. Results were analysed using descriptive statistics and meta-analyses to estimate prevalence.\nResults A total of 39 studies were included: 32 cohort, 6 cross-sectional and 1 case–control. Most showed high or moderate risk of bias. None were set in low-income countries and few included children. Studies reported on 10 951 people (48% female) in 12 countries. Most included previously hospitalised people (78%, 8520/10 951). The longest mean follow-up time was 221.7 (SD: 10.9) days post COVID-19 onset. Over 60 physical and psychological signs and symptoms with wide prevalence were reported, most commonly weakness (41%; 95% CI 25% to 59%), general malaise (33%; 95% CI 15% to 57%), fatigue (31%; 95% CI 24% to 39%), concentration impairment (26%; 95% CI 21% to 32%) and breathlessness (25%; 95% CI 18% to 34%). 37% (95% CI 18% to 60%) of patients reported reduced quality of life; 26% (10/39) of studies presented evidence of reduced pulmonary function.\nConclusion Long COVID is a complex condition with prolonged heterogeneous symptoms. The nature of studies precludes a precise case definition or risk evaluation. There is an urgent need for prospective, robust, standardised, controlled studies into aetiology, risk factors and biomarkers to characterise long COVID in different at-risk populations and settings.\nPROSPERO registration number CRD42020211131.","container-title":"BMJ Global Health","DOI":"10.1136/bmjgh-2021-005427","ISSN":"2059-7908","issue":"9","language":"en","license":"©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BMJ Specialist Journals\nsection: Original research\nPMID: 34580069","page":"e005427","source":"gh.bmj.com","title":"Characterising long COVID: a living systematic review","title-short":"Characterising long COVID","volume":"6","author":[{"family":"Michelen","given":"Melina"},{"family":"Manoharan","given":"Lakshmi"},{"family":"Elkheir","given":"Natalie"},{"family":"Cheng","given":"Vincent"},{"family":"Dagens","given":"Andrew"},{"family":"Hastie","given":"Claire"},{"family":"O'Hara","given":"Margaret"},{"family":"Suett","given":"Jake"},{"family":"Dahmash","given":"Dania"},{"family":"Bugaeva","given":"Polina"},{"family":"Rigby","given":"Ishmeala"},{"family":"Munblit","given":"Daniel"},{"family":"Harriss","given":"Eli"},{"family":"Burls","given":"Amanda"},{"family":"Foote","given":"Carole"},{"family":"Scott","given":"Janet"},{"family":"Carson","given":"Gail"},{"family":"Olliaro","given":"Piero"},{"family":"Sigfrid","given":"Louise"},{"family":"Stavropoulou","given":"Charitini"}],"issued":{"date-parts":[["2021",9,1]]}}},{"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900EED" w:rsidRPr="00900EED">
        <w:rPr>
          <w:sz w:val="24"/>
          <w:szCs w:val="24"/>
        </w:rPr>
        <w:fldChar w:fldCharType="separate"/>
      </w:r>
      <w:r w:rsidR="00B77085" w:rsidRPr="00B77085">
        <w:rPr>
          <w:rFonts w:ascii="Calibri" w:hAnsi="Calibri" w:cs="Calibri"/>
          <w:sz w:val="24"/>
          <w:szCs w:val="24"/>
          <w:vertAlign w:val="superscript"/>
        </w:rPr>
        <w:t>3–8</w:t>
      </w:r>
      <w:r w:rsidR="00900EED" w:rsidRPr="00900EED">
        <w:rPr>
          <w:sz w:val="24"/>
          <w:szCs w:val="24"/>
        </w:rPr>
        <w:fldChar w:fldCharType="end"/>
      </w:r>
      <w:r w:rsidR="00900EED" w:rsidRPr="00900EED">
        <w:rPr>
          <w:sz w:val="24"/>
          <w:szCs w:val="24"/>
        </w:rPr>
        <w:t>.  The fact that symptoms are heterogeneous and may be different in different populations makes it difficult to accurately identify individuals who are suffering from Long COVID, and thus to assess its burden</w:t>
      </w:r>
      <w:r w:rsidR="00900EED"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{"citationID":"ykwahDma","properties":{"formattedCitation":"\\super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900EED"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900EED" w:rsidRPr="00900EED">
        <w:rPr>
          <w:rFonts w:ascii="Calibri" w:eastAsia="Calibri" w:hAnsi="Calibri" w:cs="Calibri"/>
          <w:sz w:val="24"/>
          <w:szCs w:val="24"/>
          <w:lang w:val="en-GB"/>
        </w:rPr>
        <w:fldChar w:fldCharType="end"/>
      </w:r>
      <w:r w:rsidR="00900EED" w:rsidRPr="00900EED">
        <w:rPr>
          <w:sz w:val="24"/>
          <w:szCs w:val="24"/>
        </w:rPr>
        <w:t>.</w:t>
      </w:r>
      <w:r w:rsidR="00900EED" w:rsidRPr="00900EED">
        <w:rPr>
          <w:sz w:val="24"/>
          <w:szCs w:val="24"/>
          <w:lang w:val="en-GB"/>
        </w:rPr>
        <w:t xml:space="preserve"> </w:t>
      </w:r>
    </w:p>
    <w:p w14:paraId="7372A776" w14:textId="7692568B" w:rsidR="00460AFC" w:rsidRPr="00900EED" w:rsidRDefault="00460AFC" w:rsidP="00395AD3">
      <w:pPr>
        <w:spacing w:after="240"/>
        <w:ind w:left="0"/>
        <w:rPr>
          <w:rFonts w:ascii="Calibri" w:eastAsia="Calibri" w:hAnsi="Calibri" w:cs="Calibri"/>
          <w:sz w:val="24"/>
          <w:szCs w:val="24"/>
          <w:lang w:val="en-GB"/>
        </w:rPr>
      </w:pPr>
      <w:r w:rsidRPr="00900EED">
        <w:rPr>
          <w:rFonts w:ascii="Calibri" w:eastAsia="Calibri" w:hAnsi="Calibri" w:cs="Calibri"/>
          <w:sz w:val="24"/>
          <w:szCs w:val="24"/>
          <w:lang w:val="en-GB"/>
        </w:rPr>
        <w:t>In this context, information on the impact of long-term disease-related disabilities on populations’ well-being and productivity losses is deemed necessary to not underestimate the pandemic’s societal aftermath</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{"citationID":"YpA8cYRZ","properties":{"formattedCitation":"\\super 10\\nosupersub{}","plainCitation":"10","noteIndex":0},"citationItems":[{"id":7227,"uris":["http://zotero.org/users/3111854/items/HA68QLG3"],"itemData":{"id":7227,"type":"article-journal","abstract":"Focusing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economies.","container-title":"Nature","DOI":"10.1038/d41586-021-01392-2","issue":"7860","language":"en","license":"2021 Nature","note":"Bandiera_abtest: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This is relevant especially in low- and middle-income countries (LMICs) as they usually rely on the productivity of people of working age for economic development</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{"citationID":"Pcs2xBiL","properties":{"formattedCitation":"\\super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Information on the long-term consequences of the COVID-19 pandemic can be obtained by using metrics such as </w:t>
      </w:r>
      <w:r w:rsidR="00536D4A">
        <w:rPr>
          <w:rFonts w:ascii="Calibri" w:eastAsia="Calibri" w:hAnsi="Calibri" w:cs="Calibri"/>
          <w:sz w:val="24"/>
          <w:szCs w:val="24"/>
          <w:lang w:val="en-GB"/>
        </w:rPr>
        <w:t>Quality-Adjusted Life Year (</w:t>
      </w:r>
      <w:r w:rsidRPr="00900EED">
        <w:rPr>
          <w:rFonts w:ascii="Calibri" w:eastAsia="Calibri" w:hAnsi="Calibri" w:cs="Calibri"/>
          <w:sz w:val="24"/>
          <w:szCs w:val="24"/>
          <w:lang w:val="en-GB"/>
        </w:rPr>
        <w:t>QALY</w:t>
      </w:r>
      <w:r w:rsidR="00536D4A">
        <w:rPr>
          <w:rFonts w:ascii="Calibri" w:eastAsia="Calibri" w:hAnsi="Calibri" w:cs="Calibri"/>
          <w:sz w:val="24"/>
          <w:szCs w:val="24"/>
          <w:lang w:val="en-GB"/>
        </w:rPr>
        <w:t>) losses</w:t>
      </w:r>
      <w:r w:rsidRPr="00900EED">
        <w:rPr>
          <w:rFonts w:ascii="Calibri" w:eastAsia="Calibri" w:hAnsi="Calibri" w:cs="Calibri"/>
          <w:sz w:val="24"/>
          <w:szCs w:val="24"/>
          <w:lang w:val="en-GB"/>
        </w:rPr>
        <w:t xml:space="preserve"> and </w:t>
      </w:r>
      <w:r w:rsidR="00536D4A">
        <w:rPr>
          <w:rFonts w:ascii="Calibri" w:eastAsia="Calibri" w:hAnsi="Calibri" w:cs="Calibri"/>
          <w:sz w:val="24"/>
          <w:szCs w:val="24"/>
          <w:lang w:val="en-GB"/>
        </w:rPr>
        <w:t>Disability-Adjusted Life Years (</w:t>
      </w:r>
      <w:r w:rsidRPr="00900EED">
        <w:rPr>
          <w:rFonts w:ascii="Calibri" w:eastAsia="Calibri" w:hAnsi="Calibri" w:cs="Calibri"/>
          <w:sz w:val="24"/>
          <w:szCs w:val="24"/>
          <w:lang w:val="en-GB"/>
        </w:rPr>
        <w:t>DALY</w:t>
      </w:r>
      <w:r w:rsidR="00536D4A">
        <w:rPr>
          <w:rFonts w:ascii="Calibri" w:eastAsia="Calibri" w:hAnsi="Calibri" w:cs="Calibri"/>
          <w:sz w:val="24"/>
          <w:szCs w:val="24"/>
          <w:lang w:val="en-GB"/>
        </w:rPr>
        <w:t>s)</w:t>
      </w:r>
      <w:r w:rsidRPr="00900EED">
        <w:rPr>
          <w:rFonts w:ascii="Calibri" w:eastAsia="Calibri" w:hAnsi="Calibri" w:cs="Calibri"/>
          <w:sz w:val="24"/>
          <w:szCs w:val="24"/>
          <w:lang w:val="en-GB"/>
        </w:rPr>
        <w:t>. These metrics capture the impact of illness on a person’s life course by combining the years lived while suffering from a health condition and years of life lost due to premature death</w:t>
      </w:r>
      <w:r w:rsidR="00622D0C" w:rsidRPr="00900EED">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{"citationID":"xf5rdhGl","properties":{"formattedCitation":"\\super 9,10\\nosupersub{}","plainCitation":"9,10","noteIndex":0},"citationItems":[{"id":7227,"uris":["http://zotero.org/users/3111854/items/HA68QLG3"],"itemData":{"id":7227,"type":"article-journal","abstract":"Focusing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economies.","container-title":"Nature","DOI":"10.1038/d41586-021-01392-2","issue":"7860","language":"en","license":"2021 Nature","note":"Bandiera_abtest: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It is also relevant to know how QALY losses and DALYs due to Long COVID translates into productivity losses. As an added value, these metrics can provide inputs to models estimating the population-wide impact on health and economic consequences of COVID-19 under different epidemic scenarios, and, therefore, help decision-makers to decide how to allocate already limited resources in such a way that benefits society the most.</w:t>
      </w:r>
    </w:p>
    <w:p w14:paraId="3049A219" w14:textId="3C3E454C" w:rsidR="00900EED" w:rsidRPr="00900EED" w:rsidRDefault="00460AFC" w:rsidP="00395AD3">
      <w:pPr>
        <w:spacing w:after="240"/>
        <w:ind w:left="0"/>
        <w:rPr>
          <w:rFonts w:cstheme="minorHAnsi"/>
          <w:sz w:val="24"/>
          <w:szCs w:val="24"/>
          <w:lang w:val="en-GB"/>
        </w:rPr>
      </w:pPr>
      <w:r w:rsidRPr="00900EED">
        <w:rPr>
          <w:rFonts w:ascii="Calibri" w:eastAsia="Calibri" w:hAnsi="Calibri" w:cs="Calibri"/>
          <w:sz w:val="24"/>
          <w:szCs w:val="24"/>
          <w:lang w:val="en-GB"/>
        </w:rPr>
        <w:t>Kenya has not been spared from the COVID-19 scourge and has continued to experience waves of the pandemic</w:t>
      </w:r>
      <w:r w:rsidR="00622D0C" w:rsidRPr="00900EED">
        <w:rPr>
          <w:rFonts w:ascii="Calibri" w:eastAsia="Calibri" w:hAnsi="Calibri" w:cs="Calibri"/>
          <w:sz w:val="24"/>
          <w:szCs w:val="24"/>
          <w:lang w:val="en-GB"/>
        </w:rPr>
        <w:fldChar w:fldCharType="begin"/>
      </w:r>
      <w:r w:rsidR="007035DE" w:rsidRPr="00900EED">
        <w:rPr>
          <w:rFonts w:ascii="Calibri" w:eastAsia="Calibri" w:hAnsi="Calibri" w:cs="Calibri"/>
          <w:sz w:val="24"/>
          <w:szCs w:val="24"/>
          <w:lang w:val="en-GB"/>
        </w:rPr>
        <w:instrText xml:space="preserve"> ADDIN ZOTERO_ITEM CSL_CITATION {"citationID":"D0ktePD5","properties":{"formattedCitation":"\\super 11\\nosupersub{}","plainCitation":"11","noteIndex":0},"citationItems":[{"id":7661,"uris":["http://zotero.org/users/3111854/items/83RHXMW6"],"itemData":{"id":7661,"type":"webpage","abstract":"Kenya Coronavirus(COVID-19) statistics. Total and daily confirmed cases and deaths.","language":"en","title":"Kenya: WHO Coronavirus Disease (COVID-19) Dashboard With Vaccination Data","title-short":"Kenya","URL":"https://covid19.who.int","accessed":{"date-parts":[["2022",5,13]]}}}],"schema":"https://github.com/citation-style-language/schema/raw/master/csl-citation.json"} </w:instrText>
      </w:r>
      <w:r w:rsidR="00622D0C" w:rsidRPr="00900EED">
        <w:rPr>
          <w:rFonts w:ascii="Calibri" w:eastAsia="Calibri" w:hAnsi="Calibri" w:cs="Calibri"/>
          <w:sz w:val="24"/>
          <w:szCs w:val="24"/>
          <w:lang w:val="en-GB"/>
        </w:rPr>
        <w:fldChar w:fldCharType="separate"/>
      </w:r>
      <w:r w:rsidR="007035DE" w:rsidRPr="00900EED">
        <w:rPr>
          <w:rFonts w:ascii="Calibri" w:hAnsi="Calibri" w:cs="Calibri"/>
          <w:sz w:val="24"/>
          <w:szCs w:val="24"/>
          <w:vertAlign w:val="superscript"/>
        </w:rPr>
        <w:t>11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The first COVID-19 case in Kenya was reported on 12th March 2020 in Nairobi (Kenya’s capital) and since then Kenya has recorded 323,939 cases and 6,649 deaths (as of 13 May 2022). The COVID-19 pandemic reports have focused primarily </w:t>
      </w:r>
      <w:r w:rsidRPr="00900EED">
        <w:rPr>
          <w:rFonts w:ascii="Calibri" w:eastAsia="Calibri" w:hAnsi="Calibri" w:cs="Calibri"/>
          <w:sz w:val="24"/>
          <w:szCs w:val="24"/>
          <w:lang w:val="en-GB"/>
        </w:rPr>
        <w:lastRenderedPageBreak/>
        <w:t xml:space="preserve">on evaluating the number of cases, hospitalizations, and deaths. These statistics are important, yet insufficient </w:t>
      </w:r>
      <w:r w:rsidR="00E71E85">
        <w:rPr>
          <w:rFonts w:ascii="Calibri" w:eastAsia="Calibri" w:hAnsi="Calibri" w:cs="Calibri"/>
          <w:sz w:val="24"/>
          <w:szCs w:val="24"/>
          <w:lang w:val="en-GB"/>
        </w:rPr>
        <w:t xml:space="preserve">to </w:t>
      </w:r>
      <w:r w:rsidRPr="00900EED">
        <w:rPr>
          <w:rFonts w:ascii="Calibri" w:eastAsia="Calibri" w:hAnsi="Calibri" w:cs="Calibri"/>
          <w:sz w:val="24"/>
          <w:szCs w:val="24"/>
          <w:lang w:val="en-GB"/>
        </w:rPr>
        <w:t xml:space="preserve">provide a better understanding of the </w:t>
      </w:r>
      <w:r w:rsidR="002E5017">
        <w:rPr>
          <w:rFonts w:ascii="Calibri" w:eastAsia="Calibri" w:hAnsi="Calibri" w:cs="Calibri"/>
          <w:sz w:val="24"/>
          <w:szCs w:val="24"/>
          <w:lang w:val="en-GB"/>
        </w:rPr>
        <w:t xml:space="preserve">long-term </w:t>
      </w:r>
      <w:r w:rsidRPr="00900EED">
        <w:rPr>
          <w:rFonts w:ascii="Calibri" w:eastAsia="Calibri" w:hAnsi="Calibri" w:cs="Calibri"/>
          <w:sz w:val="24"/>
          <w:szCs w:val="24"/>
          <w:lang w:val="en-GB"/>
        </w:rPr>
        <w:t>impact of Long COVID on health and its economic consequences from a societal perspective.</w:t>
      </w:r>
      <w:r w:rsidR="00876140">
        <w:rPr>
          <w:rFonts w:ascii="Calibri" w:eastAsia="Calibri" w:hAnsi="Calibri" w:cs="Calibri"/>
          <w:sz w:val="24"/>
          <w:szCs w:val="24"/>
          <w:lang w:val="en-GB"/>
        </w:rPr>
        <w:t xml:space="preserve"> Therefore, t</w:t>
      </w:r>
      <w:r w:rsidR="00900EED" w:rsidRPr="00900EED">
        <w:rPr>
          <w:sz w:val="24"/>
          <w:szCs w:val="24"/>
          <w:lang w:val="en-GB"/>
        </w:rPr>
        <w:t>his study aims to</w:t>
      </w:r>
      <w:r w:rsidR="00E71E85">
        <w:rPr>
          <w:sz w:val="24"/>
          <w:szCs w:val="24"/>
          <w:lang w:val="en-GB"/>
        </w:rPr>
        <w:t xml:space="preserve"> provide information on the burden of Long COVID by </w:t>
      </w:r>
      <w:r w:rsidR="00900EED" w:rsidRPr="00900EED">
        <w:rPr>
          <w:rFonts w:cstheme="minorHAnsi"/>
          <w:sz w:val="24"/>
          <w:szCs w:val="24"/>
          <w:lang w:val="en-GB"/>
        </w:rPr>
        <w:t>estimat</w:t>
      </w:r>
      <w:r w:rsidR="00E71E85">
        <w:rPr>
          <w:rFonts w:cstheme="minorHAnsi"/>
          <w:sz w:val="24"/>
          <w:szCs w:val="24"/>
          <w:lang w:val="en-GB"/>
        </w:rPr>
        <w:t>ing</w:t>
      </w:r>
      <w:r w:rsidR="00900EED" w:rsidRPr="00900EED">
        <w:rPr>
          <w:rFonts w:cstheme="minorHAnsi"/>
          <w:sz w:val="24"/>
          <w:szCs w:val="24"/>
          <w:lang w:val="en-GB"/>
        </w:rPr>
        <w:t xml:space="preserve"> the </w:t>
      </w:r>
      <w:r w:rsidR="00900EED" w:rsidRPr="00900EED">
        <w:rPr>
          <w:rFonts w:cstheme="minorHAnsi"/>
          <w:sz w:val="24"/>
          <w:szCs w:val="24"/>
          <w:shd w:val="clear" w:color="auto" w:fill="FFFFFF"/>
          <w:lang w:val="en-GB"/>
        </w:rPr>
        <w:t>QALY loss</w:t>
      </w:r>
      <w:r w:rsidR="00536D4A">
        <w:rPr>
          <w:rFonts w:cstheme="minorHAnsi"/>
          <w:sz w:val="24"/>
          <w:szCs w:val="24"/>
          <w:shd w:val="clear" w:color="auto" w:fill="FFFFFF"/>
          <w:lang w:val="en-GB"/>
        </w:rPr>
        <w:t>es</w:t>
      </w:r>
      <w:r w:rsidR="00900EED" w:rsidRPr="00900EED">
        <w:rPr>
          <w:rFonts w:cstheme="minorHAnsi"/>
          <w:sz w:val="24"/>
          <w:szCs w:val="24"/>
          <w:shd w:val="clear" w:color="auto" w:fill="FFFFFF"/>
          <w:lang w:val="en-GB"/>
        </w:rPr>
        <w:t>, DALYs</w:t>
      </w:r>
      <w:r w:rsidR="00536D4A">
        <w:rPr>
          <w:rFonts w:cstheme="minorHAnsi"/>
          <w:sz w:val="24"/>
          <w:szCs w:val="24"/>
          <w:shd w:val="clear" w:color="auto" w:fill="FFFFFF"/>
          <w:lang w:val="en-GB"/>
        </w:rPr>
        <w:t>,</w:t>
      </w:r>
      <w:r w:rsidR="00900EED" w:rsidRPr="00900EED">
        <w:rPr>
          <w:rFonts w:cstheme="minorHAnsi"/>
          <w:sz w:val="24"/>
          <w:szCs w:val="24"/>
          <w:shd w:val="clear" w:color="auto" w:fill="FFFFFF"/>
          <w:lang w:val="en-GB"/>
        </w:rPr>
        <w:t xml:space="preserve"> and productivity loss due to</w:t>
      </w:r>
      <w:r w:rsidR="00900EED" w:rsidRPr="00900EED">
        <w:rPr>
          <w:rFonts w:cstheme="minorHAnsi"/>
          <w:sz w:val="24"/>
          <w:szCs w:val="24"/>
          <w:lang w:val="en-GB"/>
        </w:rPr>
        <w:t xml:space="preserve"> Long COVID in Kenya.</w:t>
      </w:r>
    </w:p>
    <w:p w14:paraId="4322B15A" w14:textId="1B992A6F"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t>Methods</w:t>
      </w:r>
    </w:p>
    <w:p w14:paraId="5D3B9EE4" w14:textId="61442097" w:rsidR="00164A49" w:rsidRPr="00860ADD" w:rsidRDefault="00395AD3" w:rsidP="00277C2A">
      <w:pPr>
        <w:pStyle w:val="ListParagraph"/>
        <w:numPr>
          <w:ilvl w:val="1"/>
          <w:numId w:val="2"/>
        </w:numPr>
        <w:rPr>
          <w:b/>
          <w:bCs/>
          <w:sz w:val="24"/>
          <w:szCs w:val="24"/>
          <w:lang w:val="en-GB"/>
        </w:rPr>
      </w:pPr>
      <w:r w:rsidRPr="00860ADD">
        <w:rPr>
          <w:b/>
          <w:bCs/>
          <w:sz w:val="24"/>
          <w:szCs w:val="24"/>
          <w:lang w:val="en-GB"/>
        </w:rPr>
        <w:t>Target population</w:t>
      </w:r>
    </w:p>
    <w:p w14:paraId="65ED723B" w14:textId="3511F5CA" w:rsidR="00277C2A" w:rsidRPr="00277C2A" w:rsidRDefault="00925808" w:rsidP="00277C2A">
      <w:pPr>
        <w:ind w:left="0"/>
        <w:rPr>
          <w:sz w:val="24"/>
          <w:szCs w:val="24"/>
          <w:lang w:val="en-GB"/>
        </w:rPr>
      </w:pPr>
      <w:r w:rsidRPr="00460AFC">
        <w:rPr>
          <w:rFonts w:ascii="Calibri" w:eastAsia="Calibri" w:hAnsi="Calibri" w:cs="Calibri"/>
          <w:sz w:val="24"/>
          <w:szCs w:val="24"/>
          <w:lang w:val="en-GB"/>
        </w:rPr>
        <w:t xml:space="preserve">The target population </w:t>
      </w:r>
      <w:r>
        <w:rPr>
          <w:rFonts w:ascii="Calibri" w:eastAsia="Calibri" w:hAnsi="Calibri" w:cs="Calibri"/>
          <w:sz w:val="24"/>
          <w:szCs w:val="24"/>
          <w:lang w:val="en-GB"/>
        </w:rPr>
        <w:t xml:space="preserve">of the model </w:t>
      </w:r>
      <w:r w:rsidRPr="00460AFC">
        <w:rPr>
          <w:rFonts w:ascii="Calibri" w:eastAsia="Calibri" w:hAnsi="Calibri" w:cs="Calibri"/>
          <w:sz w:val="24"/>
          <w:szCs w:val="24"/>
          <w:lang w:val="en-GB"/>
        </w:rPr>
        <w:t xml:space="preserve">included </w:t>
      </w:r>
      <w:r>
        <w:rPr>
          <w:rFonts w:ascii="Calibri" w:eastAsia="Calibri" w:hAnsi="Calibri" w:cs="Calibri"/>
          <w:sz w:val="24"/>
          <w:szCs w:val="24"/>
          <w:lang w:val="en-GB"/>
        </w:rPr>
        <w:t xml:space="preserve">data on </w:t>
      </w:r>
      <w:r w:rsidRPr="00460AFC">
        <w:rPr>
          <w:rFonts w:ascii="Calibri" w:eastAsia="Calibri" w:hAnsi="Calibri" w:cs="Calibri"/>
          <w:sz w:val="24"/>
          <w:szCs w:val="24"/>
          <w:lang w:val="en-GB"/>
        </w:rPr>
        <w:t xml:space="preserve">adults ≥18 years </w:t>
      </w:r>
      <w:r>
        <w:rPr>
          <w:rFonts w:ascii="Calibri" w:eastAsia="Calibri" w:hAnsi="Calibri" w:cs="Calibri"/>
          <w:sz w:val="24"/>
          <w:szCs w:val="24"/>
          <w:lang w:val="en-GB"/>
        </w:rPr>
        <w:t xml:space="preserve">who tested positive for </w:t>
      </w:r>
      <w:r w:rsidRPr="00460AFC">
        <w:rPr>
          <w:rFonts w:ascii="Calibri" w:eastAsia="Calibri" w:hAnsi="Calibri" w:cs="Calibri"/>
          <w:sz w:val="24"/>
          <w:szCs w:val="24"/>
          <w:lang w:val="en-GB"/>
        </w:rPr>
        <w:t>COVID-19 infection with no symptoms</w:t>
      </w:r>
      <w:r>
        <w:rPr>
          <w:rFonts w:ascii="Calibri" w:eastAsia="Calibri" w:hAnsi="Calibri" w:cs="Calibri"/>
          <w:sz w:val="24"/>
          <w:szCs w:val="24"/>
          <w:lang w:val="en-GB"/>
        </w:rPr>
        <w:t xml:space="preserve"> (i.e., asymptomatic)</w:t>
      </w:r>
      <w:r w:rsidRPr="00460AFC">
        <w:rPr>
          <w:rFonts w:ascii="Calibri" w:eastAsia="Calibri" w:hAnsi="Calibri" w:cs="Calibri"/>
          <w:sz w:val="24"/>
          <w:szCs w:val="24"/>
          <w:lang w:val="en-GB"/>
        </w:rPr>
        <w:t>, mild</w:t>
      </w:r>
      <w:r w:rsidR="009B7D34">
        <w:rPr>
          <w:rFonts w:ascii="Calibri" w:eastAsia="Calibri" w:hAnsi="Calibri" w:cs="Calibri"/>
          <w:sz w:val="24"/>
          <w:szCs w:val="24"/>
          <w:lang w:val="en-GB"/>
        </w:rPr>
        <w:t>/</w:t>
      </w:r>
      <w:r w:rsidRPr="00460AFC">
        <w:rPr>
          <w:rFonts w:ascii="Calibri" w:eastAsia="Calibri" w:hAnsi="Calibri" w:cs="Calibri"/>
          <w:sz w:val="24"/>
          <w:szCs w:val="24"/>
          <w:lang w:val="en-GB"/>
        </w:rPr>
        <w:t>moderate, and severe symptoms</w:t>
      </w:r>
      <w:r>
        <w:rPr>
          <w:rFonts w:ascii="Calibri" w:eastAsia="Calibri" w:hAnsi="Calibri" w:cs="Calibri"/>
          <w:sz w:val="24"/>
          <w:szCs w:val="24"/>
          <w:lang w:val="en-GB"/>
        </w:rPr>
        <w:t xml:space="preserve"> between January 2021 and January 2022</w:t>
      </w:r>
      <w:r w:rsidR="00EF6FB6">
        <w:rPr>
          <w:rFonts w:ascii="Calibri" w:eastAsia="Calibri" w:hAnsi="Calibri" w:cs="Calibri"/>
          <w:sz w:val="24"/>
          <w:szCs w:val="24"/>
          <w:lang w:val="en-GB"/>
        </w:rPr>
        <w:t xml:space="preserve"> </w:t>
      </w:r>
      <w:r w:rsidR="00D47BFC">
        <w:rPr>
          <w:rFonts w:ascii="Calibri" w:eastAsia="Calibri" w:hAnsi="Calibri" w:cs="Calibri"/>
          <w:sz w:val="24"/>
          <w:szCs w:val="24"/>
          <w:lang w:val="en-GB"/>
        </w:rPr>
        <w:t xml:space="preserve">followed for a period of </w:t>
      </w:r>
      <w:r w:rsidR="00EF6FB6">
        <w:rPr>
          <w:rFonts w:ascii="Calibri" w:eastAsia="Calibri" w:hAnsi="Calibri" w:cs="Calibri"/>
          <w:sz w:val="24"/>
          <w:szCs w:val="24"/>
          <w:lang w:val="en-GB"/>
        </w:rPr>
        <w:t>10</w:t>
      </w:r>
      <w:r w:rsidR="00D47BFC">
        <w:rPr>
          <w:rFonts w:ascii="Calibri" w:eastAsia="Calibri" w:hAnsi="Calibri" w:cs="Calibri"/>
          <w:sz w:val="24"/>
          <w:szCs w:val="24"/>
          <w:lang w:val="en-GB"/>
        </w:rPr>
        <w:t xml:space="preserve"> years</w:t>
      </w:r>
      <w:r w:rsidR="00EF6FB6">
        <w:rPr>
          <w:rFonts w:ascii="Calibri" w:eastAsia="Calibri" w:hAnsi="Calibri" w:cs="Calibri"/>
          <w:sz w:val="24"/>
          <w:szCs w:val="24"/>
          <w:lang w:val="en-GB"/>
        </w:rPr>
        <w:t>.</w:t>
      </w:r>
      <w:r w:rsidR="00D47BFC">
        <w:rPr>
          <w:rFonts w:ascii="Calibri" w:eastAsia="Calibri" w:hAnsi="Calibri" w:cs="Calibri"/>
          <w:sz w:val="24"/>
          <w:szCs w:val="24"/>
          <w:lang w:val="en-GB"/>
        </w:rPr>
        <w:t xml:space="preserve"> Between January 2021 and January 2022, </w:t>
      </w:r>
      <w:commentRangeStart w:id="0"/>
      <w:r w:rsidR="00D47BFC">
        <w:rPr>
          <w:rFonts w:ascii="Calibri" w:eastAsia="Calibri" w:hAnsi="Calibri" w:cs="Calibri"/>
          <w:sz w:val="24"/>
          <w:szCs w:val="24"/>
          <w:lang w:val="en-GB"/>
        </w:rPr>
        <w:t xml:space="preserve">3 waves </w:t>
      </w:r>
      <w:r w:rsidR="005361A7">
        <w:rPr>
          <w:rFonts w:ascii="Calibri" w:eastAsia="Calibri" w:hAnsi="Calibri" w:cs="Calibri"/>
          <w:sz w:val="24"/>
          <w:szCs w:val="24"/>
          <w:lang w:val="en-GB"/>
        </w:rPr>
        <w:t>of COVID-19 variants occurred</w:t>
      </w:r>
      <w:commentRangeEnd w:id="0"/>
      <w:r w:rsidR="00401DF5">
        <w:rPr>
          <w:rStyle w:val="CommentReference"/>
        </w:rPr>
        <w:commentReference w:id="0"/>
      </w:r>
      <w:r w:rsidR="005361A7">
        <w:rPr>
          <w:rFonts w:ascii="Calibri" w:eastAsia="Calibri" w:hAnsi="Calibri" w:cs="Calibri"/>
          <w:sz w:val="24"/>
          <w:szCs w:val="24"/>
          <w:lang w:val="en-GB"/>
        </w:rPr>
        <w:t>, namely Alpha variant (B.1.1.7 wave in March 2021), Delta variant (B.1.617.2 wave in August 2021), and Omicron (B1.1.529 wave in December 2021)</w:t>
      </w:r>
      <w:r w:rsidR="005361A7">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{"citationID":"4Ax0EL8q","properties":{"formattedCitation":"\\super 12\\nosupersub{}","plainCitation":"12","noteIndex":0},"citationItems":[{"id":7975,"uris":["http://zotero.org/users/3111854/items/J6N6VA3P"],"itemData":{"id":7975,"type":"article-journal","abstract":"Background.\nUsing classical and genomic epidemiology, we tracked the COVID-19 pandemic in Kenya over 23 months to determine the impact of SARS-CoV-2 variants on its progression.\n\nMethods.\nSARS-CoV-2 surveillance and testing data were obtained from the Kenya Ministry of Health, collected daily from 306 health facilities. COVID-19-associated fatality data were also obtained from these health facilities and communities. Whole SARS-CoV-2 genome sequencing were carried out on 1241 specimens.\n\nResults.\nOver the pandemic duration (March 2020 - January 2022) Kenya experienced five waves characterized by attack rates (AR) of between 65.4 and 137.6 per 100,000 persons, and intra-wave case fatality ratios (CFR) averaging 3.5%, two-fold higher than the national average COVID-19 associated CFR. The first two waves that occurred before emergence of global variants of concerns (VoC) had lower AR (65.4 and 118.2 per 100,000). Waves 3, 4, and 5 that occurred during the second year were each dominated by multiple introductions each, of Alpha (74.9% genomes), Delta (98.7%), and Omicron (87.8%) VoCs, respectively. During this phase, government-imposed restrictions failed to alleviate pandemic progression, resulting in higher attack rates spread across the country.\n\nConclusions.\nThe emergence of Alpha, Delta, and Omicron variants was a turning point that resulted in widespread and higher SARS-CoV-2 infections across the country.","container-title":"medRxiv","DOI":"10.1101/2022.02.28.22271467","journalAbbreviation":"medRxiv","note":"PMID: 35262086\nPMCID: PMC8902869","page":"2022.02.28.22271467","source":"PubMed Central","title":"Imported SARS-COV-2 Variants of Concern Drove Spread of Infections Across Kenya During the Second Year of the Pandemic","author":[{"family":"Nasimiyu","given":"Carolyne"},{"family":"Matoke-Muhia","given":"Damaris"},{"family":"Rono","given":"Gilbert K."},{"family":"Osoro","given":"Eric"},{"family":"Obado","given":"Daniel O."},{"family":"Mwangi","given":"J. Milkah"},{"family":"Mwikwabe","given":"Nicholas"},{"family":"Thiong’o","given":"Kelvin"},{"family":"Dawa","given":"Jeanette"},{"family":"Ngere","given":"Isaac"},{"family":"Gachohi","given":"John"},{"family":"Kariuki","given":"Samuel"},{"family":"Amukoye","given":"Evans"},{"family":"Mureithi","given":"Marianne"},{"family":"Ngere","given":"Philip"},{"family":"Amoth","given":"Patrick"},{"family":"Were","given":"Ian"},{"family":"Makayotto","given":"Lyndah"},{"family":"Nene","given":"Vishvanath"},{"family":"Abworo","given":"Edward O."},{"family":"Njenga","given":"M. Kariuki"},{"family":"Seifert","given":"Stephanie N."},{"family":"Oyola","given":"Samuel O."}],"issued":{"date-parts":[["2022",2,28]]}}}],"schema":"https://github.com/citation-style-language/schema/raw/master/csl-citation.json"} </w:instrText>
      </w:r>
      <w:r w:rsidR="005361A7">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12</w:t>
      </w:r>
      <w:r w:rsidR="005361A7">
        <w:rPr>
          <w:rFonts w:ascii="Calibri" w:eastAsia="Calibri" w:hAnsi="Calibri" w:cs="Calibri"/>
          <w:sz w:val="24"/>
          <w:szCs w:val="24"/>
          <w:lang w:val="en-GB"/>
        </w:rPr>
        <w:fldChar w:fldCharType="end"/>
      </w:r>
      <w:r w:rsidR="005361A7">
        <w:rPr>
          <w:rFonts w:ascii="Calibri" w:eastAsia="Calibri" w:hAnsi="Calibri" w:cs="Calibri"/>
          <w:sz w:val="24"/>
          <w:szCs w:val="24"/>
          <w:lang w:val="en-GB"/>
        </w:rPr>
        <w:t>.</w:t>
      </w:r>
    </w:p>
    <w:p w14:paraId="46A5E4E8" w14:textId="3D308A2B" w:rsidR="00395AD3" w:rsidRPr="00860ADD" w:rsidRDefault="00395AD3" w:rsidP="009F1545">
      <w:pPr>
        <w:pStyle w:val="ListParagraph"/>
        <w:numPr>
          <w:ilvl w:val="1"/>
          <w:numId w:val="2"/>
        </w:numPr>
        <w:rPr>
          <w:b/>
          <w:bCs/>
          <w:sz w:val="24"/>
          <w:szCs w:val="24"/>
          <w:lang w:val="en-GB"/>
        </w:rPr>
      </w:pPr>
      <w:r w:rsidRPr="00860ADD">
        <w:rPr>
          <w:b/>
          <w:bCs/>
          <w:sz w:val="24"/>
          <w:szCs w:val="24"/>
          <w:lang w:val="en-GB"/>
        </w:rPr>
        <w:t>Setting</w:t>
      </w:r>
    </w:p>
    <w:p w14:paraId="4EF236E3" w14:textId="27B25487" w:rsidR="009F1545" w:rsidRPr="009F1545" w:rsidRDefault="009F1545" w:rsidP="009F1545">
      <w:pPr>
        <w:ind w:left="0"/>
        <w:rPr>
          <w:sz w:val="24"/>
          <w:szCs w:val="24"/>
          <w:lang w:val="en-GB"/>
        </w:rPr>
      </w:pPr>
      <w:r>
        <w:rPr>
          <w:sz w:val="24"/>
          <w:szCs w:val="24"/>
          <w:lang w:val="en-GB"/>
        </w:rPr>
        <w:t xml:space="preserve">The Kenyan Health Care System is </w:t>
      </w:r>
      <w:r w:rsidR="000A4942">
        <w:rPr>
          <w:sz w:val="24"/>
          <w:szCs w:val="24"/>
          <w:lang w:val="en-GB"/>
        </w:rPr>
        <w:t>provided by public and private healthcare facilities, and it is structured</w:t>
      </w:r>
      <w:r>
        <w:rPr>
          <w:sz w:val="24"/>
          <w:szCs w:val="24"/>
          <w:lang w:val="en-GB"/>
        </w:rPr>
        <w:t xml:space="preserve"> in </w:t>
      </w:r>
      <w:r w:rsidR="005D72BB">
        <w:rPr>
          <w:sz w:val="24"/>
          <w:szCs w:val="24"/>
          <w:lang w:val="en-GB"/>
        </w:rPr>
        <w:t xml:space="preserve">six levels (i.e., </w:t>
      </w:r>
      <w:r w:rsidR="000A4942">
        <w:rPr>
          <w:sz w:val="24"/>
          <w:szCs w:val="24"/>
          <w:lang w:val="en-GB"/>
        </w:rPr>
        <w:t xml:space="preserve">community, </w:t>
      </w:r>
      <w:r w:rsidR="005D72BB">
        <w:rPr>
          <w:sz w:val="24"/>
          <w:szCs w:val="24"/>
          <w:lang w:val="en-GB"/>
        </w:rPr>
        <w:t xml:space="preserve">dispensaries, health centres, </w:t>
      </w:r>
      <w:r w:rsidR="000A4942">
        <w:rPr>
          <w:sz w:val="24"/>
          <w:szCs w:val="24"/>
          <w:lang w:val="en-GB"/>
        </w:rPr>
        <w:t>primary referral facilities</w:t>
      </w:r>
      <w:r w:rsidR="005D72BB">
        <w:rPr>
          <w:sz w:val="24"/>
          <w:szCs w:val="24"/>
          <w:lang w:val="en-GB"/>
        </w:rPr>
        <w:t xml:space="preserve">, </w:t>
      </w:r>
      <w:r w:rsidR="000A4942">
        <w:rPr>
          <w:sz w:val="24"/>
          <w:szCs w:val="24"/>
          <w:lang w:val="en-GB"/>
        </w:rPr>
        <w:t>secondary referral facilities</w:t>
      </w:r>
      <w:r w:rsidR="005D72BB">
        <w:rPr>
          <w:sz w:val="24"/>
          <w:szCs w:val="24"/>
          <w:lang w:val="en-GB"/>
        </w:rPr>
        <w:t xml:space="preserve">, </w:t>
      </w:r>
      <w:r w:rsidR="000A4942">
        <w:rPr>
          <w:sz w:val="24"/>
          <w:szCs w:val="24"/>
          <w:lang w:val="en-GB"/>
        </w:rPr>
        <w:t xml:space="preserve">and provincial and </w:t>
      </w:r>
      <w:r w:rsidR="005D72BB">
        <w:rPr>
          <w:sz w:val="24"/>
          <w:szCs w:val="24"/>
          <w:lang w:val="en-GB"/>
        </w:rPr>
        <w:t>national hospital)</w:t>
      </w:r>
      <w:r w:rsidR="00B77085">
        <w:rPr>
          <w:sz w:val="24"/>
          <w:szCs w:val="24"/>
          <w:lang w:val="en-GB"/>
        </w:rPr>
        <w:fldChar w:fldCharType="begin"/>
      </w:r>
      <w:r w:rsidR="00401DF5">
        <w:rPr>
          <w:sz w:val="24"/>
          <w:szCs w:val="24"/>
          <w:lang w:val="en-GB"/>
        </w:rPr>
        <w:instrText xml:space="preserve"> ADDIN ZOTERO_ITEM CSL_CITATION {"citationID":"QHYUdCYs","properties":{"formattedCitation":"\\super 13\\nosupersub{}","plainCitation":"13","noteIndex":0},"citationItems":[{"id":7930,"uris":["http://zotero.org/users/3111854/items/ND8FIBPF"],"itemData":{"id":7930,"type":"webpage","abstract":"Kenya Health policy 2014 to 2030","language":"en","title":"Kenya Health policy 2014 to 2030","URL":"http://publications.universalhealth2030.org/ref/d6e32af10e5c515876d34f801774aa9a","author":[{"family":"Kenya","given":"Ministry of Health"}],"accessed":{"date-parts":[["2022",7,5]]}}}],"schema":"https://github.com/citation-style-language/schema/raw/master/csl-citation.json"} </w:instrText>
      </w:r>
      <w:r w:rsidR="00B77085">
        <w:rPr>
          <w:sz w:val="24"/>
          <w:szCs w:val="24"/>
          <w:lang w:val="en-GB"/>
        </w:rPr>
        <w:fldChar w:fldCharType="separate"/>
      </w:r>
      <w:r w:rsidR="00401DF5" w:rsidRPr="00401DF5">
        <w:rPr>
          <w:rFonts w:ascii="Calibri" w:hAnsi="Calibri" w:cs="Calibri"/>
          <w:sz w:val="24"/>
          <w:szCs w:val="24"/>
          <w:vertAlign w:val="superscript"/>
        </w:rPr>
        <w:t>13</w:t>
      </w:r>
      <w:r w:rsidR="00B77085">
        <w:rPr>
          <w:sz w:val="24"/>
          <w:szCs w:val="24"/>
          <w:lang w:val="en-GB"/>
        </w:rPr>
        <w:fldChar w:fldCharType="end"/>
      </w:r>
      <w:r w:rsidR="005D72BB">
        <w:rPr>
          <w:sz w:val="24"/>
          <w:szCs w:val="24"/>
          <w:lang w:val="en-GB"/>
        </w:rPr>
        <w:t xml:space="preserve">. </w:t>
      </w:r>
      <w:r w:rsidR="006F7C24">
        <w:rPr>
          <w:sz w:val="24"/>
          <w:szCs w:val="24"/>
          <w:lang w:val="en-GB"/>
        </w:rPr>
        <w:t>To expand health coverage and reduce out-of-pocket payments a</w:t>
      </w:r>
      <w:r w:rsidR="00770F6C">
        <w:rPr>
          <w:sz w:val="24"/>
          <w:szCs w:val="24"/>
          <w:lang w:val="en-GB"/>
        </w:rPr>
        <w:t xml:space="preserve"> </w:t>
      </w:r>
      <w:r w:rsidR="00394FA9">
        <w:rPr>
          <w:sz w:val="24"/>
          <w:szCs w:val="24"/>
          <w:lang w:val="en-GB"/>
        </w:rPr>
        <w:t>health</w:t>
      </w:r>
      <w:r w:rsidR="00770F6C">
        <w:rPr>
          <w:sz w:val="24"/>
          <w:szCs w:val="24"/>
          <w:lang w:val="en-GB"/>
        </w:rPr>
        <w:t xml:space="preserve"> insurance coverage </w:t>
      </w:r>
      <w:r w:rsidR="006F7C24">
        <w:rPr>
          <w:sz w:val="24"/>
          <w:szCs w:val="24"/>
          <w:lang w:val="en-GB"/>
        </w:rPr>
        <w:t xml:space="preserve">is being implemented </w:t>
      </w:r>
      <w:r w:rsidR="00770F6C">
        <w:rPr>
          <w:sz w:val="24"/>
          <w:szCs w:val="24"/>
          <w:lang w:val="en-GB"/>
        </w:rPr>
        <w:t xml:space="preserve">by the National Hospital </w:t>
      </w:r>
      <w:r w:rsidR="00394FA9">
        <w:rPr>
          <w:sz w:val="24"/>
          <w:szCs w:val="24"/>
          <w:lang w:val="en-GB"/>
        </w:rPr>
        <w:t>Insurance</w:t>
      </w:r>
      <w:r w:rsidR="00770F6C">
        <w:rPr>
          <w:sz w:val="24"/>
          <w:szCs w:val="24"/>
          <w:lang w:val="en-GB"/>
        </w:rPr>
        <w:t xml:space="preserve"> Fund (NHIF)</w:t>
      </w:r>
      <w:r w:rsidR="009630B6">
        <w:rPr>
          <w:sz w:val="24"/>
          <w:szCs w:val="24"/>
          <w:lang w:val="en-GB"/>
        </w:rPr>
        <w:fldChar w:fldCharType="begin"/>
      </w:r>
      <w:r w:rsidR="00401DF5">
        <w:rPr>
          <w:sz w:val="24"/>
          <w:szCs w:val="24"/>
          <w:lang w:val="en-GB"/>
        </w:rPr>
        <w:instrText xml:space="preserve"> ADDIN ZOTERO_ITEM CSL_CITATION {"citationID":"mtK3s6J8","properties":{"formattedCitation":"\\super 14\\nosupersub{}","plainCitation":"14","noteIndex":0},"citationItems":[{"id":7939,"uris":["http://zotero.org/users/3111854/items/XZH9KC7R"],"itemData":{"id":7939,"type":"article-journal","abstract":"Kenya has prioritized the attainment of universal health coverage (UHC) through the expansion of health insurance coverage by the National Hospital Insurance Fund (NHIF). In 2015, the NHIF introduced reforms in premium contribution rates, benefit packages, and provider payment methods. We examined the influence of these reforms on NHIF’s purchasing practices and their implications for strategic purchasing and health system goals of equity, efficiency and quality.","container-title":"International Journal for Equity in Health","DOI":"10.1186/s12939-019-1116-x","ISSN":"1475-9276","issue":"1","journalAbbreviation":"International Journal for Equity in Health","page":"19","source":"BioMed Central","title":"Examining purchasing reforms towards universal health coverage by the National Hospital Insurance Fund in Kenya","volume":"19","author":[{"family":"Mbau","given":"Rahab"},{"family":"Kabia","given":"Evelyn"},{"family":"Honda","given":"Ayako"},{"family":"Hanson","given":"Kara"},{"family":"Barasa","given":"Edwine"}],"issued":{"date-parts":[["2020",2,3]]}}}],"schema":"https://github.com/citation-style-language/schema/raw/master/csl-citation.json"} </w:instrText>
      </w:r>
      <w:r w:rsidR="009630B6">
        <w:rPr>
          <w:sz w:val="24"/>
          <w:szCs w:val="24"/>
          <w:lang w:val="en-GB"/>
        </w:rPr>
        <w:fldChar w:fldCharType="separate"/>
      </w:r>
      <w:r w:rsidR="00401DF5" w:rsidRPr="00401DF5">
        <w:rPr>
          <w:rFonts w:ascii="Calibri" w:hAnsi="Calibri" w:cs="Calibri"/>
          <w:sz w:val="24"/>
          <w:szCs w:val="24"/>
          <w:vertAlign w:val="superscript"/>
        </w:rPr>
        <w:t>14</w:t>
      </w:r>
      <w:r w:rsidR="009630B6">
        <w:rPr>
          <w:sz w:val="24"/>
          <w:szCs w:val="24"/>
          <w:lang w:val="en-GB"/>
        </w:rPr>
        <w:fldChar w:fldCharType="end"/>
      </w:r>
      <w:r w:rsidR="006F7C24">
        <w:rPr>
          <w:sz w:val="24"/>
          <w:szCs w:val="24"/>
          <w:lang w:val="en-GB"/>
        </w:rPr>
        <w:t xml:space="preserve">. </w:t>
      </w:r>
      <w:r w:rsidR="00202494">
        <w:rPr>
          <w:sz w:val="24"/>
          <w:szCs w:val="24"/>
          <w:lang w:val="en-GB"/>
        </w:rPr>
        <w:t>Despite the efforts, t</w:t>
      </w:r>
      <w:r w:rsidR="009630B6">
        <w:rPr>
          <w:sz w:val="24"/>
          <w:szCs w:val="24"/>
          <w:lang w:val="en-GB"/>
        </w:rPr>
        <w:t xml:space="preserve">he NHIF </w:t>
      </w:r>
      <w:r w:rsidR="00202494">
        <w:rPr>
          <w:sz w:val="24"/>
          <w:szCs w:val="24"/>
          <w:lang w:val="en-GB"/>
        </w:rPr>
        <w:t>covers</w:t>
      </w:r>
      <w:r w:rsidR="009630B6">
        <w:rPr>
          <w:sz w:val="24"/>
          <w:szCs w:val="24"/>
          <w:lang w:val="en-GB"/>
        </w:rPr>
        <w:t xml:space="preserve"> </w:t>
      </w:r>
      <w:r w:rsidR="007B2B3D">
        <w:rPr>
          <w:sz w:val="24"/>
          <w:szCs w:val="24"/>
          <w:lang w:val="en-GB"/>
        </w:rPr>
        <w:t>roughly 16</w:t>
      </w:r>
      <w:r w:rsidR="009630B6">
        <w:rPr>
          <w:sz w:val="24"/>
          <w:szCs w:val="24"/>
          <w:lang w:val="en-GB"/>
        </w:rPr>
        <w:t>%</w:t>
      </w:r>
      <w:r w:rsidR="00202494">
        <w:rPr>
          <w:sz w:val="24"/>
          <w:szCs w:val="24"/>
          <w:lang w:val="en-GB"/>
        </w:rPr>
        <w:t xml:space="preserve"> of the Kenyan population</w:t>
      </w:r>
      <w:r w:rsidR="00392B7F">
        <w:rPr>
          <w:sz w:val="24"/>
          <w:szCs w:val="24"/>
          <w:lang w:val="en-GB"/>
        </w:rPr>
        <w:fldChar w:fldCharType="begin"/>
      </w:r>
      <w:r w:rsidR="00401DF5">
        <w:rPr>
          <w:sz w:val="24"/>
          <w:szCs w:val="24"/>
          <w:lang w:val="en-GB"/>
        </w:rPr>
        <w:instrText xml:space="preserve"> ADDIN ZOTERO_ITEM CSL_CITATION {"citationID":"oVA6CQ6N","properties":{"formattedCitation":"\\super 15\\nosupersub{}","plainCitation":"15","noteIndex":0},"citationItems":[{"id":7946,"uris":["http://zotero.org/users/3111854/items/8SG3KVZV"],"itemData":{"id":7946,"type":"article-journal","abstract":"Objective\nTo examine the levels, inequalities and factors associated with health insurance coverage in Kenya.\n\nMethods\nWe analysed secondary data from the Kenya Demographic and Health Survey (KDHS) conducted in 2009 and 2014. We examined the level of health insurance coverage overall, and by type, using an asset index to categorise households into five socio‐economic quintiles with quintile 5 (Q5) being the richest and quintile 1 (Q1) being the poorest. The high–low ratio (Q5/Q1 ratio), concentration curve and concentration index (CIX) were employed to assess inequalities in health insurance coverage, and logistic regression to examine correlates of health insurance coverage.\n\nResults\nOverall health insurance coverage increased from 8.17% to 19.59% between 2009 and 2014. There was high inequality in overall health insurance coverage, even though this inequality decreased between 2009 (Q5/Q1 ratio of 31.21, CIX = 0.61, 95% CI 0.52–0.0.71) and 2014 (Q5/Q1 ratio 12.34, CIX = 0.49, 95% CI 0.45–0.52). Individuals that were older, employed in the formal sector; married, exposed to media; and male, belonged to a small household, had a chronic disease and belonged to rich households, had increased odds of health insurance coverage.\n\nConclusion\nHealth insurance coverage in Kenya remains low and is characterised by significant inequality. In a context where over 80% of the population is in the informal sector, and close to 50% live below the national poverty line, achieving high and equitable coverage levels with contributory and voluntary health insurance mechanism is problematic. Kenya should consider a universal, tax‐funded mechanism that ensures revenues are equitably and efficiently collected, and everyone (including the poor and those in the informal sector) is covered.","container-title":"Tropical Medicine &amp; International Health","DOI":"10.1111/tmi.12912","ISSN":"1360-2276","issue":"9","journalAbbreviation":"Trop Med Int Health","note":"PMID: 28627085\nPMCID: PMC5599961","page":"1175-1185","source":"PubMed Central","title":"Examining levels, distribution and correlates of health insurance coverage in Kenya","volume":"22","author":[{"family":"Kazungu","given":"Jacob S."},{"family":"Barasa","given":"Edwine W."}],"issued":{"date-parts":[["2017",9]]}}}],"schema":"https://github.com/citation-style-language/schema/raw/master/csl-citation.json"} </w:instrText>
      </w:r>
      <w:r w:rsidR="00392B7F">
        <w:rPr>
          <w:sz w:val="24"/>
          <w:szCs w:val="24"/>
          <w:lang w:val="en-GB"/>
        </w:rPr>
        <w:fldChar w:fldCharType="separate"/>
      </w:r>
      <w:r w:rsidR="00401DF5" w:rsidRPr="00401DF5">
        <w:rPr>
          <w:rFonts w:ascii="Calibri" w:hAnsi="Calibri" w:cs="Calibri"/>
          <w:sz w:val="24"/>
          <w:szCs w:val="24"/>
          <w:vertAlign w:val="superscript"/>
        </w:rPr>
        <w:t>15</w:t>
      </w:r>
      <w:r w:rsidR="00392B7F">
        <w:rPr>
          <w:sz w:val="24"/>
          <w:szCs w:val="24"/>
          <w:lang w:val="en-GB"/>
        </w:rPr>
        <w:fldChar w:fldCharType="end"/>
      </w:r>
      <w:r w:rsidR="007B2B3D">
        <w:rPr>
          <w:sz w:val="24"/>
          <w:szCs w:val="24"/>
          <w:lang w:val="en-GB"/>
        </w:rPr>
        <w:t xml:space="preserve">, meaning that most of </w:t>
      </w:r>
      <w:r w:rsidR="003673B4">
        <w:rPr>
          <w:sz w:val="24"/>
          <w:szCs w:val="24"/>
          <w:lang w:val="en-GB"/>
        </w:rPr>
        <w:t>population</w:t>
      </w:r>
      <w:r w:rsidR="007B2B3D">
        <w:rPr>
          <w:sz w:val="24"/>
          <w:szCs w:val="24"/>
          <w:lang w:val="en-GB"/>
        </w:rPr>
        <w:t xml:space="preserve"> rely on ou-of-pocket payments to get access to healthcare</w:t>
      </w:r>
      <w:r w:rsidR="00392B7F">
        <w:rPr>
          <w:sz w:val="24"/>
          <w:szCs w:val="24"/>
          <w:lang w:val="en-GB"/>
        </w:rPr>
        <w:t xml:space="preserve"> and, therefore, they avoid going to hospital unless the</w:t>
      </w:r>
      <w:r w:rsidR="00202494">
        <w:rPr>
          <w:sz w:val="24"/>
          <w:szCs w:val="24"/>
          <w:lang w:val="en-GB"/>
        </w:rPr>
        <w:t>ir</w:t>
      </w:r>
      <w:r w:rsidR="00392B7F">
        <w:rPr>
          <w:sz w:val="24"/>
          <w:szCs w:val="24"/>
          <w:lang w:val="en-GB"/>
        </w:rPr>
        <w:t xml:space="preserve"> health </w:t>
      </w:r>
      <w:r w:rsidR="00202494">
        <w:rPr>
          <w:sz w:val="24"/>
          <w:szCs w:val="24"/>
          <w:lang w:val="en-GB"/>
        </w:rPr>
        <w:t xml:space="preserve">state </w:t>
      </w:r>
      <w:r w:rsidR="00392B7F">
        <w:rPr>
          <w:sz w:val="24"/>
          <w:szCs w:val="24"/>
          <w:lang w:val="en-GB"/>
        </w:rPr>
        <w:t>is critical</w:t>
      </w:r>
      <w:r w:rsidR="00392B7F">
        <w:rPr>
          <w:sz w:val="24"/>
          <w:szCs w:val="24"/>
          <w:lang w:val="en-GB"/>
        </w:rPr>
        <w:fldChar w:fldCharType="begin"/>
      </w:r>
      <w:r w:rsidR="00401DF5">
        <w:rPr>
          <w:sz w:val="24"/>
          <w:szCs w:val="24"/>
          <w:lang w:val="en-GB"/>
        </w:rPr>
        <w:instrText xml:space="preserve"> ADDIN ZOTERO_ITEM CSL_CITATION {"citationID":"NAISXjPa","properties":{"formattedCitation":"\\super 16,17\\nosupersub{}","plainCitation":"16,17","noteIndex":0},"citationItems":[{"id":7952,"uris":["http://zotero.org/users/3111854/items/GUW6MA39"],"itemData":{"id":7952,"type":"article-journal","abstract":"Background\nMany health systems in Africa are funded primarily through out-of-pocket payments. Out-of-pocket payments prevent people from seeking care, can result to catastrophic health spending and lead to impoverishment. This paper estimates the burden of out-of-pocket payments in Kenya; the incidence and intensity of catastrophic health care expenditure and the effect of health spending on national poverty estimates.\n\nMethods\nData were drawn from a nationally representative health expenditure and utilization survey (n = 8414) conducted in 2007. The survey provided detailed information on out-of-pocket payments and consumption expenditure. Standard data analytical techniques were applied to estimate the incidence and intensity of catastrophic health expenditure. Various thresholds were applied to demonstrate the sensitivity of catastrophic measures.\n\nResults\nEach year, Kenyan households spend over a tenth of their budget on health care payments. The burden of out-of-pocket payments is highest among the poor. The poorest households spent a third of their resources on health care payments each year compared to only 8% spent by the richest households. About 1.48 million Kenyans are pushed below the national poverty line due to health care payments.\n\nConclusions\nKenyans are becoming poorer due to health care payments. The need to protect individuals from health care related impoverishment calls for urgent reforms in the Kenyan health system. An important policy question remains what health system reforms are needed in Kenya to ensure that financial risk protection for all is achieved.","container-title":"BMC Health Services Research","DOI":"10.1186/1472-6963-12-413","ISSN":"1472-6963","journalAbbreviation":"BMC Health Serv Res","note":"PMID: 23170770\nPMCID: PMC3561146","page":"413","source":"PubMed Central","title":"Catastrophic health care spending and impoverishment in Kenya","volume":"12","author":[{"family":"Chuma","given":"Jane"},{"family":"Maina","given":"Thomas"}],"issued":{"date-parts":[["2012",11,21]]}}},{"id":7949,"uris":["http://zotero.org/users/3111854/items/S779WAJF"],"itemData":{"id":7949,"type":"article-journal","container-title":"Journal of Global Health","DOI":"10.7189/jogh.10.020362","ISSN":"2047-2978","issue":"2","journalAbbreviation":"J Glob Health","note":"PMID: 33110557\nPMCID: PMC7565744","page":"020362","source":"PubMed Central","title":"Health coverage and what Kenya can learn from the COVID-19 pandemic","volume":"10","author":[{"family":"Ouma","given":"Polet Njeri"},{"family":"Masai","given":"Abednego Nzyuko"},{"family":"Nyadera","given":"Israel Nyaburi"}]}}],"schema":"https://github.com/citation-style-language/schema/raw/master/csl-citation.json"} </w:instrText>
      </w:r>
      <w:r w:rsidR="00392B7F">
        <w:rPr>
          <w:sz w:val="24"/>
          <w:szCs w:val="24"/>
          <w:lang w:val="en-GB"/>
        </w:rPr>
        <w:fldChar w:fldCharType="separate"/>
      </w:r>
      <w:r w:rsidR="00401DF5" w:rsidRPr="00401DF5">
        <w:rPr>
          <w:rFonts w:ascii="Calibri" w:hAnsi="Calibri" w:cs="Calibri"/>
          <w:sz w:val="24"/>
          <w:szCs w:val="24"/>
          <w:vertAlign w:val="superscript"/>
        </w:rPr>
        <w:t>16,17</w:t>
      </w:r>
      <w:r w:rsidR="00392B7F">
        <w:rPr>
          <w:sz w:val="24"/>
          <w:szCs w:val="24"/>
          <w:lang w:val="en-GB"/>
        </w:rPr>
        <w:fldChar w:fldCharType="end"/>
      </w:r>
      <w:r w:rsidR="007B2B3D">
        <w:rPr>
          <w:sz w:val="24"/>
          <w:szCs w:val="24"/>
          <w:lang w:val="en-GB"/>
        </w:rPr>
        <w:t xml:space="preserve">. </w:t>
      </w:r>
      <w:r w:rsidR="00392B7F">
        <w:rPr>
          <w:sz w:val="24"/>
          <w:szCs w:val="24"/>
          <w:lang w:val="en-GB"/>
        </w:rPr>
        <w:t>Costs of COVID-19 testing has not been included in the NHIF</w:t>
      </w:r>
      <w:r w:rsidR="004D3A6E">
        <w:rPr>
          <w:sz w:val="24"/>
          <w:szCs w:val="24"/>
          <w:lang w:val="en-GB"/>
        </w:rPr>
        <w:t xml:space="preserve"> which may </w:t>
      </w:r>
      <w:r w:rsidR="003673B4">
        <w:rPr>
          <w:sz w:val="24"/>
          <w:szCs w:val="24"/>
          <w:lang w:val="en-GB"/>
        </w:rPr>
        <w:t xml:space="preserve">also </w:t>
      </w:r>
      <w:r w:rsidR="004D3A6E">
        <w:rPr>
          <w:sz w:val="24"/>
          <w:szCs w:val="24"/>
          <w:lang w:val="en-GB"/>
        </w:rPr>
        <w:t xml:space="preserve">lead to an underestimation of cases. </w:t>
      </w:r>
    </w:p>
    <w:p w14:paraId="67ED5618" w14:textId="3D0A932F" w:rsidR="00395AD3" w:rsidRPr="00860ADD" w:rsidRDefault="00395AD3" w:rsidP="00176555">
      <w:pPr>
        <w:pStyle w:val="ListParagraph"/>
        <w:numPr>
          <w:ilvl w:val="1"/>
          <w:numId w:val="2"/>
        </w:numPr>
        <w:rPr>
          <w:b/>
          <w:bCs/>
          <w:sz w:val="24"/>
          <w:szCs w:val="24"/>
          <w:lang w:val="en-GB"/>
        </w:rPr>
      </w:pPr>
      <w:r w:rsidRPr="00860ADD">
        <w:rPr>
          <w:b/>
          <w:bCs/>
          <w:sz w:val="24"/>
          <w:szCs w:val="24"/>
          <w:lang w:val="en-GB"/>
        </w:rPr>
        <w:t>Model structure</w:t>
      </w:r>
    </w:p>
    <w:p w14:paraId="537B40FD" w14:textId="38F9A1C6" w:rsidR="00362859" w:rsidRDefault="00176555" w:rsidP="00176555">
      <w:pPr>
        <w:ind w:left="0"/>
        <w:rPr>
          <w:rFonts w:ascii="Calibri" w:eastAsia="Calibri" w:hAnsi="Calibri" w:cs="Calibri"/>
          <w:sz w:val="24"/>
          <w:szCs w:val="24"/>
          <w:lang w:val="en-GB"/>
        </w:rPr>
      </w:pPr>
      <w:r w:rsidRPr="00176555">
        <w:rPr>
          <w:sz w:val="24"/>
          <w:szCs w:val="24"/>
          <w:lang w:val="en-GB"/>
        </w:rPr>
        <w:t xml:space="preserve">A Markov model was developed with </w:t>
      </w:r>
      <w:r w:rsidR="001D15C5">
        <w:rPr>
          <w:sz w:val="24"/>
          <w:szCs w:val="24"/>
          <w:lang w:val="en-GB"/>
        </w:rPr>
        <w:t>9</w:t>
      </w:r>
      <w:r w:rsidRPr="00176555">
        <w:rPr>
          <w:sz w:val="24"/>
          <w:szCs w:val="24"/>
          <w:lang w:val="en-GB"/>
        </w:rPr>
        <w:t xml:space="preserve"> health states, a 12-week cycle, and a 10-year time horizon. </w:t>
      </w:r>
      <w:r w:rsidR="00D62607">
        <w:rPr>
          <w:sz w:val="24"/>
          <w:szCs w:val="24"/>
          <w:lang w:val="en-GB"/>
        </w:rPr>
        <w:t xml:space="preserve">This model was built on the published </w:t>
      </w:r>
      <w:r w:rsidR="00030E14">
        <w:rPr>
          <w:sz w:val="24"/>
          <w:szCs w:val="24"/>
          <w:lang w:val="en-GB"/>
        </w:rPr>
        <w:t>model</w:t>
      </w:r>
      <w:r w:rsidR="00D62607">
        <w:rPr>
          <w:sz w:val="24"/>
          <w:szCs w:val="24"/>
          <w:lang w:val="en-GB"/>
        </w:rPr>
        <w:t xml:space="preserve"> </w:t>
      </w:r>
      <w:r w:rsidR="00834427">
        <w:rPr>
          <w:sz w:val="24"/>
          <w:szCs w:val="24"/>
          <w:lang w:val="en-GB"/>
        </w:rPr>
        <w:t xml:space="preserve">developed by </w:t>
      </w:r>
      <w:r w:rsidR="00D62607">
        <w:rPr>
          <w:sz w:val="24"/>
          <w:szCs w:val="24"/>
          <w:lang w:val="en-GB"/>
        </w:rPr>
        <w:t>the European Burden of Disease Network</w:t>
      </w:r>
      <w:r w:rsidR="00834427">
        <w:rPr>
          <w:sz w:val="24"/>
          <w:szCs w:val="24"/>
          <w:lang w:val="en-GB"/>
        </w:rPr>
        <w:fldChar w:fldCharType="begin"/>
      </w:r>
      <w:r w:rsidR="00401DF5">
        <w:rPr>
          <w:sz w:val="24"/>
          <w:szCs w:val="24"/>
          <w:lang w:val="en-GB"/>
        </w:rPr>
        <w:instrText xml:space="preserve"> ADDIN ZOTERO_ITEM CSL_CITATION {"citationID":"DWc9DZWn","properties":{"formattedCitation":"\\super 18\\nosupersub{}","plainCitation":"18","noteIndex":0},"citationItems":[{"id":7861,"uris":["http://zotero.org/users/3111854/items/56ZR3Y4X"],"itemData":{"id":7861,"type":"webpage","abstract":"COST Action CA18218 - Integrating and strengthening capacity in burden of disease assessment across Europe and beyond","container-title":"European Burden of Disease Network","language":"en-gb","title":"Burden of disease of COVID-19. PROTOCOL FOR COUNTRY STUDIES COVID-19","URL":"https://www.burden-eu.com/index.php?option=com_content&amp;view=article&amp;id=33:covid-19&amp;catid=17","author":[{"family":"BurdenEU","given":""}],"accessed":{"date-parts":[["2022",6,15]]}}}],"schema":"https://github.com/citation-style-language/schema/raw/master/csl-citation.json"} </w:instrText>
      </w:r>
      <w:r w:rsidR="00834427">
        <w:rPr>
          <w:sz w:val="24"/>
          <w:szCs w:val="24"/>
          <w:lang w:val="en-GB"/>
        </w:rPr>
        <w:fldChar w:fldCharType="separate"/>
      </w:r>
      <w:r w:rsidR="00401DF5" w:rsidRPr="00401DF5">
        <w:rPr>
          <w:rFonts w:ascii="Calibri" w:hAnsi="Calibri" w:cs="Calibri"/>
          <w:sz w:val="24"/>
          <w:szCs w:val="24"/>
          <w:vertAlign w:val="superscript"/>
        </w:rPr>
        <w:t>18</w:t>
      </w:r>
      <w:r w:rsidR="00834427">
        <w:rPr>
          <w:sz w:val="24"/>
          <w:szCs w:val="24"/>
          <w:lang w:val="en-GB"/>
        </w:rPr>
        <w:fldChar w:fldCharType="end"/>
      </w:r>
      <w:r w:rsidR="00D62607">
        <w:rPr>
          <w:sz w:val="24"/>
          <w:szCs w:val="24"/>
          <w:lang w:val="en-GB"/>
        </w:rPr>
        <w:t xml:space="preserve"> and Angeles et al</w:t>
      </w:r>
      <w:r w:rsidR="00834427">
        <w:rPr>
          <w:sz w:val="24"/>
          <w:szCs w:val="24"/>
          <w:lang w:val="en-GB"/>
        </w:rPr>
        <w:t>.</w:t>
      </w:r>
      <w:r w:rsidR="00D62607">
        <w:rPr>
          <w:sz w:val="24"/>
          <w:szCs w:val="24"/>
          <w:lang w:val="en-GB"/>
        </w:rPr>
        <w:fldChar w:fldCharType="begin"/>
      </w:r>
      <w:r w:rsidR="00401DF5">
        <w:rPr>
          <w:sz w:val="24"/>
          <w:szCs w:val="24"/>
          <w:lang w:val="en-GB"/>
        </w:rPr>
        <w:instrText xml:space="preserve"> ADDIN ZOTERO_ITEM CSL_CITATION {"citationID":"nbxhDmLt","properties":{"formattedCitation":"\\super 19\\nosupersub{}","plainCitation":"19","noteIndex":0},"citationItems":[{"id":7811,"uris":["http://zotero.org/users/3111854/items/S9NR6UTD"],"itemData":{"id":7811,"type":"article-journal","abstract":"Background\nConcerns have grown that post-acute sequelae of COVID-19 may affect significant numbers of survivors. However, the analyses used to guide policy-making for Australia’s national and state re-opening plans have not incorporated non-acute illness in their modelling. We, therefore, develop a model by which to estimate the potential acute and post-acute COVID-19 burden using disability-adjusted life years (DALYs) associated with the re-opening of Australian borders and the easing of other public health measures, with particular attention to longer-term, post-acute consequences and the potential impact of permanent functional impairment following COVID-19.\n\nMethods\nA model was developed based on the European Burden of Disease Network protocol guideline and consensus model to estimate the burden of COVID-19 using DALYs. Data inputs were based on publicly available sources. COVID-19 infection and different scenarios were drawn from the Doherty Institute’s modelling report to estimate the likely DALY losses under the Australian national re-opening plan. Long COVID prevalence, post-intensive care syndrome (PICS) and potential permanent functional impairment incidences were drawn from the literature. DALYs were calculated for the following health states: the symptomatic phase, Long COVID, PICS and potential permanent functional impairment (e.g., diabetes, Parkinson’s disease, dementia, anxiety disorders, ischemic stroke). Uncertainty and sensitivity analysis were performed to examine the robustness of the results.\n\nResults\nMortality was responsible for 72-74% of the total base case COVID-19 burden. Long COVID and post-intensive care syndrome accounted for at least 19 and 3% of the total base case DALYs respectively. When included in the analysis, potential permanent impairment could contribute to 51-55% of total DALYs lost.\n\nConclusions\nThe impact of Long COVID and potential long-term post-COVID disabilities could contribute substantially to the COVID-19 burden in Australia’s post-vaccination setting. As vaccination coverage increases, the share of COVID-19 burden driven by longer-term morbidity rises relative to mortality. As Australia re-opens, better estimates of the COVID-19 burden can assist with decision-making on pandemic control measures and planning for the healthcare needs of COVID-19 survivors. Our estimates highlight the importance of valuing the morbidity of post-COVID-19 sequelae, above and beyond simple mortality and case statistics.\n\nSupplementary Information\nThe online version contains supplementary material available at 10.1186/s12889-022-13169-x.","container-title":"BMC Public Health","DOI":"10.1186/s12889-022-13169-x","ISSN":"1471-2458","journalAbbreviation":"BMC Public Health","note":"PMID: 35421963\nPMCID: PMC9009167","page":"757","source":"PubMed Central","title":"Modelling the potential acute and post-acute burden of COVID-19 under the Australian border re-opening plan","volume":"22","author":[{"family":"Angeles","given":"Mary Rose"},{"family":"Wanni Arachchige Dona","given":"Sithara"},{"family":"Nguyen","given":"Huong Dieu"},{"family":"Le","given":"Long Khanh-Dao"},{"family":"Hensher","given":"Martin"}],"issued":{"date-parts":[["2022",4,14]]}}}],"schema":"https://github.com/citation-style-language/schema/raw/master/csl-citation.json"} </w:instrText>
      </w:r>
      <w:r w:rsidR="00D62607">
        <w:rPr>
          <w:sz w:val="24"/>
          <w:szCs w:val="24"/>
          <w:lang w:val="en-GB"/>
        </w:rPr>
        <w:fldChar w:fldCharType="separate"/>
      </w:r>
      <w:r w:rsidR="00401DF5" w:rsidRPr="00401DF5">
        <w:rPr>
          <w:rFonts w:ascii="Calibri" w:hAnsi="Calibri" w:cs="Calibri"/>
          <w:sz w:val="24"/>
          <w:szCs w:val="24"/>
          <w:vertAlign w:val="superscript"/>
        </w:rPr>
        <w:t>19</w:t>
      </w:r>
      <w:r w:rsidR="00D62607">
        <w:rPr>
          <w:sz w:val="24"/>
          <w:szCs w:val="24"/>
          <w:lang w:val="en-GB"/>
        </w:rPr>
        <w:fldChar w:fldCharType="end"/>
      </w:r>
      <w:r w:rsidR="00D62607">
        <w:rPr>
          <w:sz w:val="24"/>
          <w:szCs w:val="24"/>
          <w:lang w:val="en-GB"/>
        </w:rPr>
        <w:t xml:space="preserve">. </w:t>
      </w:r>
      <w:r w:rsidRPr="00176555">
        <w:rPr>
          <w:rFonts w:ascii="Calibri" w:eastAsia="Calibri" w:hAnsi="Calibri" w:cs="Calibri"/>
          <w:sz w:val="24"/>
          <w:szCs w:val="24"/>
          <w:lang w:val="en-GB"/>
        </w:rPr>
        <w:t>The</w:t>
      </w:r>
      <w:r>
        <w:rPr>
          <w:rFonts w:ascii="Calibri" w:eastAsia="Calibri" w:hAnsi="Calibri" w:cs="Calibri"/>
          <w:sz w:val="24"/>
          <w:szCs w:val="24"/>
          <w:lang w:val="en-GB"/>
        </w:rPr>
        <w:t xml:space="preserve"> model </w:t>
      </w:r>
      <w:r w:rsidR="00362859">
        <w:rPr>
          <w:rFonts w:ascii="Calibri" w:eastAsia="Calibri" w:hAnsi="Calibri" w:cs="Calibri"/>
          <w:sz w:val="24"/>
          <w:szCs w:val="24"/>
          <w:lang w:val="en-GB"/>
        </w:rPr>
        <w:t xml:space="preserve">includes two components, namely the </w:t>
      </w:r>
      <w:r w:rsidR="00362859" w:rsidRPr="006739FE">
        <w:rPr>
          <w:rFonts w:ascii="Calibri" w:eastAsia="Calibri" w:hAnsi="Calibri" w:cs="Calibri"/>
          <w:i/>
          <w:iCs/>
          <w:sz w:val="24"/>
          <w:szCs w:val="24"/>
          <w:lang w:val="en-GB"/>
        </w:rPr>
        <w:t>acute</w:t>
      </w:r>
      <w:r w:rsidR="00362859">
        <w:rPr>
          <w:rFonts w:ascii="Calibri" w:eastAsia="Calibri" w:hAnsi="Calibri" w:cs="Calibri"/>
          <w:sz w:val="24"/>
          <w:szCs w:val="24"/>
          <w:lang w:val="en-GB"/>
        </w:rPr>
        <w:t xml:space="preserve"> and the </w:t>
      </w:r>
      <w:r w:rsidR="00362859" w:rsidRPr="006739FE">
        <w:rPr>
          <w:rFonts w:ascii="Calibri" w:eastAsia="Calibri" w:hAnsi="Calibri" w:cs="Calibri"/>
          <w:i/>
          <w:iCs/>
          <w:sz w:val="24"/>
          <w:szCs w:val="24"/>
          <w:lang w:val="en-GB"/>
        </w:rPr>
        <w:t>Long COVID</w:t>
      </w:r>
      <w:r w:rsidR="006739FE">
        <w:rPr>
          <w:rFonts w:ascii="Calibri" w:eastAsia="Calibri" w:hAnsi="Calibri" w:cs="Calibri"/>
          <w:i/>
          <w:iCs/>
          <w:sz w:val="24"/>
          <w:szCs w:val="24"/>
          <w:lang w:val="en-GB"/>
        </w:rPr>
        <w:t xml:space="preserve"> </w:t>
      </w:r>
      <w:r w:rsidR="006739FE" w:rsidRPr="006739FE">
        <w:rPr>
          <w:rFonts w:ascii="Calibri" w:eastAsia="Calibri" w:hAnsi="Calibri" w:cs="Calibri"/>
          <w:sz w:val="24"/>
          <w:szCs w:val="24"/>
          <w:lang w:val="en-GB"/>
        </w:rPr>
        <w:t>components</w:t>
      </w:r>
      <w:r w:rsidR="00362859">
        <w:rPr>
          <w:rFonts w:ascii="Calibri" w:eastAsia="Calibri" w:hAnsi="Calibri" w:cs="Calibri"/>
          <w:sz w:val="24"/>
          <w:szCs w:val="24"/>
          <w:lang w:val="en-GB"/>
        </w:rPr>
        <w:t xml:space="preserve"> (</w:t>
      </w:r>
      <w:r w:rsidR="00362859" w:rsidRPr="00362859">
        <w:rPr>
          <w:rFonts w:ascii="Calibri" w:eastAsia="Calibri" w:hAnsi="Calibri" w:cs="Calibri"/>
          <w:b/>
          <w:bCs/>
          <w:sz w:val="24"/>
          <w:szCs w:val="24"/>
          <w:lang w:val="en-GB"/>
        </w:rPr>
        <w:t>Figure 1</w:t>
      </w:r>
      <w:r w:rsidR="00362859">
        <w:rPr>
          <w:rFonts w:ascii="Calibri" w:eastAsia="Calibri" w:hAnsi="Calibri" w:cs="Calibri"/>
          <w:sz w:val="24"/>
          <w:szCs w:val="24"/>
          <w:lang w:val="en-GB"/>
        </w:rPr>
        <w:t xml:space="preserve">). </w:t>
      </w:r>
    </w:p>
    <w:p w14:paraId="4E9A4956" w14:textId="0129F4A6" w:rsidR="00D91835" w:rsidRDefault="006739FE" w:rsidP="00176555">
      <w:pPr>
        <w:ind w:left="0"/>
        <w:rPr>
          <w:rFonts w:ascii="Calibri" w:eastAsia="Calibri" w:hAnsi="Calibri" w:cs="Calibri"/>
          <w:sz w:val="24"/>
          <w:szCs w:val="24"/>
          <w:lang w:val="en-GB"/>
        </w:rPr>
      </w:pPr>
      <w:r>
        <w:rPr>
          <w:rFonts w:ascii="Calibri" w:eastAsia="Calibri" w:hAnsi="Calibri" w:cs="Calibri"/>
          <w:sz w:val="24"/>
          <w:szCs w:val="24"/>
          <w:lang w:val="en-GB"/>
        </w:rPr>
        <w:lastRenderedPageBreak/>
        <w:t xml:space="preserve">The </w:t>
      </w:r>
      <w:r w:rsidRPr="006739FE">
        <w:rPr>
          <w:rFonts w:ascii="Calibri" w:eastAsia="Calibri" w:hAnsi="Calibri" w:cs="Calibri"/>
          <w:i/>
          <w:iCs/>
          <w:sz w:val="24"/>
          <w:szCs w:val="24"/>
          <w:lang w:val="en-GB"/>
        </w:rPr>
        <w:t>acute component</w:t>
      </w:r>
      <w:r>
        <w:rPr>
          <w:rFonts w:ascii="Calibri" w:eastAsia="Calibri" w:hAnsi="Calibri" w:cs="Calibri"/>
          <w:sz w:val="24"/>
          <w:szCs w:val="24"/>
          <w:lang w:val="en-GB"/>
        </w:rPr>
        <w:t xml:space="preserve"> represents the acute COVID-19 infection and starts </w:t>
      </w:r>
      <w:r w:rsidR="00176555" w:rsidRPr="00176555">
        <w:rPr>
          <w:rFonts w:ascii="Calibri" w:eastAsia="Calibri" w:hAnsi="Calibri" w:cs="Calibri"/>
          <w:sz w:val="24"/>
          <w:szCs w:val="24"/>
          <w:lang w:val="en-GB"/>
        </w:rPr>
        <w:t xml:space="preserve">with </w:t>
      </w:r>
      <w:r>
        <w:rPr>
          <w:rFonts w:ascii="Calibri" w:eastAsia="Calibri" w:hAnsi="Calibri" w:cs="Calibri"/>
          <w:sz w:val="24"/>
          <w:szCs w:val="24"/>
          <w:lang w:val="en-GB"/>
        </w:rPr>
        <w:t xml:space="preserve">the COVID-19 </w:t>
      </w:r>
      <w:r w:rsidR="00176555">
        <w:rPr>
          <w:rFonts w:ascii="Calibri" w:eastAsia="Calibri" w:hAnsi="Calibri" w:cs="Calibri"/>
          <w:sz w:val="24"/>
          <w:szCs w:val="24"/>
          <w:lang w:val="en-GB"/>
        </w:rPr>
        <w:t>diagnosis by the Polymerase Chain Reaction (CPR). Give</w:t>
      </w:r>
      <w:r w:rsidR="00D91835">
        <w:rPr>
          <w:rFonts w:ascii="Calibri" w:eastAsia="Calibri" w:hAnsi="Calibri" w:cs="Calibri"/>
          <w:sz w:val="24"/>
          <w:szCs w:val="24"/>
          <w:lang w:val="en-GB"/>
        </w:rPr>
        <w:t>n</w:t>
      </w:r>
      <w:r w:rsidR="00176555">
        <w:rPr>
          <w:rFonts w:ascii="Calibri" w:eastAsia="Calibri" w:hAnsi="Calibri" w:cs="Calibri"/>
          <w:sz w:val="24"/>
          <w:szCs w:val="24"/>
          <w:lang w:val="en-GB"/>
        </w:rPr>
        <w:t xml:space="preserve"> a positive </w:t>
      </w:r>
      <w:r>
        <w:rPr>
          <w:rFonts w:ascii="Calibri" w:eastAsia="Calibri" w:hAnsi="Calibri" w:cs="Calibri"/>
          <w:sz w:val="24"/>
          <w:szCs w:val="24"/>
          <w:lang w:val="en-GB"/>
        </w:rPr>
        <w:t>PCR</w:t>
      </w:r>
      <w:r w:rsidR="00D91835">
        <w:rPr>
          <w:rFonts w:ascii="Calibri" w:eastAsia="Calibri" w:hAnsi="Calibri" w:cs="Calibri"/>
          <w:sz w:val="24"/>
          <w:szCs w:val="24"/>
          <w:lang w:val="en-GB"/>
        </w:rPr>
        <w:t>,</w:t>
      </w:r>
      <w:r w:rsidR="00176555">
        <w:rPr>
          <w:rFonts w:ascii="Calibri" w:eastAsia="Calibri" w:hAnsi="Calibri" w:cs="Calibri"/>
          <w:sz w:val="24"/>
          <w:szCs w:val="24"/>
          <w:lang w:val="en-GB"/>
        </w:rPr>
        <w:t xml:space="preserve"> individuals may </w:t>
      </w:r>
      <w:r w:rsidR="00490886">
        <w:rPr>
          <w:rFonts w:ascii="Calibri" w:eastAsia="Calibri" w:hAnsi="Calibri" w:cs="Calibri"/>
          <w:sz w:val="24"/>
          <w:szCs w:val="24"/>
          <w:lang w:val="en-GB"/>
        </w:rPr>
        <w:t>remain</w:t>
      </w:r>
      <w:r w:rsidR="00176555">
        <w:rPr>
          <w:rFonts w:ascii="Calibri" w:eastAsia="Calibri" w:hAnsi="Calibri" w:cs="Calibri"/>
          <w:sz w:val="24"/>
          <w:szCs w:val="24"/>
          <w:lang w:val="en-GB"/>
        </w:rPr>
        <w:t xml:space="preserve"> asymptomatic</w:t>
      </w:r>
      <w:r w:rsidR="00D91835">
        <w:rPr>
          <w:rFonts w:ascii="Calibri" w:eastAsia="Calibri" w:hAnsi="Calibri" w:cs="Calibri"/>
          <w:sz w:val="24"/>
          <w:szCs w:val="24"/>
          <w:lang w:val="en-GB"/>
        </w:rPr>
        <w:t xml:space="preserve"> or </w:t>
      </w:r>
      <w:r w:rsidR="00490886">
        <w:rPr>
          <w:rFonts w:ascii="Calibri" w:eastAsia="Calibri" w:hAnsi="Calibri" w:cs="Calibri"/>
          <w:sz w:val="24"/>
          <w:szCs w:val="24"/>
          <w:lang w:val="en-GB"/>
        </w:rPr>
        <w:t xml:space="preserve">evolve to </w:t>
      </w:r>
      <w:r w:rsidR="00D91835">
        <w:rPr>
          <w:rFonts w:ascii="Calibri" w:eastAsia="Calibri" w:hAnsi="Calibri" w:cs="Calibri"/>
          <w:sz w:val="24"/>
          <w:szCs w:val="24"/>
          <w:lang w:val="en-GB"/>
        </w:rPr>
        <w:t xml:space="preserve">having </w:t>
      </w:r>
      <w:r w:rsidR="00176555" w:rsidRPr="00176555">
        <w:rPr>
          <w:rFonts w:ascii="Calibri" w:eastAsia="Calibri" w:hAnsi="Calibri" w:cs="Calibri"/>
          <w:sz w:val="24"/>
          <w:szCs w:val="24"/>
          <w:lang w:val="en-GB"/>
        </w:rPr>
        <w:t>mild</w:t>
      </w:r>
      <w:r w:rsidR="00D91835">
        <w:rPr>
          <w:rFonts w:ascii="Calibri" w:eastAsia="Calibri" w:hAnsi="Calibri" w:cs="Calibri"/>
          <w:sz w:val="24"/>
          <w:szCs w:val="24"/>
          <w:lang w:val="en-GB"/>
        </w:rPr>
        <w:t>/</w:t>
      </w:r>
      <w:r w:rsidR="00176555" w:rsidRPr="00176555">
        <w:rPr>
          <w:rFonts w:ascii="Calibri" w:eastAsia="Calibri" w:hAnsi="Calibri" w:cs="Calibri"/>
          <w:sz w:val="24"/>
          <w:szCs w:val="24"/>
          <w:lang w:val="en-GB"/>
        </w:rPr>
        <w:t>moderate</w:t>
      </w:r>
      <w:r w:rsidR="00D91835">
        <w:rPr>
          <w:rFonts w:ascii="Calibri" w:eastAsia="Calibri" w:hAnsi="Calibri" w:cs="Calibri"/>
          <w:sz w:val="24"/>
          <w:szCs w:val="24"/>
          <w:lang w:val="en-GB"/>
        </w:rPr>
        <w:t xml:space="preserve"> signs and symptoms</w:t>
      </w:r>
      <w:r w:rsidR="00490886">
        <w:rPr>
          <w:rFonts w:ascii="Calibri" w:eastAsia="Calibri" w:hAnsi="Calibri" w:cs="Calibri"/>
          <w:sz w:val="24"/>
          <w:szCs w:val="24"/>
          <w:lang w:val="en-GB"/>
        </w:rPr>
        <w:t>. Subsequently, individuals in the mild/moderate health state may evolve</w:t>
      </w:r>
      <w:r w:rsidR="00D91835">
        <w:rPr>
          <w:rFonts w:ascii="Calibri" w:eastAsia="Calibri" w:hAnsi="Calibri" w:cs="Calibri"/>
          <w:sz w:val="24"/>
          <w:szCs w:val="24"/>
          <w:lang w:val="en-GB"/>
        </w:rPr>
        <w:t xml:space="preserve"> to</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176555" w:rsidRPr="00176555">
        <w:rPr>
          <w:rFonts w:ascii="Calibri" w:eastAsia="Calibri" w:hAnsi="Calibri" w:cs="Calibri"/>
          <w:sz w:val="24"/>
          <w:szCs w:val="24"/>
          <w:lang w:val="en-GB"/>
        </w:rPr>
        <w:t>severe</w:t>
      </w:r>
      <w:r>
        <w:rPr>
          <w:rFonts w:ascii="Calibri" w:eastAsia="Calibri" w:hAnsi="Calibri" w:cs="Calibri"/>
          <w:sz w:val="24"/>
          <w:szCs w:val="24"/>
          <w:lang w:val="en-GB"/>
        </w:rPr>
        <w:t xml:space="preserve"> sta</w:t>
      </w:r>
      <w:r w:rsidR="005C2959">
        <w:rPr>
          <w:rFonts w:ascii="Calibri" w:eastAsia="Calibri" w:hAnsi="Calibri" w:cs="Calibri"/>
          <w:sz w:val="24"/>
          <w:szCs w:val="24"/>
          <w:lang w:val="en-GB"/>
        </w:rPr>
        <w:t>t</w:t>
      </w:r>
      <w:r>
        <w:rPr>
          <w:rFonts w:ascii="Calibri" w:eastAsia="Calibri" w:hAnsi="Calibri" w:cs="Calibri"/>
          <w:sz w:val="24"/>
          <w:szCs w:val="24"/>
          <w:lang w:val="en-GB"/>
        </w:rPr>
        <w:t>e</w:t>
      </w:r>
      <w:r w:rsidR="00792707">
        <w:rPr>
          <w:rFonts w:ascii="Calibri" w:eastAsia="Calibri" w:hAnsi="Calibri" w:cs="Calibri"/>
          <w:sz w:val="24"/>
          <w:szCs w:val="24"/>
          <w:lang w:val="en-GB"/>
        </w:rPr>
        <w:t xml:space="preserve"> (i.e., hospitalization admission)</w:t>
      </w:r>
      <w:r>
        <w:rPr>
          <w:rFonts w:ascii="Calibri" w:eastAsia="Calibri" w:hAnsi="Calibri" w:cs="Calibri"/>
          <w:sz w:val="24"/>
          <w:szCs w:val="24"/>
          <w:lang w:val="en-GB"/>
        </w:rPr>
        <w:t xml:space="preserve">, and </w:t>
      </w:r>
      <w:r w:rsidR="00490886">
        <w:rPr>
          <w:rFonts w:ascii="Calibri" w:eastAsia="Calibri" w:hAnsi="Calibri" w:cs="Calibri"/>
          <w:sz w:val="24"/>
          <w:szCs w:val="24"/>
          <w:lang w:val="en-GB"/>
        </w:rPr>
        <w:t>then evolve</w:t>
      </w:r>
      <w:r>
        <w:rPr>
          <w:rFonts w:ascii="Calibri" w:eastAsia="Calibri" w:hAnsi="Calibri" w:cs="Calibri"/>
          <w:sz w:val="24"/>
          <w:szCs w:val="24"/>
          <w:lang w:val="en-GB"/>
        </w:rPr>
        <w:t xml:space="preserve"> to</w:t>
      </w:r>
      <w:r w:rsidR="00D9183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D91835">
        <w:rPr>
          <w:rFonts w:ascii="Calibri" w:eastAsia="Calibri" w:hAnsi="Calibri" w:cs="Calibri"/>
          <w:sz w:val="24"/>
          <w:szCs w:val="24"/>
          <w:lang w:val="en-GB"/>
        </w:rPr>
        <w:t>critical</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sta</w:t>
      </w:r>
      <w:r w:rsidR="005C2959">
        <w:rPr>
          <w:rFonts w:ascii="Calibri" w:eastAsia="Calibri" w:hAnsi="Calibri" w:cs="Calibri"/>
          <w:sz w:val="24"/>
          <w:szCs w:val="24"/>
          <w:lang w:val="en-GB"/>
        </w:rPr>
        <w:t>t</w:t>
      </w:r>
      <w:r w:rsidR="00B1172C">
        <w:rPr>
          <w:rFonts w:ascii="Calibri" w:eastAsia="Calibri" w:hAnsi="Calibri" w:cs="Calibri"/>
          <w:sz w:val="24"/>
          <w:szCs w:val="24"/>
          <w:lang w:val="en-GB"/>
        </w:rPr>
        <w:t>e</w:t>
      </w:r>
      <w:r w:rsidR="00792707">
        <w:rPr>
          <w:rFonts w:ascii="Calibri" w:eastAsia="Calibri" w:hAnsi="Calibri" w:cs="Calibri"/>
          <w:sz w:val="24"/>
          <w:szCs w:val="24"/>
          <w:lang w:val="en-GB"/>
        </w:rPr>
        <w:t xml:space="preserve"> (intensive care unit, ICU admission)</w:t>
      </w:r>
      <w:r w:rsidR="00176555" w:rsidRPr="00176555">
        <w:rPr>
          <w:rFonts w:ascii="Calibri" w:eastAsia="Calibri" w:hAnsi="Calibri" w:cs="Calibri"/>
          <w:sz w:val="24"/>
          <w:szCs w:val="24"/>
          <w:lang w:val="en-GB"/>
        </w:rPr>
        <w:t xml:space="preserve">. </w:t>
      </w:r>
      <w:r w:rsidR="00490886">
        <w:rPr>
          <w:rFonts w:ascii="Calibri" w:eastAsia="Calibri" w:hAnsi="Calibri" w:cs="Calibri"/>
          <w:sz w:val="24"/>
          <w:szCs w:val="24"/>
          <w:lang w:val="en-GB"/>
        </w:rPr>
        <w:t xml:space="preserve">Individuals can either survive or die. Those who survive can recover or </w:t>
      </w:r>
      <w:r w:rsidR="00370004">
        <w:rPr>
          <w:rFonts w:ascii="Calibri" w:eastAsia="Calibri" w:hAnsi="Calibri" w:cs="Calibri"/>
          <w:sz w:val="24"/>
          <w:szCs w:val="24"/>
          <w:lang w:val="en-GB"/>
        </w:rPr>
        <w:t xml:space="preserve">present Long COVID symptoms. In the </w:t>
      </w:r>
      <w:r w:rsidR="00370004" w:rsidRPr="00370004">
        <w:rPr>
          <w:rFonts w:ascii="Calibri" w:eastAsia="Calibri" w:hAnsi="Calibri" w:cs="Calibri"/>
          <w:i/>
          <w:iCs/>
          <w:sz w:val="24"/>
          <w:szCs w:val="24"/>
          <w:lang w:val="en-GB"/>
        </w:rPr>
        <w:t>acute component</w:t>
      </w:r>
      <w:r w:rsidR="00370004">
        <w:rPr>
          <w:rFonts w:ascii="Calibri" w:eastAsia="Calibri" w:hAnsi="Calibri" w:cs="Calibri"/>
          <w:sz w:val="24"/>
          <w:szCs w:val="24"/>
          <w:lang w:val="en-GB"/>
        </w:rPr>
        <w:t>, t</w:t>
      </w:r>
      <w:r w:rsidR="005C2959">
        <w:rPr>
          <w:rFonts w:ascii="Calibri" w:eastAsia="Calibri" w:hAnsi="Calibri" w:cs="Calibri"/>
          <w:sz w:val="24"/>
          <w:szCs w:val="24"/>
          <w:lang w:val="en-GB"/>
        </w:rPr>
        <w:t xml:space="preserve">he </w:t>
      </w:r>
      <w:r w:rsidR="00B1172C">
        <w:rPr>
          <w:rFonts w:ascii="Calibri" w:eastAsia="Calibri" w:hAnsi="Calibri" w:cs="Calibri"/>
          <w:sz w:val="24"/>
          <w:szCs w:val="24"/>
          <w:lang w:val="en-GB"/>
        </w:rPr>
        <w:t xml:space="preserve">COVID-19 </w:t>
      </w:r>
      <w:r w:rsidR="00433633">
        <w:rPr>
          <w:rFonts w:ascii="Calibri" w:eastAsia="Calibri" w:hAnsi="Calibri" w:cs="Calibri"/>
          <w:sz w:val="24"/>
          <w:szCs w:val="24"/>
          <w:lang w:val="en-GB"/>
        </w:rPr>
        <w:t>health states</w:t>
      </w:r>
      <w:r w:rsidR="00B1172C">
        <w:rPr>
          <w:rFonts w:ascii="Calibri" w:eastAsia="Calibri" w:hAnsi="Calibri" w:cs="Calibri"/>
          <w:sz w:val="24"/>
          <w:szCs w:val="24"/>
          <w:lang w:val="en-GB"/>
        </w:rPr>
        <w:t xml:space="preserve"> </w:t>
      </w:r>
      <w:r w:rsidR="00433633">
        <w:rPr>
          <w:rFonts w:ascii="Calibri" w:eastAsia="Calibri" w:hAnsi="Calibri" w:cs="Calibri"/>
          <w:sz w:val="24"/>
          <w:szCs w:val="24"/>
          <w:lang w:val="en-GB"/>
        </w:rPr>
        <w:t>are</w:t>
      </w:r>
      <w:r w:rsidR="00B1172C">
        <w:rPr>
          <w:rFonts w:ascii="Calibri" w:eastAsia="Calibri" w:hAnsi="Calibri" w:cs="Calibri"/>
          <w:sz w:val="24"/>
          <w:szCs w:val="24"/>
          <w:lang w:val="en-GB"/>
        </w:rPr>
        <w:t xml:space="preserve"> represented as </w:t>
      </w:r>
      <w:r w:rsidR="00433633">
        <w:rPr>
          <w:rFonts w:ascii="Calibri" w:eastAsia="Calibri" w:hAnsi="Calibri" w:cs="Calibri"/>
          <w:sz w:val="24"/>
          <w:szCs w:val="24"/>
          <w:lang w:val="en-GB"/>
        </w:rPr>
        <w:t xml:space="preserve">tunnel states </w:t>
      </w:r>
      <w:r w:rsidR="005C2959">
        <w:rPr>
          <w:rFonts w:ascii="Calibri" w:eastAsia="Calibri" w:hAnsi="Calibri" w:cs="Calibri"/>
          <w:sz w:val="24"/>
          <w:szCs w:val="24"/>
          <w:lang w:val="en-GB"/>
        </w:rPr>
        <w:t>because</w:t>
      </w:r>
      <w:r w:rsidR="00433633">
        <w:rPr>
          <w:rFonts w:ascii="Calibri" w:eastAsia="Calibri" w:hAnsi="Calibri" w:cs="Calibri"/>
          <w:sz w:val="24"/>
          <w:szCs w:val="24"/>
          <w:lang w:val="en-GB"/>
        </w:rPr>
        <w:t xml:space="preserve"> individuals progress through them in a sequence that </w:t>
      </w:r>
      <w:r w:rsidR="00CF6D90">
        <w:rPr>
          <w:rFonts w:ascii="Calibri" w:eastAsia="Calibri" w:hAnsi="Calibri" w:cs="Calibri"/>
          <w:sz w:val="24"/>
          <w:szCs w:val="24"/>
          <w:lang w:val="en-GB"/>
        </w:rPr>
        <w:t>does not allow</w:t>
      </w:r>
      <w:r w:rsidR="00433633">
        <w:rPr>
          <w:rFonts w:ascii="Calibri" w:eastAsia="Calibri" w:hAnsi="Calibri" w:cs="Calibri"/>
          <w:sz w:val="24"/>
          <w:szCs w:val="24"/>
          <w:lang w:val="en-GB"/>
        </w:rPr>
        <w:t xml:space="preserve"> return</w:t>
      </w:r>
      <w:r w:rsidR="00CF6D90">
        <w:rPr>
          <w:rFonts w:ascii="Calibri" w:eastAsia="Calibri" w:hAnsi="Calibri" w:cs="Calibri"/>
          <w:sz w:val="24"/>
          <w:szCs w:val="24"/>
          <w:lang w:val="en-GB"/>
        </w:rPr>
        <w:t>ing</w:t>
      </w:r>
      <w:r w:rsidR="00433633">
        <w:rPr>
          <w:rFonts w:ascii="Calibri" w:eastAsia="Calibri" w:hAnsi="Calibri" w:cs="Calibri"/>
          <w:sz w:val="24"/>
          <w:szCs w:val="24"/>
          <w:lang w:val="en-GB"/>
        </w:rPr>
        <w:t xml:space="preserve"> to the previous state</w:t>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433633">
        <w:rPr>
          <w:rFonts w:ascii="Calibri" w:eastAsia="Calibri" w:hAnsi="Calibri" w:cs="Calibri"/>
          <w:sz w:val="24"/>
          <w:szCs w:val="24"/>
          <w:lang w:val="en-GB"/>
        </w:rPr>
        <w:t>.</w:t>
      </w:r>
      <w:r w:rsidR="005C2959">
        <w:rPr>
          <w:rFonts w:ascii="Calibri" w:eastAsia="Calibri" w:hAnsi="Calibri" w:cs="Calibri"/>
          <w:sz w:val="24"/>
          <w:szCs w:val="24"/>
          <w:lang w:val="en-GB"/>
        </w:rPr>
        <w:t xml:space="preserve"> Acute signs and symptoms of COVID-19 can last up to 4 weeks</w:t>
      </w:r>
      <w:r w:rsidR="005C2959">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{"citationID":"GHS0XBhw","properties":{"formattedCitation":"\\super 20,21\\nosupersub{}","plainCitation":"20,21","noteIndex":0},"citationItems":[{"id":7863,"uris":["http://zotero.org/users/3111854/items/VDAWMRB6"],"itemData":{"id":7863,"type":"report","title":"COVID-19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id":7858,"uris":["http://zotero.org/users/3111854/items/FAH2U2GM"],"itemData":{"id":7858,"type":"report","language":"en","page":"64","source":"Zotero","title":"GUIDELINES ON MANAGEMENT OF COVID-19 IN KENYA","issued":{"date-parts":[["2021"]]}}}],"schema":"https://github.com/citation-style-language/schema/raw/master/csl-citation.json"} </w:instrText>
      </w:r>
      <w:r w:rsidR="005C2959">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20,21</w:t>
      </w:r>
      <w:r w:rsidR="005C2959">
        <w:rPr>
          <w:rFonts w:ascii="Calibri" w:eastAsia="Calibri" w:hAnsi="Calibri" w:cs="Calibri"/>
          <w:sz w:val="24"/>
          <w:szCs w:val="24"/>
          <w:lang w:val="en-GB"/>
        </w:rPr>
        <w:fldChar w:fldCharType="end"/>
      </w:r>
      <w:r w:rsidR="005C2959">
        <w:rPr>
          <w:rFonts w:ascii="Calibri" w:eastAsia="Calibri" w:hAnsi="Calibri" w:cs="Calibri"/>
          <w:sz w:val="24"/>
          <w:szCs w:val="24"/>
          <w:lang w:val="en-GB"/>
        </w:rPr>
        <w:t xml:space="preserve">. </w:t>
      </w:r>
    </w:p>
    <w:p w14:paraId="616B5840" w14:textId="7D102C1E" w:rsidR="00CF6D90" w:rsidRDefault="005C2959" w:rsidP="00F77316">
      <w:pPr>
        <w:ind w:left="0"/>
        <w:rPr>
          <w:rFonts w:ascii="Calibri" w:hAnsi="Calibri" w:cs="Calibri"/>
          <w:sz w:val="24"/>
          <w:szCs w:val="24"/>
          <w:lang w:val="en-GB"/>
        </w:rPr>
      </w:pPr>
      <w:r>
        <w:rPr>
          <w:rFonts w:ascii="Calibri" w:eastAsia="Calibri" w:hAnsi="Calibri" w:cs="Calibri"/>
          <w:sz w:val="24"/>
          <w:szCs w:val="24"/>
          <w:lang w:val="en-GB"/>
        </w:rPr>
        <w:t xml:space="preserve">In the </w:t>
      </w:r>
      <w:r w:rsidRPr="00030E14">
        <w:rPr>
          <w:rFonts w:ascii="Calibri" w:eastAsia="Calibri" w:hAnsi="Calibri" w:cs="Calibri"/>
          <w:i/>
          <w:iCs/>
          <w:sz w:val="24"/>
          <w:szCs w:val="24"/>
          <w:lang w:val="en-GB"/>
        </w:rPr>
        <w:t>Long COVID component</w:t>
      </w:r>
      <w:r>
        <w:rPr>
          <w:rFonts w:ascii="Calibri" w:eastAsia="Calibri" w:hAnsi="Calibri" w:cs="Calibri"/>
          <w:sz w:val="24"/>
          <w:szCs w:val="24"/>
          <w:lang w:val="en-GB"/>
        </w:rPr>
        <w:t>, i</w:t>
      </w:r>
      <w:r w:rsidR="00176555" w:rsidRPr="00CF6D90">
        <w:rPr>
          <w:rFonts w:ascii="Calibri" w:eastAsia="Calibri" w:hAnsi="Calibri" w:cs="Calibri"/>
          <w:sz w:val="24"/>
          <w:szCs w:val="24"/>
          <w:lang w:val="en-GB"/>
        </w:rPr>
        <w:t xml:space="preserve">ndividuals with </w:t>
      </w:r>
      <w:r w:rsidR="00CF6D90" w:rsidRPr="00CF6D90">
        <w:rPr>
          <w:rFonts w:ascii="Calibri" w:eastAsia="Calibri" w:hAnsi="Calibri" w:cs="Calibri"/>
          <w:sz w:val="24"/>
          <w:szCs w:val="24"/>
          <w:lang w:val="en-GB"/>
        </w:rPr>
        <w:t xml:space="preserve">asymptomatic </w:t>
      </w:r>
      <w:r w:rsidR="00176555" w:rsidRPr="00CF6D90">
        <w:rPr>
          <w:rFonts w:ascii="Calibri" w:eastAsia="Calibri" w:hAnsi="Calibri" w:cs="Calibri"/>
          <w:sz w:val="24"/>
          <w:szCs w:val="24"/>
          <w:lang w:val="en-GB"/>
        </w:rPr>
        <w:t xml:space="preserve">COVID-19 </w:t>
      </w:r>
      <w:r w:rsidR="00CF6D90" w:rsidRPr="00CF6D90">
        <w:rPr>
          <w:rFonts w:ascii="Calibri" w:eastAsia="Calibri" w:hAnsi="Calibri" w:cs="Calibri"/>
          <w:sz w:val="24"/>
          <w:szCs w:val="24"/>
          <w:lang w:val="en-GB"/>
        </w:rPr>
        <w:t xml:space="preserve">infection or at any </w:t>
      </w:r>
      <w:r>
        <w:rPr>
          <w:rFonts w:ascii="Calibri" w:eastAsia="Calibri" w:hAnsi="Calibri" w:cs="Calibri"/>
          <w:sz w:val="24"/>
          <w:szCs w:val="24"/>
          <w:lang w:val="en-GB"/>
        </w:rPr>
        <w:t xml:space="preserve">acute COVID-19 health </w:t>
      </w:r>
      <w:r w:rsidR="00CF6D90" w:rsidRPr="00CF6D90">
        <w:rPr>
          <w:rFonts w:ascii="Calibri" w:eastAsia="Calibri" w:hAnsi="Calibri" w:cs="Calibri"/>
          <w:sz w:val="24"/>
          <w:szCs w:val="24"/>
          <w:lang w:val="en-GB"/>
        </w:rPr>
        <w:t>sta</w:t>
      </w:r>
      <w:r>
        <w:rPr>
          <w:rFonts w:ascii="Calibri" w:eastAsia="Calibri" w:hAnsi="Calibri" w:cs="Calibri"/>
          <w:sz w:val="24"/>
          <w:szCs w:val="24"/>
          <w:lang w:val="en-GB"/>
        </w:rPr>
        <w:t>t</w:t>
      </w:r>
      <w:r w:rsidR="00CF6D90" w:rsidRPr="00CF6D90">
        <w:rPr>
          <w:rFonts w:ascii="Calibri" w:eastAsia="Calibri" w:hAnsi="Calibri" w:cs="Calibri"/>
          <w:sz w:val="24"/>
          <w:szCs w:val="24"/>
          <w:lang w:val="en-GB"/>
        </w:rPr>
        <w:t xml:space="preserve">e </w:t>
      </w:r>
      <w:r w:rsidR="00176555" w:rsidRPr="00CF6D90">
        <w:rPr>
          <w:rFonts w:ascii="Calibri" w:eastAsia="Calibri" w:hAnsi="Calibri" w:cs="Calibri"/>
          <w:sz w:val="24"/>
          <w:szCs w:val="24"/>
          <w:lang w:val="en-GB"/>
        </w:rPr>
        <w:t xml:space="preserve">can either die or survive. If individuals survive, they can </w:t>
      </w:r>
      <w:r w:rsidR="00CF6D90" w:rsidRPr="00CF6D90">
        <w:rPr>
          <w:rFonts w:ascii="Calibri" w:eastAsia="Calibri" w:hAnsi="Calibri" w:cs="Calibri"/>
          <w:sz w:val="24"/>
          <w:szCs w:val="24"/>
          <w:lang w:val="en-GB"/>
        </w:rPr>
        <w:t xml:space="preserve">recover or </w:t>
      </w:r>
      <w:r w:rsidR="00176555" w:rsidRPr="00CF6D90">
        <w:rPr>
          <w:rFonts w:ascii="Calibri" w:eastAsia="Calibri" w:hAnsi="Calibri" w:cs="Calibri"/>
          <w:sz w:val="24"/>
          <w:szCs w:val="24"/>
          <w:lang w:val="en-GB"/>
        </w:rPr>
        <w:t>evolve to mild</w:t>
      </w:r>
      <w:r w:rsidR="00362859">
        <w:rPr>
          <w:rFonts w:ascii="Calibri" w:eastAsia="Calibri" w:hAnsi="Calibri" w:cs="Calibri"/>
          <w:sz w:val="24"/>
          <w:szCs w:val="24"/>
          <w:lang w:val="en-GB"/>
        </w:rPr>
        <w:t xml:space="preserve">, </w:t>
      </w:r>
      <w:r w:rsidR="00176555" w:rsidRPr="00CF6D90">
        <w:rPr>
          <w:rFonts w:ascii="Calibri" w:eastAsia="Calibri" w:hAnsi="Calibri" w:cs="Calibri"/>
          <w:sz w:val="24"/>
          <w:szCs w:val="24"/>
          <w:lang w:val="en-GB"/>
        </w:rPr>
        <w:t xml:space="preserve">moderate, </w:t>
      </w:r>
      <w:r w:rsidR="00CF6D90" w:rsidRPr="00CF6D90">
        <w:rPr>
          <w:rFonts w:ascii="Calibri" w:eastAsia="Calibri" w:hAnsi="Calibri" w:cs="Calibri"/>
          <w:sz w:val="24"/>
          <w:szCs w:val="24"/>
          <w:lang w:val="en-GB"/>
        </w:rPr>
        <w:t>or</w:t>
      </w:r>
      <w:r w:rsidR="00176555" w:rsidRPr="00CF6D90">
        <w:rPr>
          <w:rFonts w:ascii="Calibri" w:eastAsia="Calibri" w:hAnsi="Calibri" w:cs="Calibri"/>
          <w:sz w:val="24"/>
          <w:szCs w:val="24"/>
          <w:lang w:val="en-GB"/>
        </w:rPr>
        <w:t xml:space="preserve"> severe Long COVID. </w:t>
      </w:r>
      <w:r w:rsidR="00CF6D90" w:rsidRPr="00CF6D90">
        <w:rPr>
          <w:rFonts w:ascii="Calibri" w:eastAsia="Calibri" w:hAnsi="Calibri" w:cs="Calibri"/>
          <w:sz w:val="24"/>
          <w:szCs w:val="24"/>
          <w:lang w:val="en-GB"/>
        </w:rPr>
        <w:t>Lo</w:t>
      </w:r>
      <w:r w:rsidR="00A607E2">
        <w:rPr>
          <w:rFonts w:ascii="Calibri" w:eastAsia="Calibri" w:hAnsi="Calibri" w:cs="Calibri"/>
          <w:sz w:val="24"/>
          <w:szCs w:val="24"/>
          <w:lang w:val="en-GB"/>
        </w:rPr>
        <w:t>n</w:t>
      </w:r>
      <w:r w:rsidR="00CF6D90" w:rsidRPr="00CF6D90">
        <w:rPr>
          <w:rFonts w:ascii="Calibri" w:eastAsia="Calibri" w:hAnsi="Calibri" w:cs="Calibri"/>
          <w:sz w:val="24"/>
          <w:szCs w:val="24"/>
          <w:lang w:val="en-GB"/>
        </w:rPr>
        <w:t xml:space="preserve">g COVID is defined </w:t>
      </w:r>
      <w:r w:rsidR="00CF6D90">
        <w:rPr>
          <w:rFonts w:ascii="Calibri" w:eastAsia="Calibri" w:hAnsi="Calibri" w:cs="Calibri"/>
          <w:sz w:val="24"/>
          <w:szCs w:val="24"/>
          <w:lang w:val="en-GB"/>
        </w:rPr>
        <w:t>as s</w:t>
      </w:r>
      <w:r w:rsidR="00CF6D90" w:rsidRPr="00CF6D90">
        <w:rPr>
          <w:rFonts w:ascii="Calibri" w:hAnsi="Calibri" w:cs="Calibri"/>
          <w:sz w:val="24"/>
          <w:szCs w:val="24"/>
          <w:lang w:val="en-GB"/>
        </w:rPr>
        <w:t>igns</w:t>
      </w:r>
      <w:r w:rsidR="00CF6D90" w:rsidRPr="00CF6D90">
        <w:rPr>
          <w:rFonts w:ascii="Calibri" w:hAnsi="Calibri" w:cs="Calibri"/>
          <w:sz w:val="24"/>
          <w:szCs w:val="24"/>
        </w:rPr>
        <w:t xml:space="preserve"> and symptoms that continue or develop after acute COVID</w:t>
      </w:r>
      <w:r w:rsidR="00CF6D90" w:rsidRPr="00CF6D90">
        <w:rPr>
          <w:rFonts w:ascii="Calibri" w:hAnsi="Calibri" w:cs="Calibri"/>
          <w:sz w:val="24"/>
          <w:szCs w:val="24"/>
        </w:rPr>
        <w:noBreakHyphen/>
        <w:t>19</w:t>
      </w:r>
      <w:r w:rsidR="00053466">
        <w:rPr>
          <w:rFonts w:ascii="Calibri" w:hAnsi="Calibri" w:cs="Calibri"/>
          <w:sz w:val="24"/>
          <w:szCs w:val="24"/>
          <w:lang w:val="en-GB"/>
        </w:rPr>
        <w:t xml:space="preserve"> </w:t>
      </w:r>
      <w:r w:rsidR="00A607E2">
        <w:rPr>
          <w:rFonts w:ascii="Calibri" w:hAnsi="Calibri" w:cs="Calibri"/>
          <w:sz w:val="24"/>
          <w:szCs w:val="24"/>
          <w:lang w:val="en-GB"/>
        </w:rPr>
        <w:t xml:space="preserve">infection </w:t>
      </w:r>
      <w:r w:rsidR="00053466">
        <w:rPr>
          <w:rFonts w:ascii="Calibri" w:hAnsi="Calibri" w:cs="Calibri"/>
          <w:sz w:val="24"/>
          <w:szCs w:val="24"/>
          <w:lang w:val="en-GB"/>
        </w:rPr>
        <w:t>and are not explained by an alternative diagnosis</w:t>
      </w:r>
      <w:r w:rsidR="00053466">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{"citationID":"ctZgpbFx","properties":{"formattedCitation":"\\super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053466">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w:t>
      </w:r>
      <w:r w:rsidR="00053466">
        <w:rPr>
          <w:rFonts w:ascii="Calibri" w:eastAsia="Calibri" w:hAnsi="Calibri" w:cs="Calibri"/>
          <w:sz w:val="24"/>
          <w:szCs w:val="24"/>
          <w:lang w:val="en-GB"/>
        </w:rPr>
        <w:fldChar w:fldCharType="end"/>
      </w:r>
      <w:r w:rsidR="00CF6D90" w:rsidRPr="00CF6D90">
        <w:rPr>
          <w:rFonts w:ascii="Calibri" w:hAnsi="Calibri" w:cs="Calibri"/>
          <w:sz w:val="24"/>
          <w:szCs w:val="24"/>
        </w:rPr>
        <w:t>. It includes both ongoing symptomatic COVID</w:t>
      </w:r>
      <w:r w:rsidR="00CF6D90" w:rsidRPr="00CF6D90">
        <w:rPr>
          <w:rFonts w:ascii="Calibri" w:hAnsi="Calibri" w:cs="Calibri"/>
          <w:sz w:val="24"/>
          <w:szCs w:val="24"/>
        </w:rPr>
        <w:noBreakHyphen/>
        <w:t>19 (from 4 to 12 weeks) and post</w:t>
      </w:r>
      <w:r w:rsidR="00CF6D90" w:rsidRPr="00CF6D90">
        <w:rPr>
          <w:rFonts w:ascii="Calibri" w:hAnsi="Calibri" w:cs="Calibri"/>
          <w:sz w:val="24"/>
          <w:szCs w:val="24"/>
        </w:rPr>
        <w:noBreakHyphen/>
        <w:t>COVID</w:t>
      </w:r>
      <w:r w:rsidR="00CF6D90" w:rsidRPr="00CF6D90">
        <w:rPr>
          <w:rFonts w:ascii="Calibri" w:hAnsi="Calibri" w:cs="Calibri"/>
          <w:sz w:val="24"/>
          <w:szCs w:val="24"/>
        </w:rPr>
        <w:noBreakHyphen/>
        <w:t>19 syndrome (12 weeks or more)</w:t>
      </w:r>
      <w:r w:rsidR="00CF6D90">
        <w:rPr>
          <w:rFonts w:ascii="Calibri" w:eastAsia="Calibri" w:hAnsi="Calibri" w:cs="Calibri"/>
          <w:sz w:val="24"/>
          <w:szCs w:val="24"/>
          <w:lang w:val="en-GB"/>
        </w:rPr>
        <w:fldChar w:fldCharType="begin"/>
      </w:r>
      <w:r w:rsidR="00401DF5">
        <w:rPr>
          <w:rFonts w:ascii="Calibri" w:eastAsia="Calibri" w:hAnsi="Calibri" w:cs="Calibri"/>
          <w:sz w:val="24"/>
          <w:szCs w:val="24"/>
          <w:lang w:val="en-GB"/>
        </w:rPr>
        <w:instrText xml:space="preserve"> ADDIN ZOTERO_ITEM CSL_CITATION {"citationID":"QH2zBeEa","properties":{"formattedCitation":"\\super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CF6D90">
        <w:rPr>
          <w:rFonts w:ascii="Calibri" w:eastAsia="Calibri" w:hAnsi="Calibri" w:cs="Calibri"/>
          <w:sz w:val="24"/>
          <w:szCs w:val="24"/>
          <w:lang w:val="en-GB"/>
        </w:rPr>
        <w:fldChar w:fldCharType="separate"/>
      </w:r>
      <w:r w:rsidR="00401DF5" w:rsidRPr="00401DF5">
        <w:rPr>
          <w:rFonts w:ascii="Calibri" w:hAnsi="Calibri" w:cs="Calibri"/>
          <w:sz w:val="24"/>
          <w:szCs w:val="24"/>
          <w:vertAlign w:val="superscript"/>
        </w:rPr>
        <w:t>20</w:t>
      </w:r>
      <w:r w:rsidR="00CF6D90">
        <w:rPr>
          <w:rFonts w:ascii="Calibri" w:eastAsia="Calibri" w:hAnsi="Calibri" w:cs="Calibri"/>
          <w:sz w:val="24"/>
          <w:szCs w:val="24"/>
          <w:lang w:val="en-GB"/>
        </w:rPr>
        <w:fldChar w:fldCharType="end"/>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CF6D90">
        <w:rPr>
          <w:rFonts w:ascii="Calibri" w:hAnsi="Calibri" w:cs="Calibri"/>
          <w:sz w:val="24"/>
          <w:szCs w:val="24"/>
          <w:lang w:val="en-GB"/>
        </w:rPr>
        <w:t>.</w:t>
      </w:r>
      <w:r w:rsidR="00834427">
        <w:rPr>
          <w:rFonts w:ascii="Calibri" w:hAnsi="Calibri" w:cs="Calibri"/>
          <w:sz w:val="24"/>
          <w:szCs w:val="24"/>
          <w:lang w:val="en-GB"/>
        </w:rPr>
        <w:t xml:space="preserve"> </w:t>
      </w:r>
      <w:r w:rsidR="00507AC7">
        <w:rPr>
          <w:rFonts w:ascii="Calibri" w:hAnsi="Calibri" w:cs="Calibri"/>
          <w:sz w:val="24"/>
          <w:szCs w:val="24"/>
          <w:lang w:val="en-GB"/>
        </w:rPr>
        <w:t xml:space="preserve">Categorization of </w:t>
      </w:r>
      <w:r w:rsidR="00834427">
        <w:rPr>
          <w:rFonts w:ascii="Calibri" w:hAnsi="Calibri" w:cs="Calibri"/>
          <w:sz w:val="24"/>
          <w:szCs w:val="24"/>
          <w:lang w:val="en-GB"/>
        </w:rPr>
        <w:t>Long-COVID</w:t>
      </w:r>
      <w:r w:rsidR="00507AC7">
        <w:rPr>
          <w:rFonts w:ascii="Calibri" w:hAnsi="Calibri" w:cs="Calibri"/>
          <w:sz w:val="24"/>
          <w:szCs w:val="24"/>
          <w:lang w:val="en-GB"/>
        </w:rPr>
        <w:t xml:space="preserve"> according to</w:t>
      </w:r>
      <w:r w:rsidR="00C71A9B">
        <w:rPr>
          <w:rFonts w:ascii="Calibri" w:hAnsi="Calibri" w:cs="Calibri"/>
          <w:sz w:val="24"/>
          <w:szCs w:val="24"/>
          <w:lang w:val="en-GB"/>
        </w:rPr>
        <w:t xml:space="preserve"> </w:t>
      </w:r>
      <w:r w:rsidR="00507AC7">
        <w:rPr>
          <w:rFonts w:ascii="Calibri" w:hAnsi="Calibri" w:cs="Calibri"/>
          <w:sz w:val="24"/>
          <w:szCs w:val="24"/>
          <w:lang w:val="en-GB"/>
        </w:rPr>
        <w:t xml:space="preserve">severity levels was based on </w:t>
      </w:r>
      <w:r w:rsidR="00C9028B">
        <w:rPr>
          <w:sz w:val="24"/>
          <w:szCs w:val="24"/>
          <w:lang w:val="en-GB"/>
        </w:rPr>
        <w:t xml:space="preserve">data collected from </w:t>
      </w:r>
      <w:r w:rsidR="00E44A5A">
        <w:rPr>
          <w:sz w:val="24"/>
          <w:szCs w:val="24"/>
          <w:lang w:val="en-GB"/>
        </w:rPr>
        <w:t>the</w:t>
      </w:r>
      <w:r w:rsidR="00C9028B">
        <w:rPr>
          <w:sz w:val="24"/>
          <w:szCs w:val="24"/>
          <w:lang w:val="en-GB"/>
        </w:rPr>
        <w:t xml:space="preserve"> prospective cohort of Long COVID in Kenya available in another </w:t>
      </w:r>
      <w:proofErr w:type="spellStart"/>
      <w:r w:rsidR="00C9028B">
        <w:rPr>
          <w:sz w:val="24"/>
          <w:szCs w:val="24"/>
          <w:lang w:val="en-GB"/>
        </w:rPr>
        <w:t>publication</w:t>
      </w:r>
      <w:commentRangeStart w:id="1"/>
      <w:r w:rsidR="00C9028B" w:rsidRPr="00C9028B">
        <w:rPr>
          <w:sz w:val="24"/>
          <w:szCs w:val="24"/>
          <w:vertAlign w:val="superscript"/>
          <w:lang w:val="en-GB"/>
        </w:rPr>
        <w:t>REF</w:t>
      </w:r>
      <w:commentRangeEnd w:id="1"/>
      <w:proofErr w:type="spellEnd"/>
      <w:r w:rsidR="00C9028B">
        <w:rPr>
          <w:rStyle w:val="CommentReference"/>
        </w:rPr>
        <w:commentReference w:id="1"/>
      </w:r>
      <w:r w:rsidR="00507AC7">
        <w:rPr>
          <w:rFonts w:ascii="Calibri" w:hAnsi="Calibri" w:cs="Calibri"/>
          <w:sz w:val="24"/>
          <w:szCs w:val="24"/>
          <w:lang w:val="en-GB"/>
        </w:rPr>
        <w:t xml:space="preserve">. </w:t>
      </w:r>
      <w:r w:rsidR="00D7090E">
        <w:rPr>
          <w:rFonts w:ascii="Calibri" w:hAnsi="Calibri" w:cs="Calibri"/>
          <w:sz w:val="24"/>
          <w:szCs w:val="24"/>
          <w:lang w:val="en-GB"/>
        </w:rPr>
        <w:t>Briefly, i</w:t>
      </w:r>
      <w:r w:rsidR="00507AC7">
        <w:rPr>
          <w:rFonts w:ascii="Calibri" w:hAnsi="Calibri" w:cs="Calibri"/>
          <w:sz w:val="24"/>
          <w:szCs w:val="24"/>
          <w:lang w:val="en-GB"/>
        </w:rPr>
        <w:t xml:space="preserve">nformation on the </w:t>
      </w:r>
      <w:r w:rsidR="00CB0CE1">
        <w:rPr>
          <w:rFonts w:ascii="Calibri" w:hAnsi="Calibri" w:cs="Calibri"/>
          <w:sz w:val="24"/>
          <w:szCs w:val="24"/>
          <w:lang w:val="en-GB"/>
        </w:rPr>
        <w:t>presence an</w:t>
      </w:r>
      <w:r w:rsidR="005C1131">
        <w:rPr>
          <w:rFonts w:ascii="Calibri" w:hAnsi="Calibri" w:cs="Calibri"/>
          <w:sz w:val="24"/>
          <w:szCs w:val="24"/>
          <w:lang w:val="en-GB"/>
        </w:rPr>
        <w:t>d</w:t>
      </w:r>
      <w:r w:rsidR="00CB0CE1">
        <w:rPr>
          <w:rFonts w:ascii="Calibri" w:hAnsi="Calibri" w:cs="Calibri"/>
          <w:sz w:val="24"/>
          <w:szCs w:val="24"/>
          <w:lang w:val="en-GB"/>
        </w:rPr>
        <w:t xml:space="preserve"> severity of fatigue, pain, cognitive impairment, and dyspnoea</w:t>
      </w:r>
      <w:r w:rsidR="005C1131">
        <w:rPr>
          <w:rFonts w:ascii="Calibri" w:hAnsi="Calibri" w:cs="Calibri"/>
          <w:sz w:val="24"/>
          <w:szCs w:val="24"/>
          <w:lang w:val="en-GB"/>
        </w:rPr>
        <w:t xml:space="preserve">, age, sex, level of education, number of comorbidities, and healthcare utilization </w:t>
      </w:r>
      <w:r w:rsidR="00377526">
        <w:rPr>
          <w:rFonts w:ascii="Calibri" w:hAnsi="Calibri" w:cs="Calibri"/>
          <w:sz w:val="24"/>
          <w:szCs w:val="24"/>
          <w:lang w:val="en-GB"/>
        </w:rPr>
        <w:t xml:space="preserve">up to 12 weeks </w:t>
      </w:r>
      <w:r w:rsidR="005C1131">
        <w:rPr>
          <w:rFonts w:ascii="Calibri" w:hAnsi="Calibri" w:cs="Calibri"/>
          <w:sz w:val="24"/>
          <w:szCs w:val="24"/>
          <w:lang w:val="en-GB"/>
        </w:rPr>
        <w:t xml:space="preserve">were used to estimate a weighted </w:t>
      </w:r>
      <w:r w:rsidR="00A607E2">
        <w:rPr>
          <w:rFonts w:ascii="Calibri" w:hAnsi="Calibri" w:cs="Calibri"/>
          <w:sz w:val="24"/>
          <w:szCs w:val="24"/>
          <w:lang w:val="en-GB"/>
        </w:rPr>
        <w:t xml:space="preserve">Long COVID </w:t>
      </w:r>
      <w:r w:rsidR="005C1131">
        <w:rPr>
          <w:rFonts w:ascii="Calibri" w:hAnsi="Calibri" w:cs="Calibri"/>
          <w:sz w:val="24"/>
          <w:szCs w:val="24"/>
          <w:lang w:val="en-GB"/>
        </w:rPr>
        <w:t xml:space="preserve">severity score using a </w:t>
      </w:r>
      <w:commentRangeStart w:id="2"/>
      <w:r w:rsidR="005C1131">
        <w:rPr>
          <w:rFonts w:ascii="Calibri" w:hAnsi="Calibri" w:cs="Calibri"/>
          <w:sz w:val="24"/>
          <w:szCs w:val="24"/>
          <w:lang w:val="en-GB"/>
        </w:rPr>
        <w:t>Principal Component Analysis</w:t>
      </w:r>
      <w:commentRangeEnd w:id="2"/>
      <w:r w:rsidR="00E44A5A">
        <w:rPr>
          <w:rStyle w:val="CommentReference"/>
        </w:rPr>
        <w:commentReference w:id="2"/>
      </w:r>
      <w:r w:rsidR="005C1131">
        <w:rPr>
          <w:rFonts w:ascii="Calibri" w:hAnsi="Calibri" w:cs="Calibri"/>
          <w:sz w:val="24"/>
          <w:szCs w:val="24"/>
          <w:lang w:val="en-GB"/>
        </w:rPr>
        <w:t>.</w:t>
      </w:r>
      <w:r w:rsidR="00CB0CE1">
        <w:rPr>
          <w:rFonts w:ascii="Calibri" w:hAnsi="Calibri" w:cs="Calibri"/>
          <w:sz w:val="24"/>
          <w:szCs w:val="24"/>
          <w:lang w:val="en-GB"/>
        </w:rPr>
        <w:t xml:space="preserve"> </w:t>
      </w:r>
    </w:p>
    <w:p w14:paraId="3E00A30A" w14:textId="550B6F15" w:rsidR="00176555" w:rsidRPr="00F77316" w:rsidRDefault="00F77316" w:rsidP="00792707">
      <w:pPr>
        <w:ind w:left="0"/>
        <w:rPr>
          <w:sz w:val="20"/>
          <w:szCs w:val="20"/>
          <w:lang w:val="en-GB"/>
        </w:rPr>
      </w:pPr>
      <w:r>
        <w:rPr>
          <w:rFonts w:ascii="Calibri" w:hAnsi="Calibri" w:cs="Calibri"/>
          <w:sz w:val="24"/>
          <w:szCs w:val="24"/>
          <w:lang w:val="en-GB"/>
        </w:rPr>
        <w:t xml:space="preserve">The model </w:t>
      </w:r>
      <w:r w:rsidR="008A67C6">
        <w:rPr>
          <w:rFonts w:ascii="Calibri" w:hAnsi="Calibri" w:cs="Calibri"/>
          <w:sz w:val="24"/>
          <w:szCs w:val="24"/>
          <w:lang w:val="en-GB"/>
        </w:rPr>
        <w:t>was</w:t>
      </w:r>
      <w:r>
        <w:rPr>
          <w:rFonts w:ascii="Calibri" w:hAnsi="Calibri" w:cs="Calibri"/>
          <w:sz w:val="24"/>
          <w:szCs w:val="24"/>
          <w:lang w:val="en-GB"/>
        </w:rPr>
        <w:t xml:space="preserve"> adjusted by </w:t>
      </w:r>
      <w:r w:rsidRPr="00F77316">
        <w:rPr>
          <w:rFonts w:ascii="Calibri" w:eastAsia="Calibri" w:hAnsi="Calibri" w:cs="Calibri"/>
          <w:sz w:val="24"/>
          <w:szCs w:val="24"/>
          <w:lang w:val="en-GB"/>
        </w:rPr>
        <w:t>vaccination coverage rate</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{"citationID":"uCbnAlv1","properties":{"formattedCitation":"\\super 22\\nosupersub{}","plainCitation":"22","noteIndex":0},"citationItems":[{"id":7892,"uris":["http://zotero.org/users/3111854/items/LFTQ6CN2"],"itemData":{"id":7892,"type":"article-journal","abstract":"COVID-19 has impacted the health and livelihoods of billions of people since it emerged in 2019. Vaccination for COVID-19 is a critical intervention that is being rolled out globally to end the pandemic. Understanding the spatial inequalities in vaccination coverage and access to vaccination centres is important for planning this intervention nationally. Here, COVID-19 vaccination data, representing the number of people given at least one dose of vaccine, a list of the approved vaccination sites, population data and ancillary GIS data were used to assess vaccination coverage, using Kenya as an example. Firstly, physical access was modelled using travel time to estimate the proportion of population within 1 hour of a vaccination site. Secondly, a Bayesian conditional autoregressive (CAR) model was used to estimate the COVID-19 vaccination coverage and the same framework used to forecast coverage rates for the first quarter of 2022. Nationally, the average travel time to a designated COVID-19 vaccination site (n = 622) was 75.5 min (Range: 62.9 – 94.5 min) and over 87% of the population &gt;18 years reside within 1 hour to a vaccination site. The COVID-19 vaccination coverage in December 2021 was 16.70% (95% CI: 16.66 – 16.74) – 4.4 million people and was forecasted to be 30.75% (95% CI: 25.04 – 36.96) – 8.1 million people by the end of March 2022. Approximately 21 million adults were still unvaccinated in December 2021 and, in the absence of accelerated vaccine uptake, over 17.2 million adults may not be vaccinated by end March 2022 nationally. Our results highlight geographic inequalities at sub-national level and are important in targeting and improving vaccination coverage in hard-to-reach populations. Similar mapping efforts could help other countries identify and increase vaccination coverage for such populations.","container-title":"Vaccine","DOI":"10.1016/j.vaccine.2022.02.035","ISSN":"0264-410X","issue":"13","journalAbbreviation":"Vaccine","language":"en","page":"2011-2019","source":"ScienceDirect","title":"Unmet need for COVID-19 vaccination coverage in Kenya","volume":"40","author":[{"family":"Muchiri","given":"Samuel K."},{"family":"Muthee","given":"Rose"},{"family":"Kiarie","given":"Hellen"},{"family":"Sitienei","given":"Joseph"},{"family":"Agweyu","given":"Ambrose"},{"family":"Atkinson","given":"Peter M."},{"family":"Edson Utazi","given":"C."},{"family":"Tatem","given":"Andrew J."},{"family":"Alegana","given":"Victor A."}],"issued":{"date-parts":[["2022",3,18]]}}}],"schema":"https://github.com/citation-style-language/schema/raw/master/csl-citation.json"}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22</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primary care coverage rate</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{"citationID":"34UqEjQW","properties":{"formattedCitation":"\\super 23\\nosupersub{}","plainCitation":"23","noteIndex":0},"citationItems":[{"id":7905,"uris":["http://zotero.org/users/3111854/items/VMVPBVIM"],"itemData":{"id":7905,"type":"article-journal","container-title":"JAMA Network Open","DOI":"10.1001/jamanetworkopen.2021.47920","ISSN":"2574-3805","issue":"2","journalAbbreviation":"JAMA Network Open","page":"e2147920","source":"Silverchair","title":"Association of Primary Care Physicians Per Capita With COVID-19 Vaccination Rates Among US Counties","volume":"5","author":[{"family":"Lo","given":"Chun-Han"},{"family":"Chiu","given":"Leonard"},{"family":"Qian","given":"Anna"},{"family":"Khan","given":"Muhammad Zarrar"},{"family":"Alhassan","given":"Hassan A."},{"family":"Duval","given":"Axel J."},{"family":"Chan","given":"Andrew T."}],"issued":{"date-parts":[["2022",2,10]]}}}],"schema":"https://github.com/citation-style-language/schema/raw/master/csl-citation.json"}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23</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health conditions that are prevalent in Kenya (i.e., HIV</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{"citationID":"j3i4WDEf","properties":{"formattedCitation":"\\super 24\\nosupersub{}","plainCitation":"24","noteIndex":0},"citationItems":[{"id":7899,"uris":["http://zotero.org/users/3111854/items/FGDG9DKW"],"itemData":{"id":7899,"type":"article-journal","abstract":"Data on the association of human immunodeficiency virus (HIV) infection with adverse outcomes in patients with COVID-19 are conflicting. This systematic review and meta-analysis aimed to summarize the available information on the risk of hospitalization, severe disease, and death attributable to HIV in patients with COVID-19.","container-title":"AIDS Research and Therapy","DOI":"10.1186/s12981-021-00427-y","ISSN":"1742-6405","issue":"1","journalAbbreviation":"AIDS Research and Therapy","page":"3","source":"BioMed Central","title":"Outcomes of patients with HIV and COVID-19 co-infection: a systematic review and meta-analysis","title-short":"Outcomes of patients with HIV and COVID-19 co-infection","volume":"19","author":[{"family":"Danwang","given":"Celestin"},{"family":"Noubiap","given":"Jean Jacques"},{"family":"Robert","given":"Annie"},{"family":"Yombi","given":"Jean Cyr"}],"issued":{"date-parts":[["2022",1,14]]}}}],"schema":"https://github.com/citation-style-language/schema/raw/master/csl-citation.json"}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24</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obesity</w:t>
      </w:r>
      <w:r w:rsidR="00AA4AE5">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{"citationID":"BKwuEp0X","properties":{"formattedCitation":"\\super 25\\nosupersub{}","plainCitation":"25","noteIndex":0},"citationItems":[{"id":7902,"uris":["http://zotero.org/users/3111854/items/ZB2JWJUD"],"itemData":{"id":7902,"type":"article-journal","abstract":"Objective To quantify the current weight of evidence of the association between overweight and obesity as risk factors for COVID-19-related hospitalisations (including hospital admission, intensive care unit admission, invasive mechanical ventilation) and death, and to assess the magnitude of the association and the potential dose–response relationships.\nDesign PubMed, Embase, Cochrane, Web of Sciences, WHO COVID-19 database and Google Scholar were used to identify articles published up to 20 July 2021. Peer-reviewed studies reporting adjusted estimates of the association between overweight or obesity and COVID-19 outcomes were included. Three authors reviewed the articles and agreed. The quality of eligible studies was assessed using the Newcastle-Ottawa Quality Assessment Scale. Random-effects meta-analysis was used to estimate the combined effects.\nResults A total of 208 studies with 3 550 997 participants from over 32 countries were included in this meta-analysis. Being overweight was associated with an increased risk of COVID-19-related hospitalisations (OR 1.19, 95% CI 1.12 to 1.28, n=21 studies), but not death (OR 1.02, 95% CI 0.92 to 1.13, n=21). However, patients with obesity were at increased risk of both COVID-19-related hospitalisations (OR 1.72, 95% CI 1.62 to 1.84, n=58) and death (OR 1.25, 95% CI 1.19 to 1.32, n=77). Similarly, patients with extreme obesity were at increased risk of COVID-19-related hospitalisations (OR 2.53, 95% CI 1.67 to 3.84, n=12) and death (OR 2.06, 95% CI 1.76 to 3.00, n=19). There was a linear dose–response relationship between these obesity categories and COVID-19 outcomes, but the strength of the association has decreased over time.\nConclusion Being overweight increases the risk of COVID-19-related hospitalisations but not death, while obesity and extreme obesity increase the risk of both COVID-19-related hospitalisations and death. These findings suggest that prompt access to COVID-19 care, prioritisation for COVID-19 vaccination and other preventive measures are warranted for this vulnerable group.","container-title":"BMJ Nutrition, Prevention &amp; Health","DOI":"10.1136/bmjnph-2021-000375","ISSN":"2516-5542","language":"en","license":"©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Specialist Journals\nsection: Original research","page":"e000375","source":"nutrition.bmj.com","title":"Overweight and obesity as risk factors for COVID-19-associated hospitalisations and death: systematic review and meta-analysis","title-short":"Overweight and obesity as risk factors for COVID-19-associated hospitalisations and death","author":[{"family":"Sawadogo","given":"Wendemi"},{"family":"Tsegaye","given":"Medhin"},{"family":"Gizaw","given":"Andinet"},{"family":"Adera","given":"Tilahun"}],"issued":{"date-parts":[["2022",1,18]]}}}],"schema":"https://github.com/citation-style-language/schema/raw/master/csl-citation.json"} </w:instrText>
      </w:r>
      <w:r w:rsidR="00AA4AE5">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25</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w:t>
      </w:r>
      <w:r>
        <w:rPr>
          <w:rFonts w:ascii="Calibri" w:eastAsia="Calibri" w:hAnsi="Calibri" w:cs="Calibri"/>
          <w:sz w:val="24"/>
          <w:szCs w:val="24"/>
          <w:lang w:val="en-GB"/>
        </w:rPr>
        <w:t xml:space="preserve"> as well as life expectancy of Kenya population</w:t>
      </w:r>
      <w:r>
        <w:rPr>
          <w:rFonts w:ascii="Calibri" w:eastAsia="Calibri" w:hAnsi="Calibri" w:cs="Calibri"/>
          <w:sz w:val="24"/>
          <w:szCs w:val="24"/>
          <w:lang w:val="en-GB"/>
        </w:rPr>
        <w:fldChar w:fldCharType="begin"/>
      </w:r>
      <w:r w:rsidR="00E54DB7">
        <w:rPr>
          <w:rFonts w:ascii="Calibri" w:eastAsia="Calibri" w:hAnsi="Calibri" w:cs="Calibri"/>
          <w:sz w:val="24"/>
          <w:szCs w:val="24"/>
          <w:lang w:val="en-GB"/>
        </w:rPr>
        <w:instrText xml:space="preserve"> ADDIN ZOTERO_ITEM CSL_CITATION {"citationID":"tfNyGiAZ","properties":{"formattedCitation":"\\super 26\\nosupersub{}","plainCitation":"26","noteIndex":0},"citationItems":[{"id":7692,"uris":["http://zotero.org/users/3111854/items/KTXIBHGI"],"itemData":{"id":7692,"type":"webpage","title":"Life tables: Life tables by country Kenya","URL":"https://apps.who.int/gho/data/view.searo.60850?lang=en","accessed":{"date-parts":[["2022",5,21]]}}}],"schema":"https://github.com/citation-style-language/schema/raw/master/csl-citation.json"} </w:instrText>
      </w:r>
      <w:r>
        <w:rPr>
          <w:rFonts w:ascii="Calibri" w:eastAsia="Calibri" w:hAnsi="Calibri" w:cs="Calibri"/>
          <w:sz w:val="24"/>
          <w:szCs w:val="24"/>
          <w:lang w:val="en-GB"/>
        </w:rPr>
        <w:fldChar w:fldCharType="separate"/>
      </w:r>
      <w:r w:rsidR="00E54DB7" w:rsidRPr="00E54DB7">
        <w:rPr>
          <w:rFonts w:ascii="Calibri" w:hAnsi="Calibri" w:cs="Calibri"/>
          <w:sz w:val="24"/>
          <w:szCs w:val="24"/>
          <w:vertAlign w:val="superscript"/>
        </w:rPr>
        <w:t>26</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50C28">
        <w:rPr>
          <w:rFonts w:ascii="Calibri" w:eastAsia="Calibri" w:hAnsi="Calibri" w:cs="Calibri"/>
          <w:sz w:val="24"/>
          <w:szCs w:val="24"/>
          <w:lang w:val="en-GB"/>
        </w:rPr>
        <w:t>The implementation of these parameters in the model are detailed explained in section 2.4.5.</w:t>
      </w:r>
    </w:p>
    <w:p w14:paraId="0FB94486" w14:textId="5ADA2D68" w:rsidR="00395AD3" w:rsidRPr="00D64ACB" w:rsidRDefault="00395AD3" w:rsidP="00395AD3">
      <w:pPr>
        <w:ind w:left="0"/>
        <w:rPr>
          <w:b/>
          <w:bCs/>
          <w:sz w:val="24"/>
          <w:szCs w:val="24"/>
          <w:lang w:val="en-GB"/>
        </w:rPr>
      </w:pPr>
      <w:r w:rsidRPr="00D64ACB">
        <w:rPr>
          <w:b/>
          <w:bCs/>
          <w:sz w:val="24"/>
          <w:szCs w:val="24"/>
          <w:lang w:val="en-GB"/>
        </w:rPr>
        <w:t>2.4 Model parameters</w:t>
      </w:r>
    </w:p>
    <w:p w14:paraId="7F0CD4FB" w14:textId="09F1E87D" w:rsidR="00395AD3" w:rsidRDefault="00395AD3" w:rsidP="00395AD3">
      <w:pPr>
        <w:ind w:left="0"/>
        <w:rPr>
          <w:b/>
          <w:bCs/>
          <w:sz w:val="24"/>
          <w:szCs w:val="24"/>
          <w:lang w:val="en-GB"/>
        </w:rPr>
      </w:pPr>
      <w:r w:rsidRPr="00D64ACB">
        <w:rPr>
          <w:b/>
          <w:bCs/>
          <w:sz w:val="24"/>
          <w:szCs w:val="24"/>
          <w:lang w:val="en-GB"/>
        </w:rPr>
        <w:t>2.4.1 Transition probabilities</w:t>
      </w:r>
    </w:p>
    <w:p w14:paraId="2070B9A9" w14:textId="2A0E6F52" w:rsidR="00D64ACB" w:rsidRPr="00D64ACB" w:rsidRDefault="00E44A5A" w:rsidP="00395AD3">
      <w:pPr>
        <w:ind w:left="0"/>
        <w:rPr>
          <w:sz w:val="24"/>
          <w:szCs w:val="24"/>
          <w:lang w:val="en-GB"/>
        </w:rPr>
      </w:pPr>
      <w:r>
        <w:rPr>
          <w:sz w:val="24"/>
          <w:szCs w:val="24"/>
          <w:lang w:val="en-GB"/>
        </w:rPr>
        <w:lastRenderedPageBreak/>
        <w:t xml:space="preserve">For the </w:t>
      </w:r>
      <w:r w:rsidRPr="00E44A5A">
        <w:rPr>
          <w:i/>
          <w:iCs/>
          <w:sz w:val="24"/>
          <w:szCs w:val="24"/>
          <w:lang w:val="en-GB"/>
        </w:rPr>
        <w:t>acute component</w:t>
      </w:r>
      <w:r>
        <w:rPr>
          <w:sz w:val="24"/>
          <w:szCs w:val="24"/>
          <w:lang w:val="en-GB"/>
        </w:rPr>
        <w:t xml:space="preserve"> of the model, t</w:t>
      </w:r>
      <w:r w:rsidR="00D64ACB">
        <w:rPr>
          <w:sz w:val="24"/>
          <w:szCs w:val="24"/>
          <w:lang w:val="en-GB"/>
        </w:rPr>
        <w:t xml:space="preserve">ransition probabilities in the acute COVID-19 infection were </w:t>
      </w:r>
      <w:commentRangeStart w:id="3"/>
      <w:r w:rsidR="00D64ACB">
        <w:rPr>
          <w:sz w:val="24"/>
          <w:szCs w:val="24"/>
          <w:lang w:val="en-GB"/>
        </w:rPr>
        <w:t>extracted from systematic review</w:t>
      </w:r>
      <w:r w:rsidR="008A67C6">
        <w:rPr>
          <w:sz w:val="24"/>
          <w:szCs w:val="24"/>
          <w:lang w:val="en-GB"/>
        </w:rPr>
        <w:t>s</w:t>
      </w:r>
      <w:r w:rsidR="00D64ACB">
        <w:rPr>
          <w:sz w:val="24"/>
          <w:szCs w:val="24"/>
          <w:lang w:val="en-GB"/>
        </w:rPr>
        <w:t xml:space="preserve"> and metanalyses</w:t>
      </w:r>
      <w:r w:rsidR="00050C28">
        <w:rPr>
          <w:sz w:val="24"/>
          <w:szCs w:val="24"/>
          <w:lang w:val="en-GB"/>
        </w:rPr>
        <w:t xml:space="preserve"> </w:t>
      </w:r>
      <w:commentRangeEnd w:id="3"/>
      <w:r>
        <w:rPr>
          <w:rStyle w:val="CommentReference"/>
        </w:rPr>
        <w:commentReference w:id="3"/>
      </w:r>
      <w:r w:rsidR="00050C28">
        <w:rPr>
          <w:sz w:val="24"/>
          <w:szCs w:val="24"/>
          <w:lang w:val="en-GB"/>
        </w:rPr>
        <w:t>(</w:t>
      </w:r>
      <w:r w:rsidR="00D64ACB" w:rsidRPr="0012578A">
        <w:rPr>
          <w:b/>
          <w:bCs/>
          <w:sz w:val="24"/>
          <w:szCs w:val="24"/>
          <w:lang w:val="en-GB"/>
        </w:rPr>
        <w:t>Table 1</w:t>
      </w:r>
      <w:r w:rsidR="00050C28">
        <w:rPr>
          <w:sz w:val="24"/>
          <w:szCs w:val="24"/>
          <w:lang w:val="en-GB"/>
        </w:rPr>
        <w:t>)</w:t>
      </w:r>
      <w:r w:rsidR="00D64ACB">
        <w:rPr>
          <w:sz w:val="24"/>
          <w:szCs w:val="24"/>
          <w:lang w:val="en-GB"/>
        </w:rPr>
        <w:t xml:space="preserve">. </w:t>
      </w:r>
      <w:r>
        <w:rPr>
          <w:sz w:val="24"/>
          <w:szCs w:val="24"/>
          <w:lang w:val="en-GB"/>
        </w:rPr>
        <w:t xml:space="preserve">For the </w:t>
      </w:r>
      <w:r w:rsidRPr="00E44A5A">
        <w:rPr>
          <w:i/>
          <w:iCs/>
          <w:sz w:val="24"/>
          <w:szCs w:val="24"/>
          <w:lang w:val="en-GB"/>
        </w:rPr>
        <w:t>Long COVID component</w:t>
      </w:r>
      <w:r>
        <w:rPr>
          <w:sz w:val="24"/>
          <w:szCs w:val="24"/>
          <w:lang w:val="en-GB"/>
        </w:rPr>
        <w:t xml:space="preserve"> of the model, t</w:t>
      </w:r>
      <w:r w:rsidR="00050C28">
        <w:rPr>
          <w:sz w:val="24"/>
          <w:szCs w:val="24"/>
          <w:lang w:val="en-GB"/>
        </w:rPr>
        <w:t xml:space="preserve">ransition probabilities were based on </w:t>
      </w:r>
      <w:r>
        <w:rPr>
          <w:sz w:val="24"/>
          <w:szCs w:val="24"/>
          <w:lang w:val="en-GB"/>
        </w:rPr>
        <w:t>the prospective cohort of Long COVID in Kenya</w:t>
      </w:r>
      <w:r w:rsidR="00050C28">
        <w:rPr>
          <w:rFonts w:ascii="Calibri" w:hAnsi="Calibri" w:cs="Calibri"/>
          <w:sz w:val="24"/>
          <w:szCs w:val="24"/>
          <w:lang w:val="en-GB"/>
        </w:rPr>
        <w:t xml:space="preserve"> (</w:t>
      </w:r>
      <w:r w:rsidR="00050C28" w:rsidRPr="0012578A">
        <w:rPr>
          <w:rFonts w:ascii="Calibri" w:hAnsi="Calibri" w:cs="Calibri"/>
          <w:b/>
          <w:bCs/>
          <w:sz w:val="24"/>
          <w:szCs w:val="24"/>
          <w:lang w:val="en-GB"/>
        </w:rPr>
        <w:t>Table 1</w:t>
      </w:r>
      <w:r w:rsidR="00050C28">
        <w:rPr>
          <w:rFonts w:ascii="Calibri" w:hAnsi="Calibri" w:cs="Calibri"/>
          <w:sz w:val="24"/>
          <w:szCs w:val="24"/>
          <w:lang w:val="en-GB"/>
        </w:rPr>
        <w:t>).</w:t>
      </w:r>
    </w:p>
    <w:p w14:paraId="05205542" w14:textId="7F19C14A" w:rsidR="00395AD3" w:rsidRDefault="00395AD3" w:rsidP="00395AD3">
      <w:pPr>
        <w:ind w:left="0"/>
        <w:rPr>
          <w:b/>
          <w:bCs/>
          <w:sz w:val="24"/>
          <w:szCs w:val="24"/>
          <w:lang w:val="en-GB"/>
        </w:rPr>
      </w:pPr>
      <w:r w:rsidRPr="00D64ACB">
        <w:rPr>
          <w:b/>
          <w:bCs/>
          <w:sz w:val="24"/>
          <w:szCs w:val="24"/>
          <w:lang w:val="en-GB"/>
        </w:rPr>
        <w:t>2.4.2 Q</w:t>
      </w:r>
      <w:r w:rsidR="0076234E">
        <w:rPr>
          <w:b/>
          <w:bCs/>
          <w:sz w:val="24"/>
          <w:szCs w:val="24"/>
          <w:lang w:val="en-GB"/>
        </w:rPr>
        <w:t>uality-adjusted life year losses</w:t>
      </w:r>
    </w:p>
    <w:p w14:paraId="38711340" w14:textId="1E9E5B45" w:rsidR="00E54DB7" w:rsidRPr="0089641B" w:rsidRDefault="00993394" w:rsidP="00E54DB7">
      <w:pPr>
        <w:pStyle w:val="Default"/>
        <w:spacing w:after="240" w:line="480" w:lineRule="auto"/>
        <w:rPr>
          <w:rFonts w:asciiTheme="minorHAnsi" w:hAnsiTheme="minorHAnsi" w:cstheme="minorHAnsi"/>
          <w:lang w:val="en-GB"/>
        </w:rPr>
      </w:pPr>
      <w:r w:rsidRPr="0089641B">
        <w:rPr>
          <w:rFonts w:asciiTheme="minorHAnsi" w:hAnsiTheme="minorHAnsi" w:cstheme="minorHAnsi"/>
          <w:lang w:val="en-GB"/>
        </w:rPr>
        <w:t xml:space="preserve">QALYs will be calculated based on </w:t>
      </w:r>
      <w:r w:rsidR="003C34A0" w:rsidRPr="0089641B">
        <w:rPr>
          <w:rFonts w:asciiTheme="minorHAnsi" w:hAnsiTheme="minorHAnsi" w:cstheme="minorHAnsi"/>
          <w:lang w:val="en-GB"/>
        </w:rPr>
        <w:t xml:space="preserve">the </w:t>
      </w:r>
      <w:r w:rsidRPr="0089641B">
        <w:rPr>
          <w:rFonts w:asciiTheme="minorHAnsi" w:hAnsiTheme="minorHAnsi" w:cstheme="minorHAnsi"/>
          <w:lang w:val="en-GB"/>
        </w:rPr>
        <w:t xml:space="preserve">EQ-5D-5L data collected from a prospective cohort of Long COVID </w:t>
      </w:r>
      <w:r w:rsidR="003C34A0" w:rsidRPr="0089641B">
        <w:rPr>
          <w:rFonts w:asciiTheme="minorHAnsi" w:hAnsiTheme="minorHAnsi" w:cstheme="minorHAnsi"/>
          <w:lang w:val="en-GB"/>
        </w:rPr>
        <w:t>in Kenya</w:t>
      </w:r>
      <w:r w:rsidR="000C4FC2" w:rsidRPr="0089641B">
        <w:rPr>
          <w:rFonts w:asciiTheme="minorHAnsi" w:hAnsiTheme="minorHAnsi" w:cstheme="minorHAnsi"/>
          <w:lang w:val="en-GB"/>
        </w:rPr>
        <w:t>.</w:t>
      </w:r>
      <w:r w:rsidR="00E54DB7" w:rsidRPr="0089641B">
        <w:rPr>
          <w:rFonts w:asciiTheme="minorHAnsi" w:hAnsiTheme="minorHAnsi" w:cstheme="minorHAnsi"/>
          <w:lang w:val="en-GB"/>
        </w:rPr>
        <w:t xml:space="preserve"> The EQ-5D-5L is a generic preference-based measure of health-related quality of life including a descriptive system describing five different aspects of health (i.e., mobility, self-care, usual activities, pain/discomfort, and anxiety/depression) on a five-point ordered scale (i.e., no problems, slight problems, moderate problems, severe problems, unable to/ extreme problems)</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{"citationID":"qC1y2XCz","properties":{"formattedCitation":"\\super 27\\nosupersub{}","plainCitation":"27","noteIndex":0},"citationItems":[{"id":7245,"uris":["http://zotero.org/users/3111854/items/X7FRDLW4"],"itemData":{"id":7245,"type":"post-weblog","language":"en-US","title":"EQ-5D User Guides – EQ-5D","URL":"https://euroqol.org/publications/user-guides/","accessed":{"date-parts":[["2022",2,5]]}}}],"schema":"https://github.com/citation-style-language/schema/raw/master/csl-citation.json"}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27</w:t>
      </w:r>
      <w:r w:rsidR="00E54DB7" w:rsidRPr="0089641B">
        <w:rPr>
          <w:rFonts w:asciiTheme="minorHAnsi" w:hAnsiTheme="minorHAnsi" w:cstheme="minorHAnsi"/>
          <w:lang w:val="en-GB"/>
        </w:rPr>
        <w:fldChar w:fldCharType="end"/>
      </w:r>
      <w:r w:rsidR="00E54DB7" w:rsidRPr="0089641B">
        <w:rPr>
          <w:rFonts w:asciiTheme="minorHAnsi" w:hAnsiTheme="minorHAnsi" w:cstheme="minorHAnsi"/>
          <w:lang w:val="en-GB"/>
        </w:rPr>
        <w:t>. Participants are asked to indicate their health state by checking the box next to the most appropriate response level for each of the five dimensions. Health states were scored using tariffs</w:t>
      </w:r>
      <w:r w:rsidR="00315E82">
        <w:rPr>
          <w:rFonts w:asciiTheme="minorHAnsi" w:hAnsiTheme="minorHAnsi" w:cstheme="minorHAnsi"/>
          <w:lang w:val="en-GB"/>
        </w:rPr>
        <w:t xml:space="preserve"> or utility values</w:t>
      </w:r>
      <w:r w:rsidR="00E54DB7" w:rsidRPr="0089641B">
        <w:rPr>
          <w:rFonts w:asciiTheme="minorHAnsi" w:hAnsiTheme="minorHAnsi" w:cstheme="minorHAnsi"/>
          <w:lang w:val="en-GB"/>
        </w:rPr>
        <w:t xml:space="preserve"> from Uganda</w:t>
      </w:r>
      <w:r w:rsidR="00315E82">
        <w:rPr>
          <w:rFonts w:asciiTheme="minorHAnsi" w:hAnsiTheme="minorHAnsi" w:cstheme="minorHAnsi"/>
          <w:lang w:val="en-GB"/>
        </w:rPr>
        <w:t xml:space="preserve"> population</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{"citationID":"8JJL7TQI","properties":{"formattedCitation":"\\super 29\\nosupersub{}","plainCitation":"29","noteIndex":0},"citationItems":[{"id":7251,"uris":["http://zotero.org/users/3111854/items/H2378BMN"],"itemData":{"id":7251,"type":"article-journal","abstract":"A ‘lite’ version of the EQ-5D-5L valuation protocol, which requires a smaller sample by collecting more data from each participant, was proposed and used to develop an EQ-5D-5L value set for Uganda.","container-title":"PharmacoEconomics","DOI":"10.1007/s40273-021-01101-x","ISSN":"1179-2027","journalAbbreviation":"PharmacoEconomics","language":"en","source":"Springer Link","title":"Developing the EQ-5D-5L Value Set for Uganda Using the ‘Lite’ Protocol","URL":"https://doi.org/10.1007/s40273-021-01101-x","author":[{"family":"Yang","given":"Fan"},{"family":"Katumba","given":"Kenneth R."},{"family":"Roudijk","given":"Bram"},{"family":"Yang","given":"Zhihao"},{"family":"Revill","given":"Paul"},{"family":"Griffin","given":"Susan"},{"family":"Ochanda","given":"Perez N."},{"family":"Lamorde","given":"Mohammed"},{"family":"Greco","given":"Giulia"},{"family":"Seeley","given":"Janet"},{"family":"Sculpher","given":"Mark"}],"accessed":{"date-parts":[["2022",2,5]]},"issued":{"date-parts":[["2021",11,29]]}}}],"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29</w:t>
      </w:r>
      <w:r w:rsidR="00E54DB7" w:rsidRPr="0089641B">
        <w:rPr>
          <w:rFonts w:asciiTheme="minorHAnsi" w:hAnsiTheme="minorHAnsi" w:cstheme="minorHAnsi"/>
          <w:lang w:val="en-GB"/>
        </w:rPr>
        <w:fldChar w:fldCharType="end"/>
      </w:r>
      <w:r w:rsidR="00E54DB7" w:rsidRPr="0089641B">
        <w:rPr>
          <w:rFonts w:asciiTheme="minorHAnsi" w:hAnsiTheme="minorHAnsi" w:cstheme="minorHAnsi"/>
          <w:lang w:val="en-GB"/>
        </w:rPr>
        <w:t xml:space="preserve"> since a value set </w:t>
      </w:r>
      <w:r w:rsidR="00315E82">
        <w:rPr>
          <w:rFonts w:asciiTheme="minorHAnsi" w:hAnsiTheme="minorHAnsi" w:cstheme="minorHAnsi"/>
          <w:lang w:val="en-GB"/>
        </w:rPr>
        <w:t xml:space="preserve">for </w:t>
      </w:r>
      <w:r w:rsidR="00E54DB7" w:rsidRPr="0089641B">
        <w:rPr>
          <w:rFonts w:asciiTheme="minorHAnsi" w:hAnsiTheme="minorHAnsi" w:cstheme="minorHAnsi"/>
          <w:lang w:val="en-GB"/>
        </w:rPr>
        <w:t>Kenya</w:t>
      </w:r>
      <w:r w:rsidR="00315E82">
        <w:rPr>
          <w:rFonts w:asciiTheme="minorHAnsi" w:hAnsiTheme="minorHAnsi" w:cstheme="minorHAnsi"/>
          <w:lang w:val="en-GB"/>
        </w:rPr>
        <w:t xml:space="preserve"> </w:t>
      </w:r>
      <w:r w:rsidR="00E54DB7" w:rsidRPr="0089641B">
        <w:rPr>
          <w:rFonts w:asciiTheme="minorHAnsi" w:hAnsiTheme="minorHAnsi" w:cstheme="minorHAnsi"/>
          <w:lang w:val="en-GB"/>
        </w:rPr>
        <w:t xml:space="preserve">is not available. </w:t>
      </w:r>
      <w:r w:rsidR="00E54DB7" w:rsidRPr="0089641B">
        <w:rPr>
          <w:rFonts w:asciiTheme="minorHAnsi" w:hAnsiTheme="minorHAnsi" w:cstheme="minorHAnsi"/>
          <w:lang w:val="en-US"/>
        </w:rPr>
        <w:t xml:space="preserve">QALYs </w:t>
      </w:r>
      <w:r w:rsidR="0089641B">
        <w:rPr>
          <w:rFonts w:asciiTheme="minorHAnsi" w:hAnsiTheme="minorHAnsi" w:cstheme="minorHAnsi"/>
          <w:lang w:val="en-US"/>
        </w:rPr>
        <w:t>were</w:t>
      </w:r>
      <w:r w:rsidR="00E54DB7" w:rsidRPr="0089641B">
        <w:rPr>
          <w:rFonts w:asciiTheme="minorHAnsi" w:hAnsiTheme="minorHAnsi" w:cstheme="minorHAnsi"/>
          <w:lang w:val="en-US"/>
        </w:rPr>
        <w:t xml:space="preserve"> calculated </w:t>
      </w:r>
      <w:r w:rsidR="00E54DB7" w:rsidRPr="0089641B">
        <w:rPr>
          <w:rFonts w:asciiTheme="minorHAnsi" w:hAnsiTheme="minorHAnsi" w:cstheme="minorHAnsi"/>
          <w:lang w:val="en-GB"/>
        </w:rPr>
        <w:t xml:space="preserve">by multiplying the duration of life </w:t>
      </w:r>
      <w:r w:rsidR="00315E82">
        <w:rPr>
          <w:rFonts w:asciiTheme="minorHAnsi" w:hAnsiTheme="minorHAnsi" w:cstheme="minorHAnsi"/>
          <w:lang w:val="en-GB"/>
        </w:rPr>
        <w:t xml:space="preserve">a participant spent in a health state </w:t>
      </w:r>
      <w:r w:rsidR="00E54DB7" w:rsidRPr="0089641B">
        <w:rPr>
          <w:rFonts w:asciiTheme="minorHAnsi" w:hAnsiTheme="minorHAnsi" w:cstheme="minorHAnsi"/>
          <w:lang w:val="en-GB"/>
        </w:rPr>
        <w:t xml:space="preserve">by </w:t>
      </w:r>
      <w:r w:rsidR="00315E82">
        <w:rPr>
          <w:rFonts w:asciiTheme="minorHAnsi" w:hAnsiTheme="minorHAnsi" w:cstheme="minorHAnsi"/>
          <w:lang w:val="en-GB"/>
        </w:rPr>
        <w:t>the utility value of this health state</w:t>
      </w:r>
      <w:r w:rsidR="00E54DB7" w:rsidRPr="0089641B">
        <w:rPr>
          <w:rFonts w:asciiTheme="minorHAnsi" w:hAnsiTheme="minorHAnsi" w:cstheme="minorHAnsi"/>
          <w:lang w:val="en-GB"/>
        </w:rPr>
        <w:fldChar w:fldCharType="begin"/>
      </w:r>
      <w:r w:rsidR="00E54DB7" w:rsidRPr="0089641B">
        <w:rPr>
          <w:rFonts w:asciiTheme="minorHAnsi" w:hAnsiTheme="minorHAnsi" w:cstheme="minorHAnsi"/>
          <w:lang w:val="en-GB"/>
        </w:rPr>
        <w:instrText xml:space="preserve"> ADDIN ZOTERO_ITEM CSL_CITATION {"citationID":"OLK3APxc","properties":{"formattedCitation":"\\super 32\\nosupersub{}","plainCitation":"32","noteIndex":0},"citationItems":[{"id":7256,"uris":["http://zotero.org/users/3111854/items/J8QVGQM8"],"itemData":{"id":7256,"type":"article-journal","abstract":"Economic evaluations alongside randomised controlled trials (RCTs) are increasingly being designed to prospectively collect patient–specific resource use and preference-based health status (utility) data. This paper examines the ways in which preference-based health status (utility) data are used to generate quality adjusted life years (QALYs). A literature review was carried out which identified 23 published cost utility analyses suitable for inclusion. The methodology employed to calculate QALYs was not always consistent, as well as being poorly reported. The use of different methodologies in the calculation of QALYs may influence the magnitude and direction of results of evaluations. Analysts need to be consistent and fully transparent in the methodology chosen to calculate QALYs. Copyright © 2004 John Wiley &amp; Sons, Ltd.","container-title":"Health Economics","DOI":"10.1002/hec.901","ISSN":"1099-1050","issue":"12","language":"en","note":"_eprint: https://onlinelibrary.wiley.com/doi/pdf/10.1002/hec.901","page":"1203-1210","source":"Wiley Online Library","title":"Calculation of quality adjusted life years in the published literature: a review of methodology and transparency","title-short":"Calculation of quality adjusted life years in the published literature","volume":"13","author":[{"family":"Richardson","given":"Gerald"},{"family":"Manca","given":"Andrea"}],"issued":{"date-parts":[["2004"]]}}}],"schema":"https://github.com/citation-style-language/schema/raw/master/csl-citation.json"} </w:instrText>
      </w:r>
      <w:r w:rsidR="00E54DB7" w:rsidRPr="0089641B">
        <w:rPr>
          <w:rFonts w:asciiTheme="minorHAnsi" w:hAnsiTheme="minorHAnsi" w:cstheme="minorHAnsi"/>
          <w:lang w:val="en-GB"/>
        </w:rPr>
        <w:fldChar w:fldCharType="separate"/>
      </w:r>
      <w:r w:rsidR="00E54DB7" w:rsidRPr="0089641B">
        <w:rPr>
          <w:rFonts w:asciiTheme="minorHAnsi" w:hAnsiTheme="minorHAnsi" w:cstheme="minorHAnsi"/>
          <w:vertAlign w:val="superscript"/>
        </w:rPr>
        <w:t>32</w:t>
      </w:r>
      <w:r w:rsidR="00E54DB7" w:rsidRPr="0089641B">
        <w:rPr>
          <w:rFonts w:asciiTheme="minorHAnsi" w:hAnsiTheme="minorHAnsi" w:cstheme="minorHAnsi"/>
          <w:lang w:val="en-GB"/>
        </w:rPr>
        <w:fldChar w:fldCharType="end"/>
      </w:r>
      <w:r w:rsidR="00E54DB7" w:rsidRPr="0089641B">
        <w:rPr>
          <w:rFonts w:asciiTheme="minorHAnsi" w:hAnsiTheme="minorHAnsi" w:cstheme="minorHAnsi"/>
          <w:color w:val="auto"/>
          <w:lang w:val="en-GB"/>
        </w:rPr>
        <w:t>.</w:t>
      </w:r>
    </w:p>
    <w:p w14:paraId="6350425C" w14:textId="2F3CCFC0" w:rsidR="00395AD3" w:rsidRPr="00301503" w:rsidRDefault="00395AD3" w:rsidP="00395AD3">
      <w:pPr>
        <w:ind w:left="0"/>
        <w:rPr>
          <w:b/>
          <w:bCs/>
          <w:sz w:val="24"/>
          <w:szCs w:val="24"/>
          <w:lang w:val="en-GB"/>
        </w:rPr>
      </w:pPr>
      <w:r w:rsidRPr="00301503">
        <w:rPr>
          <w:b/>
          <w:bCs/>
          <w:sz w:val="24"/>
          <w:szCs w:val="24"/>
          <w:lang w:val="en-GB"/>
        </w:rPr>
        <w:t>2.4.3 D</w:t>
      </w:r>
      <w:r w:rsidR="00536D4A">
        <w:rPr>
          <w:b/>
          <w:bCs/>
          <w:sz w:val="24"/>
          <w:szCs w:val="24"/>
          <w:lang w:val="en-GB"/>
        </w:rPr>
        <w:t>isability</w:t>
      </w:r>
      <w:r w:rsidR="00691E87">
        <w:rPr>
          <w:b/>
          <w:bCs/>
          <w:sz w:val="24"/>
          <w:szCs w:val="24"/>
          <w:lang w:val="en-GB"/>
        </w:rPr>
        <w:t>-adjusted life years</w:t>
      </w:r>
    </w:p>
    <w:p w14:paraId="46664F89" w14:textId="0E216DE2" w:rsidR="00395AD3" w:rsidRPr="00301503" w:rsidRDefault="00395AD3" w:rsidP="00395AD3">
      <w:pPr>
        <w:ind w:left="0"/>
        <w:rPr>
          <w:b/>
          <w:bCs/>
          <w:sz w:val="24"/>
          <w:szCs w:val="24"/>
          <w:lang w:val="en-GB"/>
        </w:rPr>
      </w:pPr>
      <w:r w:rsidRPr="00301503">
        <w:rPr>
          <w:b/>
          <w:bCs/>
          <w:sz w:val="24"/>
          <w:szCs w:val="24"/>
          <w:lang w:val="en-GB"/>
        </w:rPr>
        <w:t>2.4.4 Productivity Losses</w:t>
      </w:r>
    </w:p>
    <w:p w14:paraId="338139F0" w14:textId="563DB81A" w:rsidR="00395AD3" w:rsidRPr="00301503" w:rsidRDefault="00395AD3" w:rsidP="00395AD3">
      <w:pPr>
        <w:ind w:left="0"/>
        <w:rPr>
          <w:b/>
          <w:bCs/>
          <w:sz w:val="24"/>
          <w:szCs w:val="24"/>
          <w:lang w:val="en-GB"/>
        </w:rPr>
      </w:pPr>
      <w:r w:rsidRPr="00301503">
        <w:rPr>
          <w:b/>
          <w:bCs/>
          <w:sz w:val="24"/>
          <w:szCs w:val="24"/>
          <w:lang w:val="en-GB"/>
        </w:rPr>
        <w:t>2.4.5 Other parameters</w:t>
      </w:r>
    </w:p>
    <w:p w14:paraId="4CE29FC0" w14:textId="5264780E" w:rsidR="00395AD3" w:rsidRPr="00301503" w:rsidRDefault="00395AD3" w:rsidP="00395AD3">
      <w:pPr>
        <w:ind w:left="0"/>
        <w:rPr>
          <w:b/>
          <w:bCs/>
          <w:sz w:val="24"/>
          <w:szCs w:val="24"/>
          <w:lang w:val="en-GB"/>
        </w:rPr>
      </w:pPr>
      <w:r w:rsidRPr="00301503">
        <w:rPr>
          <w:b/>
          <w:bCs/>
          <w:sz w:val="24"/>
          <w:szCs w:val="24"/>
          <w:lang w:val="en-GB"/>
        </w:rPr>
        <w:t>2.5 Analysis</w:t>
      </w:r>
    </w:p>
    <w:p w14:paraId="735E8514" w14:textId="200CC48F" w:rsidR="00395AD3" w:rsidRPr="00301503" w:rsidRDefault="00395AD3" w:rsidP="00395AD3">
      <w:pPr>
        <w:ind w:left="0"/>
        <w:rPr>
          <w:b/>
          <w:bCs/>
          <w:sz w:val="24"/>
          <w:szCs w:val="24"/>
          <w:lang w:val="en-GB"/>
        </w:rPr>
      </w:pPr>
      <w:r w:rsidRPr="00301503">
        <w:rPr>
          <w:b/>
          <w:bCs/>
          <w:sz w:val="24"/>
          <w:szCs w:val="24"/>
          <w:lang w:val="en-GB"/>
        </w:rPr>
        <w:t>2.6 Sensitivity analysis</w:t>
      </w:r>
    </w:p>
    <w:p w14:paraId="77AFBC80" w14:textId="534B69FE" w:rsidR="00164A49" w:rsidRPr="00460AFC" w:rsidRDefault="00164A49" w:rsidP="00A175A0">
      <w:pPr>
        <w:ind w:left="0"/>
        <w:rPr>
          <w:b/>
          <w:bCs/>
          <w:sz w:val="28"/>
          <w:szCs w:val="28"/>
          <w:lang w:val="en-GB"/>
        </w:rPr>
      </w:pPr>
      <w:r w:rsidRPr="00460AFC">
        <w:rPr>
          <w:b/>
          <w:bCs/>
          <w:sz w:val="28"/>
          <w:szCs w:val="28"/>
          <w:lang w:val="en-GB"/>
        </w:rPr>
        <w:t>Results</w:t>
      </w:r>
    </w:p>
    <w:p w14:paraId="5EBA6FD4" w14:textId="75E6D31E" w:rsidR="00164A49" w:rsidRPr="00460AFC" w:rsidRDefault="00164A49" w:rsidP="00A175A0">
      <w:pPr>
        <w:ind w:left="0"/>
        <w:rPr>
          <w:b/>
          <w:bCs/>
          <w:sz w:val="28"/>
          <w:szCs w:val="28"/>
          <w:lang w:val="en-GB"/>
        </w:rPr>
      </w:pPr>
      <w:r w:rsidRPr="00460AFC">
        <w:rPr>
          <w:b/>
          <w:bCs/>
          <w:sz w:val="28"/>
          <w:szCs w:val="28"/>
          <w:lang w:val="en-GB"/>
        </w:rPr>
        <w:t>Discussion</w:t>
      </w:r>
    </w:p>
    <w:p w14:paraId="0AD1B529" w14:textId="31E28836" w:rsidR="00164A49" w:rsidRPr="00460AFC" w:rsidRDefault="00164A49" w:rsidP="00A175A0">
      <w:pPr>
        <w:ind w:left="0"/>
        <w:rPr>
          <w:b/>
          <w:bCs/>
          <w:sz w:val="24"/>
          <w:szCs w:val="24"/>
          <w:lang w:val="en-GB"/>
        </w:rPr>
      </w:pPr>
      <w:r w:rsidRPr="00460AFC">
        <w:rPr>
          <w:b/>
          <w:bCs/>
          <w:sz w:val="24"/>
          <w:szCs w:val="24"/>
          <w:lang w:val="en-GB"/>
        </w:rPr>
        <w:lastRenderedPageBreak/>
        <w:t>Main findings</w:t>
      </w:r>
    </w:p>
    <w:p w14:paraId="5A904753" w14:textId="1E3561C5" w:rsidR="00164A49" w:rsidRPr="00460AFC" w:rsidRDefault="00164A49" w:rsidP="00A175A0">
      <w:pPr>
        <w:ind w:left="0"/>
        <w:rPr>
          <w:b/>
          <w:bCs/>
          <w:sz w:val="24"/>
          <w:szCs w:val="24"/>
          <w:lang w:val="en-GB"/>
        </w:rPr>
      </w:pPr>
      <w:r w:rsidRPr="00460AFC">
        <w:rPr>
          <w:b/>
          <w:bCs/>
          <w:sz w:val="24"/>
          <w:szCs w:val="24"/>
          <w:lang w:val="en-GB"/>
        </w:rPr>
        <w:t>Explanation of findings and comparison with the literature</w:t>
      </w:r>
    </w:p>
    <w:p w14:paraId="00F48DA6" w14:textId="6F680D5A" w:rsidR="00164A49" w:rsidRPr="00460AFC" w:rsidRDefault="00164A49" w:rsidP="00A175A0">
      <w:pPr>
        <w:ind w:left="0"/>
        <w:rPr>
          <w:b/>
          <w:bCs/>
          <w:sz w:val="24"/>
          <w:szCs w:val="24"/>
          <w:lang w:val="en-GB"/>
        </w:rPr>
      </w:pPr>
      <w:r w:rsidRPr="00460AFC">
        <w:rPr>
          <w:b/>
          <w:bCs/>
          <w:sz w:val="24"/>
          <w:szCs w:val="24"/>
          <w:lang w:val="en-GB"/>
        </w:rPr>
        <w:t>Strengths and limitations</w:t>
      </w:r>
    </w:p>
    <w:p w14:paraId="6CFB0615" w14:textId="46000465" w:rsidR="00164A49" w:rsidRPr="00460AFC" w:rsidRDefault="00164A49" w:rsidP="00A175A0">
      <w:pPr>
        <w:ind w:left="0"/>
        <w:rPr>
          <w:b/>
          <w:bCs/>
          <w:sz w:val="24"/>
          <w:szCs w:val="24"/>
          <w:lang w:val="en-GB"/>
        </w:rPr>
      </w:pPr>
      <w:r w:rsidRPr="00460AFC">
        <w:rPr>
          <w:b/>
          <w:bCs/>
          <w:sz w:val="24"/>
          <w:szCs w:val="24"/>
          <w:lang w:val="en-GB"/>
        </w:rPr>
        <w:t>Implications to decision-making</w:t>
      </w:r>
    </w:p>
    <w:p w14:paraId="0D09CAFF" w14:textId="70099F0E" w:rsidR="00164A49" w:rsidRPr="00460AFC" w:rsidRDefault="00164A49" w:rsidP="00A175A0">
      <w:pPr>
        <w:ind w:left="0"/>
        <w:rPr>
          <w:b/>
          <w:bCs/>
          <w:sz w:val="28"/>
          <w:szCs w:val="28"/>
          <w:lang w:val="en-GB"/>
        </w:rPr>
      </w:pPr>
      <w:r w:rsidRPr="00460AFC">
        <w:rPr>
          <w:b/>
          <w:bCs/>
          <w:sz w:val="28"/>
          <w:szCs w:val="28"/>
          <w:lang w:val="en-GB"/>
        </w:rPr>
        <w:t>Conclusion</w:t>
      </w:r>
    </w:p>
    <w:p w14:paraId="0C32D885" w14:textId="77777777" w:rsidR="00DF6E49" w:rsidRDefault="00DF6E49">
      <w:pPr>
        <w:ind w:left="748"/>
        <w:rPr>
          <w:b/>
          <w:bCs/>
          <w:sz w:val="28"/>
          <w:szCs w:val="28"/>
          <w:lang w:val="en-GB"/>
        </w:rPr>
      </w:pPr>
      <w:r>
        <w:rPr>
          <w:b/>
          <w:bCs/>
          <w:sz w:val="28"/>
          <w:szCs w:val="28"/>
          <w:lang w:val="en-GB"/>
        </w:rPr>
        <w:br w:type="page"/>
      </w:r>
    </w:p>
    <w:p w14:paraId="3C27CF07" w14:textId="5755A8A0" w:rsidR="00164A49" w:rsidRPr="00460AFC" w:rsidRDefault="00460AFC" w:rsidP="00460AFC">
      <w:pPr>
        <w:ind w:left="0"/>
        <w:rPr>
          <w:b/>
          <w:bCs/>
          <w:sz w:val="28"/>
          <w:szCs w:val="28"/>
          <w:lang w:val="en-GB"/>
        </w:rPr>
      </w:pPr>
      <w:r w:rsidRPr="00460AFC">
        <w:rPr>
          <w:b/>
          <w:bCs/>
          <w:sz w:val="28"/>
          <w:szCs w:val="28"/>
          <w:lang w:val="en-GB"/>
        </w:rPr>
        <w:lastRenderedPageBreak/>
        <w:t>References</w:t>
      </w:r>
    </w:p>
    <w:p w14:paraId="37022278" w14:textId="77777777" w:rsidR="00E54DB7" w:rsidRPr="00E54DB7" w:rsidRDefault="007035DE" w:rsidP="00E54DB7">
      <w:pPr>
        <w:pStyle w:val="Bibliography"/>
        <w:rPr>
          <w:rFonts w:ascii="Calibri" w:hAnsi="Calibri" w:cs="Calibri"/>
          <w:sz w:val="24"/>
        </w:rPr>
      </w:pPr>
      <w:r>
        <w:rPr>
          <w:lang w:val="en-GB"/>
        </w:rPr>
        <w:fldChar w:fldCharType="begin"/>
      </w:r>
      <w:r w:rsidR="00E54DB7">
        <w:rPr>
          <w:lang w:val="en-GB"/>
        </w:rPr>
        <w:instrText xml:space="preserve"> ADDIN ZOTERO_BIBL {"uncited":[],"omitted":[],"custom":[]} CSL_BIBLIOGRAPHY </w:instrText>
      </w:r>
      <w:r>
        <w:rPr>
          <w:lang w:val="en-GB"/>
        </w:rPr>
        <w:fldChar w:fldCharType="separate"/>
      </w:r>
      <w:r w:rsidR="00E54DB7" w:rsidRPr="00E54DB7">
        <w:rPr>
          <w:rFonts w:ascii="Calibri" w:hAnsi="Calibri" w:cs="Calibri"/>
          <w:sz w:val="24"/>
        </w:rPr>
        <w:t>1</w:t>
      </w:r>
      <w:r w:rsidR="00E54DB7" w:rsidRPr="00E54DB7">
        <w:rPr>
          <w:rFonts w:ascii="Calibri" w:hAnsi="Calibri" w:cs="Calibri"/>
          <w:sz w:val="24"/>
        </w:rPr>
        <w:tab/>
        <w:t>WHO. COVID-19 continues to disrupt essential health services in 90% of countries. 2021; published online April 23. https://www.who.int/news/item/23-04-2021-covid-19-continues-to-disrupt-essential-health-services-in-90-of-countries (accessed Feb 5, 2022).</w:t>
      </w:r>
    </w:p>
    <w:p w14:paraId="67F113C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w:t>
      </w:r>
      <w:r w:rsidRPr="00E54DB7">
        <w:rPr>
          <w:rFonts w:ascii="Calibri" w:hAnsi="Calibri" w:cs="Calibri"/>
          <w:sz w:val="24"/>
        </w:rPr>
        <w:tab/>
        <w:t xml:space="preserve">Ledford H. Do vaccines protect against long COVID? What the data say. </w:t>
      </w:r>
      <w:r w:rsidRPr="00E54DB7">
        <w:rPr>
          <w:rFonts w:ascii="Calibri" w:hAnsi="Calibri" w:cs="Calibri"/>
          <w:i/>
          <w:iCs/>
          <w:sz w:val="24"/>
        </w:rPr>
        <w:t>Nature</w:t>
      </w:r>
      <w:r w:rsidRPr="00E54DB7">
        <w:rPr>
          <w:rFonts w:ascii="Calibri" w:hAnsi="Calibri" w:cs="Calibri"/>
          <w:sz w:val="24"/>
        </w:rPr>
        <w:t xml:space="preserve"> 2021; </w:t>
      </w:r>
      <w:r w:rsidRPr="00E54DB7">
        <w:rPr>
          <w:rFonts w:ascii="Calibri" w:hAnsi="Calibri" w:cs="Calibri"/>
          <w:b/>
          <w:bCs/>
          <w:sz w:val="24"/>
        </w:rPr>
        <w:t>599</w:t>
      </w:r>
      <w:r w:rsidRPr="00E54DB7">
        <w:rPr>
          <w:rFonts w:ascii="Calibri" w:hAnsi="Calibri" w:cs="Calibri"/>
          <w:sz w:val="24"/>
        </w:rPr>
        <w:t>: 546–8.</w:t>
      </w:r>
    </w:p>
    <w:p w14:paraId="2690D6B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w:t>
      </w:r>
      <w:r w:rsidRPr="00E54DB7">
        <w:rPr>
          <w:rFonts w:ascii="Calibri" w:hAnsi="Calibri" w:cs="Calibri"/>
          <w:sz w:val="24"/>
        </w:rPr>
        <w:tab/>
        <w:t xml:space="preserve">Crook H, Raza S, Nowell J, Young M, Edison P. Long covid—mechanisms, risk factors, and management. </w:t>
      </w:r>
      <w:r w:rsidRPr="00E54DB7">
        <w:rPr>
          <w:rFonts w:ascii="Calibri" w:hAnsi="Calibri" w:cs="Calibri"/>
          <w:i/>
          <w:iCs/>
          <w:sz w:val="24"/>
        </w:rPr>
        <w:t>BMJ</w:t>
      </w:r>
      <w:r w:rsidRPr="00E54DB7">
        <w:rPr>
          <w:rFonts w:ascii="Calibri" w:hAnsi="Calibri" w:cs="Calibri"/>
          <w:sz w:val="24"/>
        </w:rPr>
        <w:t xml:space="preserve"> 2021; : n1648.</w:t>
      </w:r>
    </w:p>
    <w:p w14:paraId="1D8A1C60"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4</w:t>
      </w:r>
      <w:r w:rsidRPr="00E54DB7">
        <w:rPr>
          <w:rFonts w:ascii="Calibri" w:hAnsi="Calibri" w:cs="Calibri"/>
          <w:sz w:val="24"/>
        </w:rPr>
        <w:tab/>
        <w:t xml:space="preserve">Huang Y, Pinto MD, Borelli JL, </w:t>
      </w:r>
      <w:r w:rsidRPr="00E54DB7">
        <w:rPr>
          <w:rFonts w:ascii="Calibri" w:hAnsi="Calibri" w:cs="Calibri"/>
          <w:i/>
          <w:iCs/>
          <w:sz w:val="24"/>
        </w:rPr>
        <w:t>et al.</w:t>
      </w:r>
      <w:r w:rsidRPr="00E54DB7">
        <w:rPr>
          <w:rFonts w:ascii="Calibri" w:hAnsi="Calibri" w:cs="Calibri"/>
          <w:sz w:val="24"/>
        </w:rPr>
        <w:t xml:space="preserve"> COVID Symptoms, Symptom Clusters, and Predictors for Becoming a Long-Hauler: Looking for Clarity in the Haze of the Pandemic. </w:t>
      </w:r>
      <w:r w:rsidRPr="00E54DB7">
        <w:rPr>
          <w:rFonts w:ascii="Calibri" w:hAnsi="Calibri" w:cs="Calibri"/>
          <w:i/>
          <w:iCs/>
          <w:sz w:val="24"/>
        </w:rPr>
        <w:t>medRxiv</w:t>
      </w:r>
      <w:r w:rsidRPr="00E54DB7">
        <w:rPr>
          <w:rFonts w:ascii="Calibri" w:hAnsi="Calibri" w:cs="Calibri"/>
          <w:sz w:val="24"/>
        </w:rPr>
        <w:t xml:space="preserve"> 2021; : 2021.03.03.21252086.</w:t>
      </w:r>
    </w:p>
    <w:p w14:paraId="566F45F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5</w:t>
      </w:r>
      <w:r w:rsidRPr="00E54DB7">
        <w:rPr>
          <w:rFonts w:ascii="Calibri" w:hAnsi="Calibri" w:cs="Calibri"/>
          <w:sz w:val="24"/>
        </w:rPr>
        <w:tab/>
        <w:t>NIHR. Living with Covid19 – Second review. NIHR Evidence. 2021; published online March 16. DOI:10.3310/themedreview_45225.</w:t>
      </w:r>
    </w:p>
    <w:p w14:paraId="05DB422A"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6</w:t>
      </w:r>
      <w:r w:rsidRPr="00E54DB7">
        <w:rPr>
          <w:rFonts w:ascii="Calibri" w:hAnsi="Calibri" w:cs="Calibri"/>
          <w:sz w:val="24"/>
        </w:rPr>
        <w:tab/>
        <w:t xml:space="preserve">Sudre CH, Murray B, Varsavsky T, </w:t>
      </w:r>
      <w:r w:rsidRPr="00E54DB7">
        <w:rPr>
          <w:rFonts w:ascii="Calibri" w:hAnsi="Calibri" w:cs="Calibri"/>
          <w:i/>
          <w:iCs/>
          <w:sz w:val="24"/>
        </w:rPr>
        <w:t>et al.</w:t>
      </w:r>
      <w:r w:rsidRPr="00E54DB7">
        <w:rPr>
          <w:rFonts w:ascii="Calibri" w:hAnsi="Calibri" w:cs="Calibri"/>
          <w:sz w:val="24"/>
        </w:rPr>
        <w:t xml:space="preserve"> Attributes and predictors of long COVID. </w:t>
      </w:r>
      <w:r w:rsidRPr="00E54DB7">
        <w:rPr>
          <w:rFonts w:ascii="Calibri" w:hAnsi="Calibri" w:cs="Calibri"/>
          <w:i/>
          <w:iCs/>
          <w:sz w:val="24"/>
        </w:rPr>
        <w:t>Nat Med</w:t>
      </w:r>
      <w:r w:rsidRPr="00E54DB7">
        <w:rPr>
          <w:rFonts w:ascii="Calibri" w:hAnsi="Calibri" w:cs="Calibri"/>
          <w:sz w:val="24"/>
        </w:rPr>
        <w:t xml:space="preserve"> 2021; </w:t>
      </w:r>
      <w:r w:rsidRPr="00E54DB7">
        <w:rPr>
          <w:rFonts w:ascii="Calibri" w:hAnsi="Calibri" w:cs="Calibri"/>
          <w:b/>
          <w:bCs/>
          <w:sz w:val="24"/>
        </w:rPr>
        <w:t>27</w:t>
      </w:r>
      <w:r w:rsidRPr="00E54DB7">
        <w:rPr>
          <w:rFonts w:ascii="Calibri" w:hAnsi="Calibri" w:cs="Calibri"/>
          <w:sz w:val="24"/>
        </w:rPr>
        <w:t>: 626–31.</w:t>
      </w:r>
    </w:p>
    <w:p w14:paraId="4785F24A"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7</w:t>
      </w:r>
      <w:r w:rsidRPr="00E54DB7">
        <w:rPr>
          <w:rFonts w:ascii="Calibri" w:hAnsi="Calibri" w:cs="Calibri"/>
          <w:sz w:val="24"/>
        </w:rPr>
        <w:tab/>
        <w:t xml:space="preserve">Michelen M, Manoharan L, Elkheir N, </w:t>
      </w:r>
      <w:r w:rsidRPr="00E54DB7">
        <w:rPr>
          <w:rFonts w:ascii="Calibri" w:hAnsi="Calibri" w:cs="Calibri"/>
          <w:i/>
          <w:iCs/>
          <w:sz w:val="24"/>
        </w:rPr>
        <w:t>et al.</w:t>
      </w:r>
      <w:r w:rsidRPr="00E54DB7">
        <w:rPr>
          <w:rFonts w:ascii="Calibri" w:hAnsi="Calibri" w:cs="Calibri"/>
          <w:sz w:val="24"/>
        </w:rPr>
        <w:t xml:space="preserve"> Characterising long COVID: a living systematic review. </w:t>
      </w:r>
      <w:r w:rsidRPr="00E54DB7">
        <w:rPr>
          <w:rFonts w:ascii="Calibri" w:hAnsi="Calibri" w:cs="Calibri"/>
          <w:i/>
          <w:iCs/>
          <w:sz w:val="24"/>
        </w:rPr>
        <w:t>BMJ Global Health</w:t>
      </w:r>
      <w:r w:rsidRPr="00E54DB7">
        <w:rPr>
          <w:rFonts w:ascii="Calibri" w:hAnsi="Calibri" w:cs="Calibri"/>
          <w:sz w:val="24"/>
        </w:rPr>
        <w:t xml:space="preserve"> 2021; </w:t>
      </w:r>
      <w:r w:rsidRPr="00E54DB7">
        <w:rPr>
          <w:rFonts w:ascii="Calibri" w:hAnsi="Calibri" w:cs="Calibri"/>
          <w:b/>
          <w:bCs/>
          <w:sz w:val="24"/>
        </w:rPr>
        <w:t>6</w:t>
      </w:r>
      <w:r w:rsidRPr="00E54DB7">
        <w:rPr>
          <w:rFonts w:ascii="Calibri" w:hAnsi="Calibri" w:cs="Calibri"/>
          <w:sz w:val="24"/>
        </w:rPr>
        <w:t>: e005427.</w:t>
      </w:r>
    </w:p>
    <w:p w14:paraId="78ACE11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8</w:t>
      </w:r>
      <w:r w:rsidRPr="00E54DB7">
        <w:rPr>
          <w:rFonts w:ascii="Calibri" w:hAnsi="Calibri" w:cs="Calibri"/>
          <w:sz w:val="24"/>
        </w:rPr>
        <w:tab/>
        <w:t xml:space="preserve">Munblit D, O’Hara ME, Akrami A, Perego E, Olliaro P, Needham DM. Long COVID: aiming for a consensus. </w:t>
      </w:r>
      <w:r w:rsidRPr="00E54DB7">
        <w:rPr>
          <w:rFonts w:ascii="Calibri" w:hAnsi="Calibri" w:cs="Calibri"/>
          <w:i/>
          <w:iCs/>
          <w:sz w:val="24"/>
        </w:rPr>
        <w:t>The Lancet Respiratory Medicine</w:t>
      </w:r>
      <w:r w:rsidRPr="00E54DB7">
        <w:rPr>
          <w:rFonts w:ascii="Calibri" w:hAnsi="Calibri" w:cs="Calibri"/>
          <w:sz w:val="24"/>
        </w:rPr>
        <w:t xml:space="preserve"> 2022; </w:t>
      </w:r>
      <w:r w:rsidRPr="00E54DB7">
        <w:rPr>
          <w:rFonts w:ascii="Calibri" w:hAnsi="Calibri" w:cs="Calibri"/>
          <w:b/>
          <w:bCs/>
          <w:sz w:val="24"/>
        </w:rPr>
        <w:t>0</w:t>
      </w:r>
      <w:r w:rsidRPr="00E54DB7">
        <w:rPr>
          <w:rFonts w:ascii="Calibri" w:hAnsi="Calibri" w:cs="Calibri"/>
          <w:sz w:val="24"/>
        </w:rPr>
        <w:t>. DOI:10.1016/S2213-2600(22)00135-7.</w:t>
      </w:r>
    </w:p>
    <w:p w14:paraId="1B4411E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9</w:t>
      </w:r>
      <w:r w:rsidRPr="00E54DB7">
        <w:rPr>
          <w:rFonts w:ascii="Calibri" w:hAnsi="Calibri" w:cs="Calibri"/>
          <w:sz w:val="24"/>
        </w:rPr>
        <w:tab/>
        <w:t xml:space="preserve">Vassall A, Sweeney S, Barasa E, </w:t>
      </w:r>
      <w:r w:rsidRPr="00E54DB7">
        <w:rPr>
          <w:rFonts w:ascii="Calibri" w:hAnsi="Calibri" w:cs="Calibri"/>
          <w:i/>
          <w:iCs/>
          <w:sz w:val="24"/>
        </w:rPr>
        <w:t>et al.</w:t>
      </w:r>
      <w:r w:rsidRPr="00E54DB7">
        <w:rPr>
          <w:rFonts w:ascii="Calibri" w:hAnsi="Calibri" w:cs="Calibri"/>
          <w:sz w:val="24"/>
        </w:rPr>
        <w:t xml:space="preserve"> Integrating economic and health evidence to inform Covid-19 policy in low- and middle- income countries. </w:t>
      </w:r>
      <w:r w:rsidRPr="00E54DB7">
        <w:rPr>
          <w:rFonts w:ascii="Calibri" w:hAnsi="Calibri" w:cs="Calibri"/>
          <w:i/>
          <w:iCs/>
          <w:sz w:val="24"/>
        </w:rPr>
        <w:t>Wellcome Open Res</w:t>
      </w:r>
      <w:r w:rsidRPr="00E54DB7">
        <w:rPr>
          <w:rFonts w:ascii="Calibri" w:hAnsi="Calibri" w:cs="Calibri"/>
          <w:sz w:val="24"/>
        </w:rPr>
        <w:t xml:space="preserve"> 2020; </w:t>
      </w:r>
      <w:r w:rsidRPr="00E54DB7">
        <w:rPr>
          <w:rFonts w:ascii="Calibri" w:hAnsi="Calibri" w:cs="Calibri"/>
          <w:b/>
          <w:bCs/>
          <w:sz w:val="24"/>
        </w:rPr>
        <w:t>5</w:t>
      </w:r>
      <w:r w:rsidRPr="00E54DB7">
        <w:rPr>
          <w:rFonts w:ascii="Calibri" w:hAnsi="Calibri" w:cs="Calibri"/>
          <w:sz w:val="24"/>
        </w:rPr>
        <w:t>: 272.</w:t>
      </w:r>
    </w:p>
    <w:p w14:paraId="1D6F05E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10</w:t>
      </w:r>
      <w:r w:rsidRPr="00E54DB7">
        <w:rPr>
          <w:rFonts w:ascii="Calibri" w:hAnsi="Calibri" w:cs="Calibri"/>
          <w:sz w:val="24"/>
        </w:rPr>
        <w:tab/>
        <w:t xml:space="preserve">Briggs A, Vassall A. Count the cost of disability caused by COVID-19. </w:t>
      </w:r>
      <w:r w:rsidRPr="00E54DB7">
        <w:rPr>
          <w:rFonts w:ascii="Calibri" w:hAnsi="Calibri" w:cs="Calibri"/>
          <w:i/>
          <w:iCs/>
          <w:sz w:val="24"/>
        </w:rPr>
        <w:t>Nature</w:t>
      </w:r>
      <w:r w:rsidRPr="00E54DB7">
        <w:rPr>
          <w:rFonts w:ascii="Calibri" w:hAnsi="Calibri" w:cs="Calibri"/>
          <w:sz w:val="24"/>
        </w:rPr>
        <w:t xml:space="preserve"> 2021; </w:t>
      </w:r>
      <w:r w:rsidRPr="00E54DB7">
        <w:rPr>
          <w:rFonts w:ascii="Calibri" w:hAnsi="Calibri" w:cs="Calibri"/>
          <w:b/>
          <w:bCs/>
          <w:sz w:val="24"/>
        </w:rPr>
        <w:t>593</w:t>
      </w:r>
      <w:r w:rsidRPr="00E54DB7">
        <w:rPr>
          <w:rFonts w:ascii="Calibri" w:hAnsi="Calibri" w:cs="Calibri"/>
          <w:sz w:val="24"/>
        </w:rPr>
        <w:t>: 502–5.</w:t>
      </w:r>
    </w:p>
    <w:p w14:paraId="47428A5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11</w:t>
      </w:r>
      <w:r w:rsidRPr="00E54DB7">
        <w:rPr>
          <w:rFonts w:ascii="Calibri" w:hAnsi="Calibri" w:cs="Calibri"/>
          <w:sz w:val="24"/>
        </w:rPr>
        <w:tab/>
        <w:t>Kenya: WHO Coronavirus Disease (COVID-19) Dashboard With Vaccination Data. https://covid19.who.int (accessed May 13, 2022).</w:t>
      </w:r>
    </w:p>
    <w:p w14:paraId="5EC13AF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12</w:t>
      </w:r>
      <w:r w:rsidRPr="00E54DB7">
        <w:rPr>
          <w:rFonts w:ascii="Calibri" w:hAnsi="Calibri" w:cs="Calibri"/>
          <w:sz w:val="24"/>
        </w:rPr>
        <w:tab/>
        <w:t xml:space="preserve">Nasimiyu C, Matoke-Muhia D, Rono GK, </w:t>
      </w:r>
      <w:r w:rsidRPr="00E54DB7">
        <w:rPr>
          <w:rFonts w:ascii="Calibri" w:hAnsi="Calibri" w:cs="Calibri"/>
          <w:i/>
          <w:iCs/>
          <w:sz w:val="24"/>
        </w:rPr>
        <w:t>et al.</w:t>
      </w:r>
      <w:r w:rsidRPr="00E54DB7">
        <w:rPr>
          <w:rFonts w:ascii="Calibri" w:hAnsi="Calibri" w:cs="Calibri"/>
          <w:sz w:val="24"/>
        </w:rPr>
        <w:t xml:space="preserve"> Imported SARS-COV-2 Variants of Concern Drove Spread of Infections Across Kenya During the Second Year of the Pandemic. </w:t>
      </w:r>
      <w:r w:rsidRPr="00E54DB7">
        <w:rPr>
          <w:rFonts w:ascii="Calibri" w:hAnsi="Calibri" w:cs="Calibri"/>
          <w:i/>
          <w:iCs/>
          <w:sz w:val="24"/>
        </w:rPr>
        <w:t>medRxiv</w:t>
      </w:r>
      <w:r w:rsidRPr="00E54DB7">
        <w:rPr>
          <w:rFonts w:ascii="Calibri" w:hAnsi="Calibri" w:cs="Calibri"/>
          <w:sz w:val="24"/>
        </w:rPr>
        <w:t xml:space="preserve"> 2022; : 2022.02.28.22271467.</w:t>
      </w:r>
    </w:p>
    <w:p w14:paraId="3600D58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13</w:t>
      </w:r>
      <w:r w:rsidRPr="00E54DB7">
        <w:rPr>
          <w:rFonts w:ascii="Calibri" w:hAnsi="Calibri" w:cs="Calibri"/>
          <w:sz w:val="24"/>
        </w:rPr>
        <w:tab/>
        <w:t>Kenya M of H. Kenya Health policy 2014 to 2030. http://publications.universalhealth2030.org/ref/d6e32af10e5c515876d34f801774aa9a (accessed July 5, 2022).</w:t>
      </w:r>
    </w:p>
    <w:p w14:paraId="590C58C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14</w:t>
      </w:r>
      <w:r w:rsidRPr="00E54DB7">
        <w:rPr>
          <w:rFonts w:ascii="Calibri" w:hAnsi="Calibri" w:cs="Calibri"/>
          <w:sz w:val="24"/>
        </w:rPr>
        <w:tab/>
        <w:t xml:space="preserve">Mbau R, Kabia E, Honda A, Hanson K, Barasa E. Examining purchasing reforms towards universal health coverage by the National Hospital Insurance Fund in Kenya. </w:t>
      </w:r>
      <w:r w:rsidRPr="00E54DB7">
        <w:rPr>
          <w:rFonts w:ascii="Calibri" w:hAnsi="Calibri" w:cs="Calibri"/>
          <w:i/>
          <w:iCs/>
          <w:sz w:val="24"/>
        </w:rPr>
        <w:t>International Journal for Equity in Health</w:t>
      </w:r>
      <w:r w:rsidRPr="00E54DB7">
        <w:rPr>
          <w:rFonts w:ascii="Calibri" w:hAnsi="Calibri" w:cs="Calibri"/>
          <w:sz w:val="24"/>
        </w:rPr>
        <w:t xml:space="preserve"> 2020; </w:t>
      </w:r>
      <w:r w:rsidRPr="00E54DB7">
        <w:rPr>
          <w:rFonts w:ascii="Calibri" w:hAnsi="Calibri" w:cs="Calibri"/>
          <w:b/>
          <w:bCs/>
          <w:sz w:val="24"/>
        </w:rPr>
        <w:t>19</w:t>
      </w:r>
      <w:r w:rsidRPr="00E54DB7">
        <w:rPr>
          <w:rFonts w:ascii="Calibri" w:hAnsi="Calibri" w:cs="Calibri"/>
          <w:sz w:val="24"/>
        </w:rPr>
        <w:t>: 19.</w:t>
      </w:r>
    </w:p>
    <w:p w14:paraId="49B7E2F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lastRenderedPageBreak/>
        <w:t>15</w:t>
      </w:r>
      <w:r w:rsidRPr="00E54DB7">
        <w:rPr>
          <w:rFonts w:ascii="Calibri" w:hAnsi="Calibri" w:cs="Calibri"/>
          <w:sz w:val="24"/>
        </w:rPr>
        <w:tab/>
        <w:t xml:space="preserve">Kazungu JS, Barasa EW. Examining levels, distribution and correlates of health insurance coverage in Kenya. </w:t>
      </w:r>
      <w:r w:rsidRPr="00E54DB7">
        <w:rPr>
          <w:rFonts w:ascii="Calibri" w:hAnsi="Calibri" w:cs="Calibri"/>
          <w:i/>
          <w:iCs/>
          <w:sz w:val="24"/>
        </w:rPr>
        <w:t>Trop Med Int Health</w:t>
      </w:r>
      <w:r w:rsidRPr="00E54DB7">
        <w:rPr>
          <w:rFonts w:ascii="Calibri" w:hAnsi="Calibri" w:cs="Calibri"/>
          <w:sz w:val="24"/>
        </w:rPr>
        <w:t xml:space="preserve"> 2017; </w:t>
      </w:r>
      <w:r w:rsidRPr="00E54DB7">
        <w:rPr>
          <w:rFonts w:ascii="Calibri" w:hAnsi="Calibri" w:cs="Calibri"/>
          <w:b/>
          <w:bCs/>
          <w:sz w:val="24"/>
        </w:rPr>
        <w:t>22</w:t>
      </w:r>
      <w:r w:rsidRPr="00E54DB7">
        <w:rPr>
          <w:rFonts w:ascii="Calibri" w:hAnsi="Calibri" w:cs="Calibri"/>
          <w:sz w:val="24"/>
        </w:rPr>
        <w:t>: 1175–85.</w:t>
      </w:r>
    </w:p>
    <w:p w14:paraId="2E8A77B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16</w:t>
      </w:r>
      <w:r w:rsidRPr="00E54DB7">
        <w:rPr>
          <w:rFonts w:ascii="Calibri" w:hAnsi="Calibri" w:cs="Calibri"/>
          <w:sz w:val="24"/>
        </w:rPr>
        <w:tab/>
        <w:t xml:space="preserve">Chuma J, Maina T. Catastrophic health care spending and impoverishment in Kenya. </w:t>
      </w:r>
      <w:r w:rsidRPr="00E54DB7">
        <w:rPr>
          <w:rFonts w:ascii="Calibri" w:hAnsi="Calibri" w:cs="Calibri"/>
          <w:i/>
          <w:iCs/>
          <w:sz w:val="24"/>
        </w:rPr>
        <w:t>BMC Health Serv Res</w:t>
      </w:r>
      <w:r w:rsidRPr="00E54DB7">
        <w:rPr>
          <w:rFonts w:ascii="Calibri" w:hAnsi="Calibri" w:cs="Calibri"/>
          <w:sz w:val="24"/>
        </w:rPr>
        <w:t xml:space="preserve"> 2012; </w:t>
      </w:r>
      <w:r w:rsidRPr="00E54DB7">
        <w:rPr>
          <w:rFonts w:ascii="Calibri" w:hAnsi="Calibri" w:cs="Calibri"/>
          <w:b/>
          <w:bCs/>
          <w:sz w:val="24"/>
        </w:rPr>
        <w:t>12</w:t>
      </w:r>
      <w:r w:rsidRPr="00E54DB7">
        <w:rPr>
          <w:rFonts w:ascii="Calibri" w:hAnsi="Calibri" w:cs="Calibri"/>
          <w:sz w:val="24"/>
        </w:rPr>
        <w:t>: 413.</w:t>
      </w:r>
    </w:p>
    <w:p w14:paraId="11208A5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17</w:t>
      </w:r>
      <w:r w:rsidRPr="00E54DB7">
        <w:rPr>
          <w:rFonts w:ascii="Calibri" w:hAnsi="Calibri" w:cs="Calibri"/>
          <w:sz w:val="24"/>
        </w:rPr>
        <w:tab/>
        <w:t xml:space="preserve">Ouma PN, Masai AN, Nyadera IN. Health coverage and what Kenya can learn from the COVID-19 pandemic. </w:t>
      </w:r>
      <w:r w:rsidRPr="00E54DB7">
        <w:rPr>
          <w:rFonts w:ascii="Calibri" w:hAnsi="Calibri" w:cs="Calibri"/>
          <w:i/>
          <w:iCs/>
          <w:sz w:val="24"/>
        </w:rPr>
        <w:t>J Glob Health</w:t>
      </w:r>
      <w:r w:rsidRPr="00E54DB7">
        <w:rPr>
          <w:rFonts w:ascii="Calibri" w:hAnsi="Calibri" w:cs="Calibri"/>
          <w:sz w:val="24"/>
        </w:rPr>
        <w:t xml:space="preserve">; </w:t>
      </w:r>
      <w:r w:rsidRPr="00E54DB7">
        <w:rPr>
          <w:rFonts w:ascii="Calibri" w:hAnsi="Calibri" w:cs="Calibri"/>
          <w:b/>
          <w:bCs/>
          <w:sz w:val="24"/>
        </w:rPr>
        <w:t>10</w:t>
      </w:r>
      <w:r w:rsidRPr="00E54DB7">
        <w:rPr>
          <w:rFonts w:ascii="Calibri" w:hAnsi="Calibri" w:cs="Calibri"/>
          <w:sz w:val="24"/>
        </w:rPr>
        <w:t>: 020362.</w:t>
      </w:r>
    </w:p>
    <w:p w14:paraId="28680F0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18</w:t>
      </w:r>
      <w:r w:rsidRPr="00E54DB7">
        <w:rPr>
          <w:rFonts w:ascii="Calibri" w:hAnsi="Calibri" w:cs="Calibri"/>
          <w:sz w:val="24"/>
        </w:rPr>
        <w:tab/>
        <w:t>BurdenEU. Burden of disease of COVID-19. PROTOCOL FOR COUNTRY STUDIES COVID-19. European Burden of Disease Network. https://www.burden-eu.com/index.php?option=com_content&amp;view=article&amp;id=33:covid-19&amp;catid=17 (accessed June 15, 2022).</w:t>
      </w:r>
    </w:p>
    <w:p w14:paraId="3B15A78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19</w:t>
      </w:r>
      <w:r w:rsidRPr="00E54DB7">
        <w:rPr>
          <w:rFonts w:ascii="Calibri" w:hAnsi="Calibri" w:cs="Calibri"/>
          <w:sz w:val="24"/>
        </w:rPr>
        <w:tab/>
        <w:t xml:space="preserve">Angeles MR, Wanni Arachchige Dona S, Nguyen HD, Le LK-D, Hensher M. Modelling the potential acute and post-acute burden of COVID-19 under the Australian border re-opening plan. </w:t>
      </w:r>
      <w:r w:rsidRPr="00E54DB7">
        <w:rPr>
          <w:rFonts w:ascii="Calibri" w:hAnsi="Calibri" w:cs="Calibri"/>
          <w:i/>
          <w:iCs/>
          <w:sz w:val="24"/>
        </w:rPr>
        <w:t>BMC Public Health</w:t>
      </w:r>
      <w:r w:rsidRPr="00E54DB7">
        <w:rPr>
          <w:rFonts w:ascii="Calibri" w:hAnsi="Calibri" w:cs="Calibri"/>
          <w:sz w:val="24"/>
        </w:rPr>
        <w:t xml:space="preserve"> 2022; </w:t>
      </w:r>
      <w:r w:rsidRPr="00E54DB7">
        <w:rPr>
          <w:rFonts w:ascii="Calibri" w:hAnsi="Calibri" w:cs="Calibri"/>
          <w:b/>
          <w:bCs/>
          <w:sz w:val="24"/>
        </w:rPr>
        <w:t>22</w:t>
      </w:r>
      <w:r w:rsidRPr="00E54DB7">
        <w:rPr>
          <w:rFonts w:ascii="Calibri" w:hAnsi="Calibri" w:cs="Calibri"/>
          <w:sz w:val="24"/>
        </w:rPr>
        <w:t>: 757.</w:t>
      </w:r>
    </w:p>
    <w:p w14:paraId="48C8EF63"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20</w:t>
      </w:r>
      <w:r w:rsidRPr="00E54DB7">
        <w:rPr>
          <w:rFonts w:ascii="Calibri" w:hAnsi="Calibri" w:cs="Calibri"/>
          <w:sz w:val="24"/>
        </w:rPr>
        <w:tab/>
        <w:t>NICE. COVID-19 rapid guideline: managing the long-term effects of COVID-19. 2022 https://www.nice.org.uk/guidance/ng188/resources/covid19-rapid-guideline-managing-the-longterm-effects-of-covid19-pdf-51035515742 (accessed June 15, 2022).</w:t>
      </w:r>
    </w:p>
    <w:p w14:paraId="5F9480C7"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21</w:t>
      </w:r>
      <w:r w:rsidRPr="00E54DB7">
        <w:rPr>
          <w:rFonts w:ascii="Calibri" w:hAnsi="Calibri" w:cs="Calibri"/>
          <w:sz w:val="24"/>
        </w:rPr>
        <w:tab/>
        <w:t>GUIDELINES ON MANAGEMENT OF COVID-19 IN KENYA. 2021.</w:t>
      </w:r>
    </w:p>
    <w:p w14:paraId="5F1D4DF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22</w:t>
      </w:r>
      <w:r w:rsidRPr="00E54DB7">
        <w:rPr>
          <w:rFonts w:ascii="Calibri" w:hAnsi="Calibri" w:cs="Calibri"/>
          <w:sz w:val="24"/>
        </w:rPr>
        <w:tab/>
        <w:t xml:space="preserve">Muchiri SK, Muthee R, Kiarie H, </w:t>
      </w:r>
      <w:r w:rsidRPr="00E54DB7">
        <w:rPr>
          <w:rFonts w:ascii="Calibri" w:hAnsi="Calibri" w:cs="Calibri"/>
          <w:i/>
          <w:iCs/>
          <w:sz w:val="24"/>
        </w:rPr>
        <w:t>et al.</w:t>
      </w:r>
      <w:r w:rsidRPr="00E54DB7">
        <w:rPr>
          <w:rFonts w:ascii="Calibri" w:hAnsi="Calibri" w:cs="Calibri"/>
          <w:sz w:val="24"/>
        </w:rPr>
        <w:t xml:space="preserve"> Unmet need for COVID-19 vaccination coverage in Kenya. </w:t>
      </w:r>
      <w:r w:rsidRPr="00E54DB7">
        <w:rPr>
          <w:rFonts w:ascii="Calibri" w:hAnsi="Calibri" w:cs="Calibri"/>
          <w:i/>
          <w:iCs/>
          <w:sz w:val="24"/>
        </w:rPr>
        <w:t>Vaccine</w:t>
      </w:r>
      <w:r w:rsidRPr="00E54DB7">
        <w:rPr>
          <w:rFonts w:ascii="Calibri" w:hAnsi="Calibri" w:cs="Calibri"/>
          <w:sz w:val="24"/>
        </w:rPr>
        <w:t xml:space="preserve"> 2022; </w:t>
      </w:r>
      <w:r w:rsidRPr="00E54DB7">
        <w:rPr>
          <w:rFonts w:ascii="Calibri" w:hAnsi="Calibri" w:cs="Calibri"/>
          <w:b/>
          <w:bCs/>
          <w:sz w:val="24"/>
        </w:rPr>
        <w:t>40</w:t>
      </w:r>
      <w:r w:rsidRPr="00E54DB7">
        <w:rPr>
          <w:rFonts w:ascii="Calibri" w:hAnsi="Calibri" w:cs="Calibri"/>
          <w:sz w:val="24"/>
        </w:rPr>
        <w:t>: 2011–9.</w:t>
      </w:r>
    </w:p>
    <w:p w14:paraId="02462B92"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23</w:t>
      </w:r>
      <w:r w:rsidRPr="00E54DB7">
        <w:rPr>
          <w:rFonts w:ascii="Calibri" w:hAnsi="Calibri" w:cs="Calibri"/>
          <w:sz w:val="24"/>
        </w:rPr>
        <w:tab/>
        <w:t xml:space="preserve">Lo C-H, Chiu L, Qian A, </w:t>
      </w:r>
      <w:r w:rsidRPr="00E54DB7">
        <w:rPr>
          <w:rFonts w:ascii="Calibri" w:hAnsi="Calibri" w:cs="Calibri"/>
          <w:i/>
          <w:iCs/>
          <w:sz w:val="24"/>
        </w:rPr>
        <w:t>et al.</w:t>
      </w:r>
      <w:r w:rsidRPr="00E54DB7">
        <w:rPr>
          <w:rFonts w:ascii="Calibri" w:hAnsi="Calibri" w:cs="Calibri"/>
          <w:sz w:val="24"/>
        </w:rPr>
        <w:t xml:space="preserve"> Association of Primary Care Physicians Per Capita With COVID-19 Vaccination Rates Among US Counties. </w:t>
      </w:r>
      <w:r w:rsidRPr="00E54DB7">
        <w:rPr>
          <w:rFonts w:ascii="Calibri" w:hAnsi="Calibri" w:cs="Calibri"/>
          <w:i/>
          <w:iCs/>
          <w:sz w:val="24"/>
        </w:rPr>
        <w:t>JAMA Network Open</w:t>
      </w:r>
      <w:r w:rsidRPr="00E54DB7">
        <w:rPr>
          <w:rFonts w:ascii="Calibri" w:hAnsi="Calibri" w:cs="Calibri"/>
          <w:sz w:val="24"/>
        </w:rPr>
        <w:t xml:space="preserve"> 2022; </w:t>
      </w:r>
      <w:r w:rsidRPr="00E54DB7">
        <w:rPr>
          <w:rFonts w:ascii="Calibri" w:hAnsi="Calibri" w:cs="Calibri"/>
          <w:b/>
          <w:bCs/>
          <w:sz w:val="24"/>
        </w:rPr>
        <w:t>5</w:t>
      </w:r>
      <w:r w:rsidRPr="00E54DB7">
        <w:rPr>
          <w:rFonts w:ascii="Calibri" w:hAnsi="Calibri" w:cs="Calibri"/>
          <w:sz w:val="24"/>
        </w:rPr>
        <w:t>: e2147920.</w:t>
      </w:r>
    </w:p>
    <w:p w14:paraId="59024426"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24</w:t>
      </w:r>
      <w:r w:rsidRPr="00E54DB7">
        <w:rPr>
          <w:rFonts w:ascii="Calibri" w:hAnsi="Calibri" w:cs="Calibri"/>
          <w:sz w:val="24"/>
        </w:rPr>
        <w:tab/>
        <w:t xml:space="preserve">Danwang C, Noubiap JJ, Robert A, Yombi JC. Outcomes of patients with HIV and COVID-19 co-infection: a systematic review and meta-analysis. </w:t>
      </w:r>
      <w:r w:rsidRPr="00E54DB7">
        <w:rPr>
          <w:rFonts w:ascii="Calibri" w:hAnsi="Calibri" w:cs="Calibri"/>
          <w:i/>
          <w:iCs/>
          <w:sz w:val="24"/>
        </w:rPr>
        <w:t>AIDS Research and Therapy</w:t>
      </w:r>
      <w:r w:rsidRPr="00E54DB7">
        <w:rPr>
          <w:rFonts w:ascii="Calibri" w:hAnsi="Calibri" w:cs="Calibri"/>
          <w:sz w:val="24"/>
        </w:rPr>
        <w:t xml:space="preserve"> 2022; </w:t>
      </w:r>
      <w:r w:rsidRPr="00E54DB7">
        <w:rPr>
          <w:rFonts w:ascii="Calibri" w:hAnsi="Calibri" w:cs="Calibri"/>
          <w:b/>
          <w:bCs/>
          <w:sz w:val="24"/>
        </w:rPr>
        <w:t>19</w:t>
      </w:r>
      <w:r w:rsidRPr="00E54DB7">
        <w:rPr>
          <w:rFonts w:ascii="Calibri" w:hAnsi="Calibri" w:cs="Calibri"/>
          <w:sz w:val="24"/>
        </w:rPr>
        <w:t>: 3.</w:t>
      </w:r>
    </w:p>
    <w:p w14:paraId="46FD43EB"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25</w:t>
      </w:r>
      <w:r w:rsidRPr="00E54DB7">
        <w:rPr>
          <w:rFonts w:ascii="Calibri" w:hAnsi="Calibri" w:cs="Calibri"/>
          <w:sz w:val="24"/>
        </w:rPr>
        <w:tab/>
        <w:t xml:space="preserve">Sawadogo W, Tsegaye M, Gizaw A, Adera T. Overweight and obesity as risk factors for COVID-19-associated hospitalisations and death: systematic review and meta-analysis. </w:t>
      </w:r>
      <w:r w:rsidRPr="00E54DB7">
        <w:rPr>
          <w:rFonts w:ascii="Calibri" w:hAnsi="Calibri" w:cs="Calibri"/>
          <w:i/>
          <w:iCs/>
          <w:sz w:val="24"/>
        </w:rPr>
        <w:t>BMJ Nutrition, Prevention &amp; Health</w:t>
      </w:r>
      <w:r w:rsidRPr="00E54DB7">
        <w:rPr>
          <w:rFonts w:ascii="Calibri" w:hAnsi="Calibri" w:cs="Calibri"/>
          <w:sz w:val="24"/>
        </w:rPr>
        <w:t xml:space="preserve"> 2022; : e000375.</w:t>
      </w:r>
    </w:p>
    <w:p w14:paraId="7D235E3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26</w:t>
      </w:r>
      <w:r w:rsidRPr="00E54DB7">
        <w:rPr>
          <w:rFonts w:ascii="Calibri" w:hAnsi="Calibri" w:cs="Calibri"/>
          <w:sz w:val="24"/>
        </w:rPr>
        <w:tab/>
        <w:t>Life tables: Life tables by country Kenya. https://apps.who.int/gho/data/view.searo.60850?lang=en (accessed May 21, 2022).</w:t>
      </w:r>
    </w:p>
    <w:p w14:paraId="50E3627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27</w:t>
      </w:r>
      <w:r w:rsidRPr="00E54DB7">
        <w:rPr>
          <w:rFonts w:ascii="Calibri" w:hAnsi="Calibri" w:cs="Calibri"/>
          <w:sz w:val="24"/>
        </w:rPr>
        <w:tab/>
        <w:t>EQ-5D User Guides – EQ-5D. https://euroqol.org/publications/user-guides/ (accessed Feb 5, 2022).</w:t>
      </w:r>
    </w:p>
    <w:p w14:paraId="3E4639E4"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28</w:t>
      </w:r>
      <w:r w:rsidRPr="00E54DB7">
        <w:rPr>
          <w:rFonts w:ascii="Calibri" w:hAnsi="Calibri" w:cs="Calibri"/>
          <w:sz w:val="24"/>
        </w:rPr>
        <w:tab/>
        <w:t xml:space="preserve">Welie AG, Gebretekle GB, Stolk E, </w:t>
      </w:r>
      <w:r w:rsidRPr="00E54DB7">
        <w:rPr>
          <w:rFonts w:ascii="Calibri" w:hAnsi="Calibri" w:cs="Calibri"/>
          <w:i/>
          <w:iCs/>
          <w:sz w:val="24"/>
        </w:rPr>
        <w:t>et al.</w:t>
      </w:r>
      <w:r w:rsidRPr="00E54DB7">
        <w:rPr>
          <w:rFonts w:ascii="Calibri" w:hAnsi="Calibri" w:cs="Calibri"/>
          <w:sz w:val="24"/>
        </w:rPr>
        <w:t xml:space="preserve"> Valuing Health State: An EQ-5D-5L Value Set for Ethiopians. </w:t>
      </w:r>
      <w:r w:rsidRPr="00E54DB7">
        <w:rPr>
          <w:rFonts w:ascii="Calibri" w:hAnsi="Calibri" w:cs="Calibri"/>
          <w:i/>
          <w:iCs/>
          <w:sz w:val="24"/>
        </w:rPr>
        <w:t>Value in Health Regional Issues</w:t>
      </w:r>
      <w:r w:rsidRPr="00E54DB7">
        <w:rPr>
          <w:rFonts w:ascii="Calibri" w:hAnsi="Calibri" w:cs="Calibri"/>
          <w:sz w:val="24"/>
        </w:rPr>
        <w:t xml:space="preserve"> 2020; </w:t>
      </w:r>
      <w:r w:rsidRPr="00E54DB7">
        <w:rPr>
          <w:rFonts w:ascii="Calibri" w:hAnsi="Calibri" w:cs="Calibri"/>
          <w:b/>
          <w:bCs/>
          <w:sz w:val="24"/>
        </w:rPr>
        <w:t>22</w:t>
      </w:r>
      <w:r w:rsidRPr="00E54DB7">
        <w:rPr>
          <w:rFonts w:ascii="Calibri" w:hAnsi="Calibri" w:cs="Calibri"/>
          <w:sz w:val="24"/>
        </w:rPr>
        <w:t>: 7–14.</w:t>
      </w:r>
    </w:p>
    <w:p w14:paraId="2727A98F"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29</w:t>
      </w:r>
      <w:r w:rsidRPr="00E54DB7">
        <w:rPr>
          <w:rFonts w:ascii="Calibri" w:hAnsi="Calibri" w:cs="Calibri"/>
          <w:sz w:val="24"/>
        </w:rPr>
        <w:tab/>
        <w:t xml:space="preserve">Yang F, Katumba KR, Roudijk B, </w:t>
      </w:r>
      <w:r w:rsidRPr="00E54DB7">
        <w:rPr>
          <w:rFonts w:ascii="Calibri" w:hAnsi="Calibri" w:cs="Calibri"/>
          <w:i/>
          <w:iCs/>
          <w:sz w:val="24"/>
        </w:rPr>
        <w:t>et al.</w:t>
      </w:r>
      <w:r w:rsidRPr="00E54DB7">
        <w:rPr>
          <w:rFonts w:ascii="Calibri" w:hAnsi="Calibri" w:cs="Calibri"/>
          <w:sz w:val="24"/>
        </w:rPr>
        <w:t xml:space="preserve"> Developing the EQ-5D-5L Value Set for Uganda Using the ‘Lite’ Protocol. </w:t>
      </w:r>
      <w:r w:rsidRPr="00E54DB7">
        <w:rPr>
          <w:rFonts w:ascii="Calibri" w:hAnsi="Calibri" w:cs="Calibri"/>
          <w:i/>
          <w:iCs/>
          <w:sz w:val="24"/>
        </w:rPr>
        <w:t>PharmacoEconomics</w:t>
      </w:r>
      <w:r w:rsidRPr="00E54DB7">
        <w:rPr>
          <w:rFonts w:ascii="Calibri" w:hAnsi="Calibri" w:cs="Calibri"/>
          <w:sz w:val="24"/>
        </w:rPr>
        <w:t xml:space="preserve"> 2021; published online Nov 29. DOI:10.1007/s40273-021-01101-x.</w:t>
      </w:r>
    </w:p>
    <w:p w14:paraId="37A0A29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lastRenderedPageBreak/>
        <w:t>30</w:t>
      </w:r>
      <w:r w:rsidRPr="00E54DB7">
        <w:rPr>
          <w:rFonts w:ascii="Calibri" w:hAnsi="Calibri" w:cs="Calibri"/>
          <w:sz w:val="24"/>
        </w:rPr>
        <w:tab/>
        <w:t xml:space="preserve">Whitehead SJ, Ali S. Health outcomes in economic evaluation: the QALY and utilities. </w:t>
      </w:r>
      <w:r w:rsidRPr="00E54DB7">
        <w:rPr>
          <w:rFonts w:ascii="Calibri" w:hAnsi="Calibri" w:cs="Calibri"/>
          <w:i/>
          <w:iCs/>
          <w:sz w:val="24"/>
        </w:rPr>
        <w:t>Br Med Bull</w:t>
      </w:r>
      <w:r w:rsidRPr="00E54DB7">
        <w:rPr>
          <w:rFonts w:ascii="Calibri" w:hAnsi="Calibri" w:cs="Calibri"/>
          <w:sz w:val="24"/>
        </w:rPr>
        <w:t xml:space="preserve"> 2010; </w:t>
      </w:r>
      <w:r w:rsidRPr="00E54DB7">
        <w:rPr>
          <w:rFonts w:ascii="Calibri" w:hAnsi="Calibri" w:cs="Calibri"/>
          <w:b/>
          <w:bCs/>
          <w:sz w:val="24"/>
        </w:rPr>
        <w:t>96</w:t>
      </w:r>
      <w:r w:rsidRPr="00E54DB7">
        <w:rPr>
          <w:rFonts w:ascii="Calibri" w:hAnsi="Calibri" w:cs="Calibri"/>
          <w:sz w:val="24"/>
        </w:rPr>
        <w:t>: 5–21.</w:t>
      </w:r>
    </w:p>
    <w:p w14:paraId="288AA4A5"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31</w:t>
      </w:r>
      <w:r w:rsidRPr="00E54DB7">
        <w:rPr>
          <w:rFonts w:ascii="Calibri" w:hAnsi="Calibri" w:cs="Calibri"/>
          <w:sz w:val="24"/>
        </w:rPr>
        <w:tab/>
        <w:t xml:space="preserve">Roudijk B, Donders ART, Stalmeier PFM. Setting Dead at Zero: Applying Scale Properties to the QALY Model. </w:t>
      </w:r>
      <w:r w:rsidRPr="00E54DB7">
        <w:rPr>
          <w:rFonts w:ascii="Calibri" w:hAnsi="Calibri" w:cs="Calibri"/>
          <w:i/>
          <w:iCs/>
          <w:sz w:val="24"/>
        </w:rPr>
        <w:t>Med Decis Making</w:t>
      </w:r>
      <w:r w:rsidRPr="00E54DB7">
        <w:rPr>
          <w:rFonts w:ascii="Calibri" w:hAnsi="Calibri" w:cs="Calibri"/>
          <w:sz w:val="24"/>
        </w:rPr>
        <w:t xml:space="preserve"> 2018; </w:t>
      </w:r>
      <w:r w:rsidRPr="00E54DB7">
        <w:rPr>
          <w:rFonts w:ascii="Calibri" w:hAnsi="Calibri" w:cs="Calibri"/>
          <w:b/>
          <w:bCs/>
          <w:sz w:val="24"/>
        </w:rPr>
        <w:t>38</w:t>
      </w:r>
      <w:r w:rsidRPr="00E54DB7">
        <w:rPr>
          <w:rFonts w:ascii="Calibri" w:hAnsi="Calibri" w:cs="Calibri"/>
          <w:sz w:val="24"/>
        </w:rPr>
        <w:t>: 627–34.</w:t>
      </w:r>
    </w:p>
    <w:p w14:paraId="69DB1858"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32</w:t>
      </w:r>
      <w:r w:rsidRPr="00E54DB7">
        <w:rPr>
          <w:rFonts w:ascii="Calibri" w:hAnsi="Calibri" w:cs="Calibri"/>
          <w:sz w:val="24"/>
        </w:rPr>
        <w:tab/>
        <w:t xml:space="preserve">Richardson G, Manca A. Calculation of quality adjusted life years in the published literature: a review of methodology and transparency. </w:t>
      </w:r>
      <w:r w:rsidRPr="00E54DB7">
        <w:rPr>
          <w:rFonts w:ascii="Calibri" w:hAnsi="Calibri" w:cs="Calibri"/>
          <w:i/>
          <w:iCs/>
          <w:sz w:val="24"/>
        </w:rPr>
        <w:t>Health Economics</w:t>
      </w:r>
      <w:r w:rsidRPr="00E54DB7">
        <w:rPr>
          <w:rFonts w:ascii="Calibri" w:hAnsi="Calibri" w:cs="Calibri"/>
          <w:sz w:val="24"/>
        </w:rPr>
        <w:t xml:space="preserve"> 2004; </w:t>
      </w:r>
      <w:r w:rsidRPr="00E54DB7">
        <w:rPr>
          <w:rFonts w:ascii="Calibri" w:hAnsi="Calibri" w:cs="Calibri"/>
          <w:b/>
          <w:bCs/>
          <w:sz w:val="24"/>
        </w:rPr>
        <w:t>13</w:t>
      </w:r>
      <w:r w:rsidRPr="00E54DB7">
        <w:rPr>
          <w:rFonts w:ascii="Calibri" w:hAnsi="Calibri" w:cs="Calibri"/>
          <w:sz w:val="24"/>
        </w:rPr>
        <w:t>: 1203–10.</w:t>
      </w:r>
    </w:p>
    <w:p w14:paraId="1541CFF9"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33</w:t>
      </w:r>
      <w:r w:rsidRPr="00E54DB7">
        <w:rPr>
          <w:rFonts w:ascii="Calibri" w:hAnsi="Calibri" w:cs="Calibri"/>
          <w:sz w:val="24"/>
        </w:rPr>
        <w:tab/>
        <w:t xml:space="preserve">Ma Q, Liu J, Liu Q, </w:t>
      </w:r>
      <w:r w:rsidRPr="00E54DB7">
        <w:rPr>
          <w:rFonts w:ascii="Calibri" w:hAnsi="Calibri" w:cs="Calibri"/>
          <w:i/>
          <w:iCs/>
          <w:sz w:val="24"/>
        </w:rPr>
        <w:t>et al.</w:t>
      </w:r>
      <w:r w:rsidRPr="00E54DB7">
        <w:rPr>
          <w:rFonts w:ascii="Calibri" w:hAnsi="Calibri" w:cs="Calibri"/>
          <w:sz w:val="24"/>
        </w:rPr>
        <w:t xml:space="preserve"> Global Percentage of Asymptomatic SARS-CoV-2 Infections Among the Tested Population and Individuals With Confirmed COVID-19 Diagnosis: A Systematic Review and Meta-analysis. </w:t>
      </w:r>
      <w:r w:rsidRPr="00E54DB7">
        <w:rPr>
          <w:rFonts w:ascii="Calibri" w:hAnsi="Calibri" w:cs="Calibri"/>
          <w:i/>
          <w:iCs/>
          <w:sz w:val="24"/>
        </w:rPr>
        <w:t>JAMA Network Open</w:t>
      </w:r>
      <w:r w:rsidRPr="00E54DB7">
        <w:rPr>
          <w:rFonts w:ascii="Calibri" w:hAnsi="Calibri" w:cs="Calibri"/>
          <w:sz w:val="24"/>
        </w:rPr>
        <w:t xml:space="preserve"> 2021; </w:t>
      </w:r>
      <w:r w:rsidRPr="00E54DB7">
        <w:rPr>
          <w:rFonts w:ascii="Calibri" w:hAnsi="Calibri" w:cs="Calibri"/>
          <w:b/>
          <w:bCs/>
          <w:sz w:val="24"/>
        </w:rPr>
        <w:t>4</w:t>
      </w:r>
      <w:r w:rsidRPr="00E54DB7">
        <w:rPr>
          <w:rFonts w:ascii="Calibri" w:hAnsi="Calibri" w:cs="Calibri"/>
          <w:sz w:val="24"/>
        </w:rPr>
        <w:t>: e2137257.</w:t>
      </w:r>
    </w:p>
    <w:p w14:paraId="18D43B6E"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34</w:t>
      </w:r>
      <w:r w:rsidRPr="00E54DB7">
        <w:rPr>
          <w:rFonts w:ascii="Calibri" w:hAnsi="Calibri" w:cs="Calibri"/>
          <w:sz w:val="24"/>
        </w:rPr>
        <w:tab/>
        <w:t xml:space="preserve">Sah P, Fitzpatrick MC, Zimmer CF, </w:t>
      </w:r>
      <w:r w:rsidRPr="00E54DB7">
        <w:rPr>
          <w:rFonts w:ascii="Calibri" w:hAnsi="Calibri" w:cs="Calibri"/>
          <w:i/>
          <w:iCs/>
          <w:sz w:val="24"/>
        </w:rPr>
        <w:t>et al.</w:t>
      </w:r>
      <w:r w:rsidRPr="00E54DB7">
        <w:rPr>
          <w:rFonts w:ascii="Calibri" w:hAnsi="Calibri" w:cs="Calibri"/>
          <w:sz w:val="24"/>
        </w:rPr>
        <w:t xml:space="preserve"> Asymptomatic SARS-CoV-2 infection: A systematic review and meta-analysis. </w:t>
      </w:r>
      <w:r w:rsidRPr="00E54DB7">
        <w:rPr>
          <w:rFonts w:ascii="Calibri" w:hAnsi="Calibri" w:cs="Calibri"/>
          <w:i/>
          <w:iCs/>
          <w:sz w:val="24"/>
        </w:rPr>
        <w:t>Proceedings of the National Academy of Sciences</w:t>
      </w:r>
      <w:r w:rsidRPr="00E54DB7">
        <w:rPr>
          <w:rFonts w:ascii="Calibri" w:hAnsi="Calibri" w:cs="Calibri"/>
          <w:sz w:val="24"/>
        </w:rPr>
        <w:t xml:space="preserve"> 2021; </w:t>
      </w:r>
      <w:r w:rsidRPr="00E54DB7">
        <w:rPr>
          <w:rFonts w:ascii="Calibri" w:hAnsi="Calibri" w:cs="Calibri"/>
          <w:b/>
          <w:bCs/>
          <w:sz w:val="24"/>
        </w:rPr>
        <w:t>118</w:t>
      </w:r>
      <w:r w:rsidRPr="00E54DB7">
        <w:rPr>
          <w:rFonts w:ascii="Calibri" w:hAnsi="Calibri" w:cs="Calibri"/>
          <w:sz w:val="24"/>
        </w:rPr>
        <w:t>: e2109229118.</w:t>
      </w:r>
    </w:p>
    <w:p w14:paraId="20F8B8BD" w14:textId="77777777" w:rsidR="00E54DB7" w:rsidRPr="00E54DB7" w:rsidRDefault="00E54DB7" w:rsidP="00E54DB7">
      <w:pPr>
        <w:pStyle w:val="Bibliography"/>
        <w:rPr>
          <w:rFonts w:ascii="Calibri" w:hAnsi="Calibri" w:cs="Calibri"/>
          <w:sz w:val="24"/>
        </w:rPr>
      </w:pPr>
      <w:r w:rsidRPr="00E54DB7">
        <w:rPr>
          <w:rFonts w:ascii="Calibri" w:hAnsi="Calibri" w:cs="Calibri"/>
          <w:sz w:val="24"/>
        </w:rPr>
        <w:t>35</w:t>
      </w:r>
      <w:r w:rsidRPr="00E54DB7">
        <w:rPr>
          <w:rFonts w:ascii="Calibri" w:hAnsi="Calibri" w:cs="Calibri"/>
          <w:sz w:val="24"/>
        </w:rPr>
        <w:tab/>
        <w:t>Kenya Age structure - Demographics. https://www.indexmundi.com/kenya/age_structure.html (accessed June 15, 2022).</w:t>
      </w:r>
    </w:p>
    <w:p w14:paraId="0DB4BF6C" w14:textId="5E1CD26F" w:rsidR="001D7F96" w:rsidRDefault="007035DE" w:rsidP="00460AFC">
      <w:pPr>
        <w:ind w:left="0"/>
        <w:rPr>
          <w:sz w:val="24"/>
          <w:szCs w:val="24"/>
          <w:lang w:val="en-GB"/>
        </w:rPr>
      </w:pPr>
      <w:r>
        <w:rPr>
          <w:sz w:val="24"/>
          <w:szCs w:val="24"/>
          <w:lang w:val="en-GB"/>
        </w:rPr>
        <w:fldChar w:fldCharType="end"/>
      </w:r>
    </w:p>
    <w:p w14:paraId="471011A0" w14:textId="77777777" w:rsidR="001D7F96" w:rsidRDefault="001D7F96">
      <w:pPr>
        <w:ind w:left="748"/>
        <w:rPr>
          <w:sz w:val="24"/>
          <w:szCs w:val="24"/>
          <w:lang w:val="en-GB"/>
        </w:rPr>
      </w:pPr>
      <w:r>
        <w:rPr>
          <w:sz w:val="24"/>
          <w:szCs w:val="24"/>
          <w:lang w:val="en-GB"/>
        </w:rPr>
        <w:br w:type="page"/>
      </w:r>
    </w:p>
    <w:p w14:paraId="3EEFA3F0" w14:textId="6C3DEAA1" w:rsidR="00792707" w:rsidRDefault="00507B05" w:rsidP="00792707">
      <w:pPr>
        <w:spacing w:after="0"/>
        <w:ind w:left="0"/>
        <w:rPr>
          <w:sz w:val="24"/>
          <w:szCs w:val="24"/>
          <w:lang w:val="en-GB"/>
        </w:rPr>
      </w:pPr>
      <w:r>
        <w:rPr>
          <w:noProof/>
          <w:sz w:val="24"/>
          <w:szCs w:val="24"/>
          <w:lang w:val="en-GB"/>
        </w:rPr>
        <w:lastRenderedPageBreak/>
        <w:drawing>
          <wp:inline distT="0" distB="0" distL="0" distR="0" wp14:anchorId="4AA1D8EB" wp14:editId="719F72CE">
            <wp:extent cx="5721350" cy="254000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540000"/>
                    </a:xfrm>
                    <a:prstGeom prst="rect">
                      <a:avLst/>
                    </a:prstGeom>
                    <a:noFill/>
                    <a:ln w="3175">
                      <a:solidFill>
                        <a:schemeClr val="tx1"/>
                      </a:solidFill>
                    </a:ln>
                  </pic:spPr>
                </pic:pic>
              </a:graphicData>
            </a:graphic>
          </wp:inline>
        </w:drawing>
      </w:r>
    </w:p>
    <w:p w14:paraId="0A710ED9" w14:textId="77777777" w:rsidR="00792707" w:rsidRPr="00F77316" w:rsidRDefault="00792707" w:rsidP="00792707">
      <w:pPr>
        <w:spacing w:line="276" w:lineRule="auto"/>
        <w:ind w:left="0"/>
        <w:rPr>
          <w:sz w:val="20"/>
          <w:szCs w:val="20"/>
          <w:lang w:val="en-GB"/>
        </w:rPr>
      </w:pPr>
      <w:r w:rsidRPr="00F77316">
        <w:rPr>
          <w:b/>
          <w:bCs/>
          <w:sz w:val="20"/>
          <w:szCs w:val="20"/>
          <w:lang w:val="en-GB"/>
        </w:rPr>
        <w:t>Figure 1.</w:t>
      </w:r>
      <w:r w:rsidRPr="00F77316">
        <w:rPr>
          <w:sz w:val="20"/>
          <w:szCs w:val="20"/>
          <w:lang w:val="en-GB"/>
        </w:rPr>
        <w:t xml:space="preserve"> Long COVID model. In the acute COVID-19 infection phase, i</w:t>
      </w:r>
      <w:r w:rsidRPr="00F77316">
        <w:rPr>
          <w:rFonts w:ascii="Calibri" w:eastAsia="Calibri" w:hAnsi="Calibri" w:cs="Calibri"/>
          <w:sz w:val="20"/>
          <w:szCs w:val="20"/>
          <w:lang w:val="en-GB"/>
        </w:rPr>
        <w:t>ndividuals with asymptomatic infection or symptomatic can either die or survive. Health states in the acute phase are represented as tunnel states as individuals progress through them in a sequence that does not allow returning to the previous one. If individuals survive, they can evolve to mild, moderate, and severe Long COVID or recover. The model is adjusted by vaccination coverage rate, primary care coverage rate, and health conditions that are prevalent in Kenya (i.e., HIV, and obesity).</w:t>
      </w:r>
    </w:p>
    <w:p w14:paraId="23849116" w14:textId="77777777" w:rsidR="00D73702" w:rsidRDefault="00D73702">
      <w:pPr>
        <w:ind w:left="748"/>
        <w:rPr>
          <w:b/>
          <w:bCs/>
          <w:sz w:val="24"/>
          <w:szCs w:val="24"/>
          <w:lang w:val="en-GB"/>
        </w:rPr>
      </w:pPr>
      <w:r>
        <w:rPr>
          <w:b/>
          <w:bCs/>
          <w:sz w:val="24"/>
          <w:szCs w:val="24"/>
          <w:lang w:val="en-GB"/>
        </w:rPr>
        <w:br w:type="page"/>
      </w:r>
    </w:p>
    <w:p w14:paraId="53A0C892" w14:textId="249B60C8" w:rsidR="00D73702" w:rsidRDefault="00D73702" w:rsidP="000B1B66">
      <w:pPr>
        <w:spacing w:after="0"/>
        <w:ind w:left="0"/>
        <w:rPr>
          <w:b/>
          <w:bCs/>
          <w:sz w:val="24"/>
          <w:szCs w:val="24"/>
          <w:lang w:val="en-GB"/>
        </w:rPr>
      </w:pPr>
      <w:r>
        <w:rPr>
          <w:b/>
          <w:bCs/>
          <w:sz w:val="24"/>
          <w:szCs w:val="24"/>
          <w:lang w:val="en-GB"/>
        </w:rPr>
        <w:lastRenderedPageBreak/>
        <w:t>Table 1. Model parameters</w:t>
      </w:r>
    </w:p>
    <w:tbl>
      <w:tblPr>
        <w:tblStyle w:val="TableGrid"/>
        <w:tblW w:w="5000" w:type="pct"/>
        <w:tblLook w:val="04A0" w:firstRow="1" w:lastRow="0" w:firstColumn="1" w:lastColumn="0" w:noHBand="0" w:noVBand="1"/>
      </w:tblPr>
      <w:tblGrid>
        <w:gridCol w:w="4319"/>
        <w:gridCol w:w="1078"/>
        <w:gridCol w:w="1556"/>
        <w:gridCol w:w="1300"/>
        <w:gridCol w:w="763"/>
      </w:tblGrid>
      <w:tr w:rsidR="002860D8" w:rsidRPr="001F3159" w14:paraId="30E79948" w14:textId="77777777" w:rsidTr="000B1B66">
        <w:trPr>
          <w:trHeight w:val="20"/>
        </w:trPr>
        <w:tc>
          <w:tcPr>
            <w:tcW w:w="2395" w:type="pct"/>
            <w:shd w:val="clear" w:color="auto" w:fill="DBDBDB" w:themeFill="accent3" w:themeFillTint="66"/>
          </w:tcPr>
          <w:p w14:paraId="64FBEBC7" w14:textId="40C56513" w:rsidR="00D202B8" w:rsidRPr="001F3159" w:rsidRDefault="00D202B8" w:rsidP="00D73702">
            <w:pPr>
              <w:ind w:left="0"/>
              <w:rPr>
                <w:b/>
                <w:bCs/>
                <w:sz w:val="16"/>
                <w:szCs w:val="16"/>
                <w:lang w:val="en-GB"/>
              </w:rPr>
            </w:pPr>
            <w:r w:rsidRPr="001F3159">
              <w:rPr>
                <w:b/>
                <w:bCs/>
                <w:sz w:val="16"/>
                <w:szCs w:val="16"/>
                <w:lang w:val="en-GB"/>
              </w:rPr>
              <w:t>Parameter</w:t>
            </w:r>
          </w:p>
        </w:tc>
        <w:tc>
          <w:tcPr>
            <w:tcW w:w="598" w:type="pct"/>
            <w:shd w:val="clear" w:color="auto" w:fill="DBDBDB" w:themeFill="accent3" w:themeFillTint="66"/>
          </w:tcPr>
          <w:p w14:paraId="2F911805" w14:textId="51EA8ADA" w:rsidR="00D202B8" w:rsidRPr="001F3159" w:rsidRDefault="00D202B8" w:rsidP="00D73702">
            <w:pPr>
              <w:ind w:left="0"/>
              <w:rPr>
                <w:b/>
                <w:bCs/>
                <w:sz w:val="16"/>
                <w:szCs w:val="16"/>
                <w:lang w:val="en-GB"/>
              </w:rPr>
            </w:pPr>
            <w:r w:rsidRPr="001F3159">
              <w:rPr>
                <w:b/>
                <w:bCs/>
                <w:sz w:val="16"/>
                <w:szCs w:val="16"/>
                <w:lang w:val="en-GB"/>
              </w:rPr>
              <w:t>Value</w:t>
            </w:r>
          </w:p>
        </w:tc>
        <w:tc>
          <w:tcPr>
            <w:tcW w:w="863" w:type="pct"/>
            <w:shd w:val="clear" w:color="auto" w:fill="DBDBDB" w:themeFill="accent3" w:themeFillTint="66"/>
          </w:tcPr>
          <w:p w14:paraId="6C5352C7" w14:textId="0970D10B" w:rsidR="00D202B8" w:rsidRPr="001F3159" w:rsidRDefault="00D202B8" w:rsidP="00D73702">
            <w:pPr>
              <w:ind w:left="0"/>
              <w:rPr>
                <w:b/>
                <w:bCs/>
                <w:sz w:val="16"/>
                <w:szCs w:val="16"/>
                <w:lang w:val="en-GB"/>
              </w:rPr>
            </w:pPr>
            <w:r w:rsidRPr="001F3159">
              <w:rPr>
                <w:b/>
                <w:bCs/>
                <w:sz w:val="16"/>
                <w:szCs w:val="16"/>
                <w:lang w:val="en-GB"/>
              </w:rPr>
              <w:t>Sensitivity analysis</w:t>
            </w:r>
          </w:p>
        </w:tc>
        <w:tc>
          <w:tcPr>
            <w:tcW w:w="721" w:type="pct"/>
            <w:shd w:val="clear" w:color="auto" w:fill="DBDBDB" w:themeFill="accent3" w:themeFillTint="66"/>
          </w:tcPr>
          <w:p w14:paraId="539B89C3" w14:textId="7676829A" w:rsidR="00D202B8" w:rsidRPr="001F3159" w:rsidRDefault="00D202B8" w:rsidP="00D73702">
            <w:pPr>
              <w:ind w:left="0"/>
              <w:rPr>
                <w:b/>
                <w:bCs/>
                <w:sz w:val="16"/>
                <w:szCs w:val="16"/>
                <w:lang w:val="en-GB"/>
              </w:rPr>
            </w:pPr>
            <w:r w:rsidRPr="001F3159">
              <w:rPr>
                <w:b/>
                <w:bCs/>
                <w:sz w:val="16"/>
                <w:szCs w:val="16"/>
                <w:lang w:val="en-GB"/>
              </w:rPr>
              <w:t>Reference</w:t>
            </w:r>
          </w:p>
        </w:tc>
        <w:tc>
          <w:tcPr>
            <w:tcW w:w="423" w:type="pct"/>
            <w:shd w:val="clear" w:color="auto" w:fill="DBDBDB" w:themeFill="accent3" w:themeFillTint="66"/>
          </w:tcPr>
          <w:p w14:paraId="1100E638" w14:textId="5C7E11D0" w:rsidR="00D202B8" w:rsidRPr="001F3159" w:rsidRDefault="00D202B8" w:rsidP="00D73702">
            <w:pPr>
              <w:ind w:left="0"/>
              <w:rPr>
                <w:b/>
                <w:bCs/>
                <w:sz w:val="16"/>
                <w:szCs w:val="16"/>
                <w:lang w:val="en-GB"/>
              </w:rPr>
            </w:pPr>
            <w:r w:rsidRPr="001F3159">
              <w:rPr>
                <w:b/>
                <w:bCs/>
                <w:sz w:val="16"/>
                <w:szCs w:val="16"/>
                <w:lang w:val="en-GB"/>
              </w:rPr>
              <w:t>Year</w:t>
            </w:r>
          </w:p>
        </w:tc>
      </w:tr>
      <w:tr w:rsidR="008429A8" w:rsidRPr="001F3159" w14:paraId="0A106A86" w14:textId="77777777" w:rsidTr="000B1B66">
        <w:trPr>
          <w:trHeight w:val="20"/>
        </w:trPr>
        <w:tc>
          <w:tcPr>
            <w:tcW w:w="5000" w:type="pct"/>
            <w:gridSpan w:val="5"/>
            <w:shd w:val="clear" w:color="auto" w:fill="DBDBDB" w:themeFill="accent3" w:themeFillTint="66"/>
          </w:tcPr>
          <w:p w14:paraId="1C1C7064" w14:textId="10A2059F" w:rsidR="008429A8" w:rsidRPr="001F3159" w:rsidRDefault="008429A8" w:rsidP="00D73702">
            <w:pPr>
              <w:ind w:left="0"/>
              <w:rPr>
                <w:b/>
                <w:bCs/>
                <w:sz w:val="16"/>
                <w:szCs w:val="16"/>
                <w:lang w:val="en-GB"/>
              </w:rPr>
            </w:pPr>
            <w:r w:rsidRPr="001F3159">
              <w:rPr>
                <w:b/>
                <w:bCs/>
                <w:sz w:val="16"/>
                <w:szCs w:val="16"/>
                <w:lang w:val="en-GB"/>
              </w:rPr>
              <w:t>Acute component – Omicron variant</w:t>
            </w:r>
          </w:p>
        </w:tc>
      </w:tr>
      <w:tr w:rsidR="00D202B8" w:rsidRPr="001F3159" w14:paraId="6D27A89B" w14:textId="77777777" w:rsidTr="000B1B66">
        <w:trPr>
          <w:trHeight w:val="20"/>
        </w:trPr>
        <w:tc>
          <w:tcPr>
            <w:tcW w:w="5000" w:type="pct"/>
            <w:gridSpan w:val="5"/>
            <w:shd w:val="clear" w:color="auto" w:fill="EDEDED" w:themeFill="accent3" w:themeFillTint="33"/>
          </w:tcPr>
          <w:p w14:paraId="18719BC4" w14:textId="7650096F" w:rsidR="00D202B8" w:rsidRPr="001F3159" w:rsidRDefault="00D202B8" w:rsidP="00D73702">
            <w:pPr>
              <w:ind w:left="0"/>
              <w:rPr>
                <w:b/>
                <w:bCs/>
                <w:sz w:val="16"/>
                <w:szCs w:val="16"/>
                <w:lang w:val="en-GB"/>
              </w:rPr>
            </w:pPr>
            <w:r w:rsidRPr="001F3159">
              <w:rPr>
                <w:b/>
                <w:bCs/>
                <w:sz w:val="16"/>
                <w:szCs w:val="16"/>
                <w:lang w:val="en-GB"/>
              </w:rPr>
              <w:t>Transition probabilities</w:t>
            </w:r>
          </w:p>
        </w:tc>
      </w:tr>
      <w:tr w:rsidR="00D202B8" w:rsidRPr="001F3159" w14:paraId="35C99859" w14:textId="77777777" w:rsidTr="000B1B66">
        <w:trPr>
          <w:trHeight w:val="20"/>
        </w:trPr>
        <w:tc>
          <w:tcPr>
            <w:tcW w:w="2395" w:type="pct"/>
          </w:tcPr>
          <w:p w14:paraId="257C322E" w14:textId="655BFEC7" w:rsidR="00D202B8" w:rsidRPr="001F3159" w:rsidRDefault="00D202B8" w:rsidP="00D73702">
            <w:pPr>
              <w:ind w:left="0"/>
              <w:rPr>
                <w:sz w:val="16"/>
                <w:szCs w:val="16"/>
                <w:lang w:val="en-GB"/>
              </w:rPr>
            </w:pPr>
            <w:r w:rsidRPr="001F3159">
              <w:rPr>
                <w:sz w:val="16"/>
                <w:szCs w:val="16"/>
                <w:lang w:val="en-GB"/>
              </w:rPr>
              <w:t xml:space="preserve">From </w:t>
            </w:r>
            <w:r w:rsidR="00DC3626" w:rsidRPr="001F3159">
              <w:rPr>
                <w:sz w:val="16"/>
                <w:szCs w:val="16"/>
                <w:lang w:val="en-GB"/>
              </w:rPr>
              <w:t>a</w:t>
            </w:r>
            <w:r w:rsidRPr="001F3159">
              <w:rPr>
                <w:sz w:val="16"/>
                <w:szCs w:val="16"/>
                <w:lang w:val="en-GB"/>
              </w:rPr>
              <w:t xml:space="preserve">symp to </w:t>
            </w:r>
            <w:r w:rsidR="00DC3626" w:rsidRPr="001F3159">
              <w:rPr>
                <w:sz w:val="16"/>
                <w:szCs w:val="16"/>
                <w:lang w:val="en-GB"/>
              </w:rPr>
              <w:t>m</w:t>
            </w:r>
            <w:r w:rsidRPr="001F3159">
              <w:rPr>
                <w:sz w:val="16"/>
                <w:szCs w:val="16"/>
                <w:lang w:val="en-GB"/>
              </w:rPr>
              <w:t>ild/mod COVID-19</w:t>
            </w:r>
          </w:p>
        </w:tc>
        <w:tc>
          <w:tcPr>
            <w:tcW w:w="598" w:type="pct"/>
          </w:tcPr>
          <w:p w14:paraId="289DC988" w14:textId="5EA474DE" w:rsidR="00D202B8" w:rsidRPr="001F3159" w:rsidRDefault="00DC3626" w:rsidP="00D73702">
            <w:pPr>
              <w:ind w:left="0"/>
              <w:rPr>
                <w:sz w:val="16"/>
                <w:szCs w:val="16"/>
                <w:lang w:val="en-GB"/>
              </w:rPr>
            </w:pPr>
            <w:r w:rsidRPr="001F3159">
              <w:rPr>
                <w:sz w:val="16"/>
                <w:szCs w:val="16"/>
                <w:lang w:val="en-GB"/>
              </w:rPr>
              <w:t>0.6</w:t>
            </w:r>
            <w:r w:rsidR="00523DC8" w:rsidRPr="001F3159">
              <w:rPr>
                <w:sz w:val="16"/>
                <w:szCs w:val="16"/>
                <w:lang w:val="en-GB"/>
              </w:rPr>
              <w:t>0</w:t>
            </w:r>
          </w:p>
        </w:tc>
        <w:tc>
          <w:tcPr>
            <w:tcW w:w="863" w:type="pct"/>
          </w:tcPr>
          <w:p w14:paraId="4849306F" w14:textId="4F6000A3" w:rsidR="00785BD2" w:rsidRPr="001F3159" w:rsidRDefault="00785BD2" w:rsidP="00D73702">
            <w:pPr>
              <w:ind w:left="0"/>
              <w:rPr>
                <w:sz w:val="16"/>
                <w:szCs w:val="16"/>
                <w:lang w:val="en-GB"/>
              </w:rPr>
            </w:pPr>
            <w:r w:rsidRPr="001F3159">
              <w:rPr>
                <w:sz w:val="16"/>
                <w:szCs w:val="16"/>
                <w:lang w:val="en-GB"/>
              </w:rPr>
              <w:t>0.53 – 0.66</w:t>
            </w:r>
          </w:p>
        </w:tc>
        <w:tc>
          <w:tcPr>
            <w:tcW w:w="721" w:type="pct"/>
          </w:tcPr>
          <w:p w14:paraId="3AD3FDD9" w14:textId="317FB276" w:rsidR="00D202B8" w:rsidRPr="001F3159" w:rsidRDefault="00785BD2" w:rsidP="00D73702">
            <w:pPr>
              <w:ind w:left="0"/>
              <w:rPr>
                <w:sz w:val="16"/>
                <w:szCs w:val="16"/>
                <w:lang w:val="en-GB"/>
              </w:rPr>
            </w:pPr>
            <w:r w:rsidRPr="001F3159">
              <w:rPr>
                <w:sz w:val="16"/>
                <w:szCs w:val="16"/>
                <w:lang w:val="en-GB"/>
              </w:rPr>
              <w:fldChar w:fldCharType="begin"/>
            </w:r>
            <w:r w:rsidR="00E54DB7">
              <w:rPr>
                <w:sz w:val="16"/>
                <w:szCs w:val="16"/>
                <w:lang w:val="en-GB"/>
              </w:rPr>
              <w:instrText xml:space="preserve"> ADDIN ZOTERO_ITEM CSL_CITATION {"citationID":"Mz0SUQfZ","properties":{"formattedCitation":"\\super 33,34\\nosupersub{}","plainCitation":"33,34","noteIndex":0},"citationItems":[{"id":7781,"uris":["http://zotero.org/users/3111854/items/SITJFQ3Q"],"itemData":{"id":7781,"type":"article-journal","abstract":"Asymptomatic infections are potential sources of transmission for COVID-19.To evaluate the percentage of asymptomatic infections among individuals undergoing testing (tested population) and those with confirmed COVID-19 (confirmed population).PubMed, EMBASE, and ScienceDirect were searched on February 4, 2021.Cross-sectional studies, cohort studies, case series studies, and case series on transmission reporting the number of asymptomatic infections among the tested and confirmed COVID-19 populations that were published in Chinese or English were included.This meta-analysis was conducted following the Preferred Reporting Items for Systematic Reviews and Meta-Analyses (PRISMA) guideline. Random-effects models were used to estimate the pooled percentage and its 95% CI. Three researchers performed the data extraction independently.The percentage of asymptomatic infections among the tested and confirmed populations.Ninety-five unique eligible studies were included, covering 29 776 306 individuals undergoing testing. The pooled percentage of asymptomatic infections among the tested population was 0.25% (95% CI, 0.23%-0.27%), which was higher in nursing home residents or staff (4.52% [95% CI, 4.15%-4.89%]), air or cruise travelers (2.02% [95% CI, 1.66%-2.38%]), and pregnant women (2.34% [95% CI, 1.89%-2.78%]). The pooled percentage of asymptomatic infections among the confirmed population was 40.50% (95% CI, 33.50%-47.50%), which was higher in pregnant women (54.11% [95% CI, 39.16%-69.05%]), air or cruise travelers (52.91% [95% CI, 36.08%-69.73%]), and nursing home residents or staff (47.53% [95% CI, 36.36%-58.70%]).In this meta-analysis of the percentage of asymptomatic SARS-CoV-2 infections among populations tested for and with confirmed COVID-19, the pooled percentage of asymptomatic infections was 0.25% among the tested population and 40.50% among the confirmed population. The high percentage of asymptomatic infections highlights the potential transmission risk of asymptomatic infections in communities.","container-title":"JAMA Network Open","DOI":"10.1001/jamanetworkopen.2021.37257","ISSN":"2574-3805","issue":"12","journalAbbreviation":"JAMA Network Open","page":"e2137257","source":"Silverchair","title":"Global Percentage of Asymptomatic SARS-CoV-2 Infections Among the Tested Population and Individuals With Confirmed COVID-19 Diagnosis: A Systematic Review and Meta-analysis","title-short":"Global Percentage of Asymptomatic SARS-CoV-2 Infections Among the Tested Population and Individuals With Confirmed COVID-19 Diagnosis","volume":"4","author":[{"family":"Ma","given":"Qiuyue"},{"family":"Liu","given":"Jue"},{"family":"Liu","given":"Qiao"},{"family":"Kang","given":"Liangyu"},{"family":"Liu","given":"Runqing"},{"family":"Jing","given":"Wenzhan"},{"family":"Wu","given":"Yu"},{"family":"Liu","given":"Min"}],"issued":{"date-parts":[["2021",12,14]]}}},{"id":7911,"uris":["http://zotero.org/users/3111854/items/ALEXG55V"],"itemData":{"id":7911,"type":"article-journal","container-title":"Proceedings of the National Academy of Sciences","DOI":"10.1073/pnas.2109229118","issue":"34","note":"publisher: Proceedings of the National Academy of Sciences","page":"e2109229118","source":"pnas.org (Atypon)","title":"Asymptomatic SARS-CoV-2 infection: A systematic review and meta-analysis","title-short":"Asymptomatic SARS-CoV-2 infection","volume":"118","author":[{"family":"Sah","given":"Pratha"},{"family":"Fitzpatrick","given":"Meagan C."},{"family":"Zimmer","given":"Charlotte F."},{"family":"Abdollahi","given":"Elaheh"},{"family":"Juden-Kelly","given":"Lyndon"},{"family":"Moghadas","given":"Seyed M."},{"family":"Singer","given":"Burton H."},{"family":"Galvani","given":"Alison P."}],"issued":{"date-parts":[["2021",8,24]]}}}],"schema":"https://github.com/citation-style-language/schema/raw/master/csl-citation.json"} </w:instrText>
            </w:r>
            <w:r w:rsidRPr="001F3159">
              <w:rPr>
                <w:sz w:val="16"/>
                <w:szCs w:val="16"/>
                <w:lang w:val="en-GB"/>
              </w:rPr>
              <w:fldChar w:fldCharType="separate"/>
            </w:r>
            <w:r w:rsidR="00E54DB7" w:rsidRPr="00E54DB7">
              <w:rPr>
                <w:rFonts w:ascii="Calibri" w:hAnsi="Calibri" w:cs="Calibri"/>
                <w:sz w:val="16"/>
                <w:szCs w:val="24"/>
                <w:vertAlign w:val="superscript"/>
              </w:rPr>
              <w:t>33,34</w:t>
            </w:r>
            <w:r w:rsidRPr="001F3159">
              <w:rPr>
                <w:sz w:val="16"/>
                <w:szCs w:val="16"/>
                <w:lang w:val="en-GB"/>
              </w:rPr>
              <w:fldChar w:fldCharType="end"/>
            </w:r>
          </w:p>
        </w:tc>
        <w:tc>
          <w:tcPr>
            <w:tcW w:w="423" w:type="pct"/>
          </w:tcPr>
          <w:p w14:paraId="71BE3A68" w14:textId="46A45377" w:rsidR="00D202B8" w:rsidRPr="001F3159" w:rsidRDefault="00785BD2" w:rsidP="00D73702">
            <w:pPr>
              <w:ind w:left="0"/>
              <w:rPr>
                <w:sz w:val="16"/>
                <w:szCs w:val="16"/>
                <w:lang w:val="en-GB"/>
              </w:rPr>
            </w:pPr>
            <w:r w:rsidRPr="001F3159">
              <w:rPr>
                <w:sz w:val="16"/>
                <w:szCs w:val="16"/>
                <w:lang w:val="en-GB"/>
              </w:rPr>
              <w:t>2021</w:t>
            </w:r>
          </w:p>
        </w:tc>
      </w:tr>
      <w:tr w:rsidR="00D202B8" w:rsidRPr="001F3159" w14:paraId="5410C06F" w14:textId="77777777" w:rsidTr="000B1B66">
        <w:trPr>
          <w:trHeight w:val="20"/>
        </w:trPr>
        <w:tc>
          <w:tcPr>
            <w:tcW w:w="2395" w:type="pct"/>
          </w:tcPr>
          <w:p w14:paraId="11E66DF2" w14:textId="55727F21" w:rsidR="00D202B8" w:rsidRPr="001F3159" w:rsidRDefault="00DC3626" w:rsidP="00D73702">
            <w:pPr>
              <w:ind w:left="0"/>
              <w:rPr>
                <w:sz w:val="16"/>
                <w:szCs w:val="16"/>
                <w:lang w:val="en-GB"/>
              </w:rPr>
            </w:pPr>
            <w:r w:rsidRPr="001F3159">
              <w:rPr>
                <w:sz w:val="16"/>
                <w:szCs w:val="16"/>
                <w:lang w:val="en-GB"/>
              </w:rPr>
              <w:t>From mild/mod COVID-19 to severe</w:t>
            </w:r>
          </w:p>
        </w:tc>
        <w:tc>
          <w:tcPr>
            <w:tcW w:w="598" w:type="pct"/>
          </w:tcPr>
          <w:p w14:paraId="501487B3" w14:textId="7ED8CFAF" w:rsidR="00D202B8" w:rsidRPr="001F3159" w:rsidRDefault="00DC3626" w:rsidP="00D73702">
            <w:pPr>
              <w:ind w:left="0"/>
              <w:rPr>
                <w:sz w:val="16"/>
                <w:szCs w:val="16"/>
                <w:lang w:val="en-GB"/>
              </w:rPr>
            </w:pPr>
            <w:r w:rsidRPr="001F3159">
              <w:rPr>
                <w:sz w:val="16"/>
                <w:szCs w:val="16"/>
                <w:lang w:val="en-GB"/>
              </w:rPr>
              <w:t>0.1</w:t>
            </w:r>
            <w:r w:rsidR="00523DC8" w:rsidRPr="001F3159">
              <w:rPr>
                <w:sz w:val="16"/>
                <w:szCs w:val="16"/>
                <w:lang w:val="en-GB"/>
              </w:rPr>
              <w:t>0</w:t>
            </w:r>
          </w:p>
        </w:tc>
        <w:tc>
          <w:tcPr>
            <w:tcW w:w="863" w:type="pct"/>
          </w:tcPr>
          <w:p w14:paraId="3EA6AD01" w14:textId="77777777" w:rsidR="00D202B8" w:rsidRPr="001F3159" w:rsidRDefault="00D202B8" w:rsidP="00D73702">
            <w:pPr>
              <w:ind w:left="0"/>
              <w:rPr>
                <w:sz w:val="16"/>
                <w:szCs w:val="16"/>
                <w:lang w:val="en-GB"/>
              </w:rPr>
            </w:pPr>
          </w:p>
        </w:tc>
        <w:tc>
          <w:tcPr>
            <w:tcW w:w="721" w:type="pct"/>
          </w:tcPr>
          <w:p w14:paraId="1B47C413" w14:textId="77777777" w:rsidR="00D202B8" w:rsidRPr="001F3159" w:rsidRDefault="00D202B8" w:rsidP="00D73702">
            <w:pPr>
              <w:ind w:left="0"/>
              <w:rPr>
                <w:sz w:val="16"/>
                <w:szCs w:val="16"/>
                <w:lang w:val="en-GB"/>
              </w:rPr>
            </w:pPr>
          </w:p>
        </w:tc>
        <w:tc>
          <w:tcPr>
            <w:tcW w:w="423" w:type="pct"/>
          </w:tcPr>
          <w:p w14:paraId="2B39D609" w14:textId="0196759F" w:rsidR="00D202B8" w:rsidRPr="001F3159" w:rsidRDefault="00D202B8" w:rsidP="00D73702">
            <w:pPr>
              <w:ind w:left="0"/>
              <w:rPr>
                <w:sz w:val="16"/>
                <w:szCs w:val="16"/>
                <w:lang w:val="en-GB"/>
              </w:rPr>
            </w:pPr>
          </w:p>
        </w:tc>
      </w:tr>
      <w:tr w:rsidR="00D202B8" w:rsidRPr="001F3159" w14:paraId="37E40D23" w14:textId="77777777" w:rsidTr="000B1B66">
        <w:trPr>
          <w:trHeight w:val="20"/>
        </w:trPr>
        <w:tc>
          <w:tcPr>
            <w:tcW w:w="2395" w:type="pct"/>
          </w:tcPr>
          <w:p w14:paraId="21B35019" w14:textId="10E6A5C6" w:rsidR="00D202B8" w:rsidRPr="001F3159" w:rsidRDefault="00DC3626" w:rsidP="00D73702">
            <w:pPr>
              <w:ind w:left="0"/>
              <w:rPr>
                <w:sz w:val="16"/>
                <w:szCs w:val="16"/>
                <w:lang w:val="en-GB"/>
              </w:rPr>
            </w:pPr>
            <w:r w:rsidRPr="001F3159">
              <w:rPr>
                <w:sz w:val="16"/>
                <w:szCs w:val="16"/>
                <w:lang w:val="en-GB"/>
              </w:rPr>
              <w:t>From severe COVID-19 to critical</w:t>
            </w:r>
          </w:p>
        </w:tc>
        <w:tc>
          <w:tcPr>
            <w:tcW w:w="598" w:type="pct"/>
          </w:tcPr>
          <w:p w14:paraId="77148687" w14:textId="23BBB25D" w:rsidR="00D202B8" w:rsidRPr="001F3159" w:rsidRDefault="00DC3626" w:rsidP="00D73702">
            <w:pPr>
              <w:ind w:left="0"/>
              <w:rPr>
                <w:sz w:val="16"/>
                <w:szCs w:val="16"/>
                <w:lang w:val="en-GB"/>
              </w:rPr>
            </w:pPr>
            <w:r w:rsidRPr="001F3159">
              <w:rPr>
                <w:sz w:val="16"/>
                <w:szCs w:val="16"/>
                <w:lang w:val="en-GB"/>
              </w:rPr>
              <w:t>0.03</w:t>
            </w:r>
          </w:p>
        </w:tc>
        <w:tc>
          <w:tcPr>
            <w:tcW w:w="863" w:type="pct"/>
          </w:tcPr>
          <w:p w14:paraId="6979D2C4" w14:textId="77777777" w:rsidR="00D202B8" w:rsidRPr="001F3159" w:rsidRDefault="00D202B8" w:rsidP="00D73702">
            <w:pPr>
              <w:ind w:left="0"/>
              <w:rPr>
                <w:sz w:val="16"/>
                <w:szCs w:val="16"/>
                <w:lang w:val="en-GB"/>
              </w:rPr>
            </w:pPr>
          </w:p>
        </w:tc>
        <w:tc>
          <w:tcPr>
            <w:tcW w:w="721" w:type="pct"/>
          </w:tcPr>
          <w:p w14:paraId="01978E6F" w14:textId="77777777" w:rsidR="00D202B8" w:rsidRPr="001F3159" w:rsidRDefault="00D202B8" w:rsidP="00D73702">
            <w:pPr>
              <w:ind w:left="0"/>
              <w:rPr>
                <w:sz w:val="16"/>
                <w:szCs w:val="16"/>
                <w:lang w:val="en-GB"/>
              </w:rPr>
            </w:pPr>
          </w:p>
        </w:tc>
        <w:tc>
          <w:tcPr>
            <w:tcW w:w="423" w:type="pct"/>
          </w:tcPr>
          <w:p w14:paraId="2E3FFB03" w14:textId="77777777" w:rsidR="00D202B8" w:rsidRPr="001F3159" w:rsidRDefault="00D202B8" w:rsidP="00D73702">
            <w:pPr>
              <w:ind w:left="0"/>
              <w:rPr>
                <w:sz w:val="16"/>
                <w:szCs w:val="16"/>
                <w:lang w:val="en-GB"/>
              </w:rPr>
            </w:pPr>
          </w:p>
        </w:tc>
      </w:tr>
      <w:tr w:rsidR="002860D8" w:rsidRPr="001F3159" w14:paraId="222BFE0F" w14:textId="77777777" w:rsidTr="000B1B66">
        <w:trPr>
          <w:trHeight w:val="20"/>
        </w:trPr>
        <w:tc>
          <w:tcPr>
            <w:tcW w:w="2395" w:type="pct"/>
            <w:shd w:val="clear" w:color="auto" w:fill="EDEDED" w:themeFill="accent3" w:themeFillTint="33"/>
          </w:tcPr>
          <w:p w14:paraId="0579451D" w14:textId="21DD8CE2" w:rsidR="002860D8" w:rsidRPr="001F3159" w:rsidRDefault="002860D8" w:rsidP="00D73702">
            <w:pPr>
              <w:ind w:left="0"/>
              <w:rPr>
                <w:sz w:val="16"/>
                <w:szCs w:val="16"/>
                <w:lang w:val="en-GB"/>
              </w:rPr>
            </w:pPr>
            <w:r w:rsidRPr="001F3159">
              <w:rPr>
                <w:b/>
                <w:bCs/>
                <w:sz w:val="16"/>
                <w:szCs w:val="16"/>
                <w:lang w:val="en-GB"/>
              </w:rPr>
              <w:t>Utilities</w:t>
            </w:r>
          </w:p>
        </w:tc>
        <w:tc>
          <w:tcPr>
            <w:tcW w:w="598" w:type="pct"/>
            <w:shd w:val="clear" w:color="auto" w:fill="EDEDED" w:themeFill="accent3" w:themeFillTint="33"/>
          </w:tcPr>
          <w:p w14:paraId="185D17EB" w14:textId="77777777" w:rsidR="002860D8" w:rsidRPr="001F3159" w:rsidRDefault="002860D8" w:rsidP="00D73702">
            <w:pPr>
              <w:ind w:left="0"/>
              <w:rPr>
                <w:sz w:val="16"/>
                <w:szCs w:val="16"/>
                <w:lang w:val="en-GB"/>
              </w:rPr>
            </w:pPr>
          </w:p>
        </w:tc>
        <w:tc>
          <w:tcPr>
            <w:tcW w:w="863" w:type="pct"/>
            <w:shd w:val="clear" w:color="auto" w:fill="EDEDED" w:themeFill="accent3" w:themeFillTint="33"/>
          </w:tcPr>
          <w:p w14:paraId="466B568E" w14:textId="77777777" w:rsidR="002860D8" w:rsidRPr="001F3159" w:rsidRDefault="002860D8" w:rsidP="00D73702">
            <w:pPr>
              <w:ind w:left="0"/>
              <w:rPr>
                <w:sz w:val="16"/>
                <w:szCs w:val="16"/>
                <w:lang w:val="en-GB"/>
              </w:rPr>
            </w:pPr>
          </w:p>
        </w:tc>
        <w:tc>
          <w:tcPr>
            <w:tcW w:w="721" w:type="pct"/>
            <w:shd w:val="clear" w:color="auto" w:fill="EDEDED" w:themeFill="accent3" w:themeFillTint="33"/>
          </w:tcPr>
          <w:p w14:paraId="1EE46AAB" w14:textId="77777777" w:rsidR="002860D8" w:rsidRPr="001F3159" w:rsidRDefault="002860D8" w:rsidP="00D73702">
            <w:pPr>
              <w:ind w:left="0"/>
              <w:rPr>
                <w:sz w:val="16"/>
                <w:szCs w:val="16"/>
                <w:lang w:val="en-GB"/>
              </w:rPr>
            </w:pPr>
          </w:p>
        </w:tc>
        <w:tc>
          <w:tcPr>
            <w:tcW w:w="423" w:type="pct"/>
            <w:shd w:val="clear" w:color="auto" w:fill="EDEDED" w:themeFill="accent3" w:themeFillTint="33"/>
          </w:tcPr>
          <w:p w14:paraId="3BDCD6DF" w14:textId="77777777" w:rsidR="002860D8" w:rsidRPr="001F3159" w:rsidRDefault="002860D8" w:rsidP="00D73702">
            <w:pPr>
              <w:ind w:left="0"/>
              <w:rPr>
                <w:sz w:val="16"/>
                <w:szCs w:val="16"/>
                <w:lang w:val="en-GB"/>
              </w:rPr>
            </w:pPr>
          </w:p>
        </w:tc>
      </w:tr>
      <w:tr w:rsidR="008429A8" w:rsidRPr="001F3159" w14:paraId="3B0847AA" w14:textId="77777777" w:rsidTr="000B1B66">
        <w:trPr>
          <w:trHeight w:val="20"/>
        </w:trPr>
        <w:tc>
          <w:tcPr>
            <w:tcW w:w="2395" w:type="pct"/>
          </w:tcPr>
          <w:p w14:paraId="50C6C261" w14:textId="48F84DEF" w:rsidR="008429A8" w:rsidRPr="001F3159" w:rsidRDefault="00AE4C61" w:rsidP="00D73702">
            <w:pPr>
              <w:ind w:left="0"/>
              <w:rPr>
                <w:sz w:val="16"/>
                <w:szCs w:val="16"/>
                <w:lang w:val="en-GB"/>
              </w:rPr>
            </w:pPr>
            <w:r w:rsidRPr="001F3159">
              <w:rPr>
                <w:sz w:val="16"/>
                <w:szCs w:val="16"/>
                <w:lang w:val="en-GB"/>
              </w:rPr>
              <w:t>Asymp COVID-19</w:t>
            </w:r>
          </w:p>
        </w:tc>
        <w:tc>
          <w:tcPr>
            <w:tcW w:w="598" w:type="pct"/>
          </w:tcPr>
          <w:p w14:paraId="741BF607" w14:textId="77777777" w:rsidR="008429A8" w:rsidRPr="001F3159" w:rsidRDefault="008429A8" w:rsidP="00D73702">
            <w:pPr>
              <w:ind w:left="0"/>
              <w:rPr>
                <w:sz w:val="16"/>
                <w:szCs w:val="16"/>
                <w:lang w:val="en-GB"/>
              </w:rPr>
            </w:pPr>
          </w:p>
        </w:tc>
        <w:tc>
          <w:tcPr>
            <w:tcW w:w="863" w:type="pct"/>
          </w:tcPr>
          <w:p w14:paraId="6FBA4EDF" w14:textId="77777777" w:rsidR="008429A8" w:rsidRPr="001F3159" w:rsidRDefault="008429A8" w:rsidP="00D73702">
            <w:pPr>
              <w:ind w:left="0"/>
              <w:rPr>
                <w:sz w:val="16"/>
                <w:szCs w:val="16"/>
                <w:lang w:val="en-GB"/>
              </w:rPr>
            </w:pPr>
          </w:p>
        </w:tc>
        <w:tc>
          <w:tcPr>
            <w:tcW w:w="721" w:type="pct"/>
          </w:tcPr>
          <w:p w14:paraId="5970A33E" w14:textId="77777777" w:rsidR="008429A8" w:rsidRPr="001F3159" w:rsidRDefault="008429A8" w:rsidP="00D73702">
            <w:pPr>
              <w:ind w:left="0"/>
              <w:rPr>
                <w:sz w:val="16"/>
                <w:szCs w:val="16"/>
                <w:lang w:val="en-GB"/>
              </w:rPr>
            </w:pPr>
          </w:p>
        </w:tc>
        <w:tc>
          <w:tcPr>
            <w:tcW w:w="423" w:type="pct"/>
          </w:tcPr>
          <w:p w14:paraId="51336075" w14:textId="77777777" w:rsidR="008429A8" w:rsidRPr="001F3159" w:rsidRDefault="008429A8" w:rsidP="00D73702">
            <w:pPr>
              <w:ind w:left="0"/>
              <w:rPr>
                <w:sz w:val="16"/>
                <w:szCs w:val="16"/>
                <w:lang w:val="en-GB"/>
              </w:rPr>
            </w:pPr>
          </w:p>
        </w:tc>
      </w:tr>
      <w:tr w:rsidR="008429A8" w:rsidRPr="001F3159" w14:paraId="27AB823C" w14:textId="77777777" w:rsidTr="000B1B66">
        <w:trPr>
          <w:trHeight w:val="20"/>
        </w:trPr>
        <w:tc>
          <w:tcPr>
            <w:tcW w:w="2395" w:type="pct"/>
          </w:tcPr>
          <w:p w14:paraId="538C2374" w14:textId="45E2EB27" w:rsidR="008429A8" w:rsidRPr="001F3159" w:rsidRDefault="00AE4C61" w:rsidP="00D73702">
            <w:pPr>
              <w:ind w:left="0"/>
              <w:rPr>
                <w:sz w:val="16"/>
                <w:szCs w:val="16"/>
                <w:lang w:val="en-GB"/>
              </w:rPr>
            </w:pPr>
            <w:r w:rsidRPr="001F3159">
              <w:rPr>
                <w:sz w:val="16"/>
                <w:szCs w:val="16"/>
                <w:lang w:val="en-GB"/>
              </w:rPr>
              <w:t>Mild/mod COVID-19</w:t>
            </w:r>
          </w:p>
        </w:tc>
        <w:tc>
          <w:tcPr>
            <w:tcW w:w="598" w:type="pct"/>
          </w:tcPr>
          <w:p w14:paraId="4238F7C6" w14:textId="77777777" w:rsidR="008429A8" w:rsidRPr="001F3159" w:rsidRDefault="008429A8" w:rsidP="00D73702">
            <w:pPr>
              <w:ind w:left="0"/>
              <w:rPr>
                <w:sz w:val="16"/>
                <w:szCs w:val="16"/>
                <w:lang w:val="en-GB"/>
              </w:rPr>
            </w:pPr>
          </w:p>
        </w:tc>
        <w:tc>
          <w:tcPr>
            <w:tcW w:w="863" w:type="pct"/>
          </w:tcPr>
          <w:p w14:paraId="1E865095" w14:textId="77777777" w:rsidR="008429A8" w:rsidRPr="001F3159" w:rsidRDefault="008429A8" w:rsidP="00D73702">
            <w:pPr>
              <w:ind w:left="0"/>
              <w:rPr>
                <w:sz w:val="16"/>
                <w:szCs w:val="16"/>
                <w:lang w:val="en-GB"/>
              </w:rPr>
            </w:pPr>
          </w:p>
        </w:tc>
        <w:tc>
          <w:tcPr>
            <w:tcW w:w="721" w:type="pct"/>
          </w:tcPr>
          <w:p w14:paraId="21CE1BF4" w14:textId="77777777" w:rsidR="008429A8" w:rsidRPr="001F3159" w:rsidRDefault="008429A8" w:rsidP="00D73702">
            <w:pPr>
              <w:ind w:left="0"/>
              <w:rPr>
                <w:sz w:val="16"/>
                <w:szCs w:val="16"/>
                <w:lang w:val="en-GB"/>
              </w:rPr>
            </w:pPr>
          </w:p>
        </w:tc>
        <w:tc>
          <w:tcPr>
            <w:tcW w:w="423" w:type="pct"/>
          </w:tcPr>
          <w:p w14:paraId="7B131F7A" w14:textId="77777777" w:rsidR="008429A8" w:rsidRPr="001F3159" w:rsidRDefault="008429A8" w:rsidP="00D73702">
            <w:pPr>
              <w:ind w:left="0"/>
              <w:rPr>
                <w:sz w:val="16"/>
                <w:szCs w:val="16"/>
                <w:lang w:val="en-GB"/>
              </w:rPr>
            </w:pPr>
          </w:p>
        </w:tc>
      </w:tr>
      <w:tr w:rsidR="008429A8" w:rsidRPr="001F3159" w14:paraId="27DA3F86" w14:textId="77777777" w:rsidTr="000B1B66">
        <w:trPr>
          <w:trHeight w:val="20"/>
        </w:trPr>
        <w:tc>
          <w:tcPr>
            <w:tcW w:w="2395" w:type="pct"/>
          </w:tcPr>
          <w:p w14:paraId="5F107F34" w14:textId="70F36228" w:rsidR="008429A8" w:rsidRPr="001F3159" w:rsidRDefault="00AE4C61" w:rsidP="00D73702">
            <w:pPr>
              <w:ind w:left="0"/>
              <w:rPr>
                <w:sz w:val="16"/>
                <w:szCs w:val="16"/>
                <w:lang w:val="en-GB"/>
              </w:rPr>
            </w:pPr>
            <w:r w:rsidRPr="001F3159">
              <w:rPr>
                <w:sz w:val="16"/>
                <w:szCs w:val="16"/>
                <w:lang w:val="en-GB"/>
              </w:rPr>
              <w:t>Severe COVID-19</w:t>
            </w:r>
          </w:p>
        </w:tc>
        <w:tc>
          <w:tcPr>
            <w:tcW w:w="598" w:type="pct"/>
          </w:tcPr>
          <w:p w14:paraId="16ECE3C1" w14:textId="77777777" w:rsidR="008429A8" w:rsidRPr="001F3159" w:rsidRDefault="008429A8" w:rsidP="00D73702">
            <w:pPr>
              <w:ind w:left="0"/>
              <w:rPr>
                <w:sz w:val="16"/>
                <w:szCs w:val="16"/>
                <w:lang w:val="en-GB"/>
              </w:rPr>
            </w:pPr>
          </w:p>
        </w:tc>
        <w:tc>
          <w:tcPr>
            <w:tcW w:w="863" w:type="pct"/>
          </w:tcPr>
          <w:p w14:paraId="18EA323E" w14:textId="77777777" w:rsidR="008429A8" w:rsidRPr="001F3159" w:rsidRDefault="008429A8" w:rsidP="00D73702">
            <w:pPr>
              <w:ind w:left="0"/>
              <w:rPr>
                <w:sz w:val="16"/>
                <w:szCs w:val="16"/>
                <w:lang w:val="en-GB"/>
              </w:rPr>
            </w:pPr>
          </w:p>
        </w:tc>
        <w:tc>
          <w:tcPr>
            <w:tcW w:w="721" w:type="pct"/>
          </w:tcPr>
          <w:p w14:paraId="6B9620CE" w14:textId="77777777" w:rsidR="008429A8" w:rsidRPr="001F3159" w:rsidRDefault="008429A8" w:rsidP="00D73702">
            <w:pPr>
              <w:ind w:left="0"/>
              <w:rPr>
                <w:sz w:val="16"/>
                <w:szCs w:val="16"/>
                <w:lang w:val="en-GB"/>
              </w:rPr>
            </w:pPr>
          </w:p>
        </w:tc>
        <w:tc>
          <w:tcPr>
            <w:tcW w:w="423" w:type="pct"/>
          </w:tcPr>
          <w:p w14:paraId="79756615" w14:textId="77777777" w:rsidR="008429A8" w:rsidRPr="001F3159" w:rsidRDefault="008429A8" w:rsidP="00D73702">
            <w:pPr>
              <w:ind w:left="0"/>
              <w:rPr>
                <w:sz w:val="16"/>
                <w:szCs w:val="16"/>
                <w:lang w:val="en-GB"/>
              </w:rPr>
            </w:pPr>
          </w:p>
        </w:tc>
      </w:tr>
      <w:tr w:rsidR="00AE4C61" w:rsidRPr="001F3159" w14:paraId="3A0277DC" w14:textId="77777777" w:rsidTr="000B1B66">
        <w:trPr>
          <w:trHeight w:val="20"/>
        </w:trPr>
        <w:tc>
          <w:tcPr>
            <w:tcW w:w="2395" w:type="pct"/>
          </w:tcPr>
          <w:p w14:paraId="1C7AEF53" w14:textId="3E99FD07" w:rsidR="00AE4C61" w:rsidRPr="001F3159" w:rsidRDefault="00AE4C61" w:rsidP="00D73702">
            <w:pPr>
              <w:ind w:left="0"/>
              <w:rPr>
                <w:sz w:val="16"/>
                <w:szCs w:val="16"/>
                <w:lang w:val="en-GB"/>
              </w:rPr>
            </w:pPr>
            <w:r w:rsidRPr="001F3159">
              <w:rPr>
                <w:sz w:val="16"/>
                <w:szCs w:val="16"/>
                <w:lang w:val="en-GB"/>
              </w:rPr>
              <w:t>Critical COVID-19</w:t>
            </w:r>
          </w:p>
        </w:tc>
        <w:tc>
          <w:tcPr>
            <w:tcW w:w="598" w:type="pct"/>
          </w:tcPr>
          <w:p w14:paraId="333C01F2" w14:textId="77777777" w:rsidR="00AE4C61" w:rsidRPr="001F3159" w:rsidRDefault="00AE4C61" w:rsidP="00D73702">
            <w:pPr>
              <w:ind w:left="0"/>
              <w:rPr>
                <w:sz w:val="16"/>
                <w:szCs w:val="16"/>
                <w:lang w:val="en-GB"/>
              </w:rPr>
            </w:pPr>
          </w:p>
        </w:tc>
        <w:tc>
          <w:tcPr>
            <w:tcW w:w="863" w:type="pct"/>
          </w:tcPr>
          <w:p w14:paraId="20235CA2" w14:textId="77777777" w:rsidR="00AE4C61" w:rsidRPr="001F3159" w:rsidRDefault="00AE4C61" w:rsidP="00D73702">
            <w:pPr>
              <w:ind w:left="0"/>
              <w:rPr>
                <w:sz w:val="16"/>
                <w:szCs w:val="16"/>
                <w:lang w:val="en-GB"/>
              </w:rPr>
            </w:pPr>
          </w:p>
        </w:tc>
        <w:tc>
          <w:tcPr>
            <w:tcW w:w="721" w:type="pct"/>
          </w:tcPr>
          <w:p w14:paraId="07A583C7" w14:textId="77777777" w:rsidR="00AE4C61" w:rsidRPr="001F3159" w:rsidRDefault="00AE4C61" w:rsidP="00D73702">
            <w:pPr>
              <w:ind w:left="0"/>
              <w:rPr>
                <w:sz w:val="16"/>
                <w:szCs w:val="16"/>
                <w:lang w:val="en-GB"/>
              </w:rPr>
            </w:pPr>
          </w:p>
        </w:tc>
        <w:tc>
          <w:tcPr>
            <w:tcW w:w="423" w:type="pct"/>
          </w:tcPr>
          <w:p w14:paraId="73BD235C" w14:textId="77777777" w:rsidR="00AE4C61" w:rsidRPr="001F3159" w:rsidRDefault="00AE4C61" w:rsidP="00D73702">
            <w:pPr>
              <w:ind w:left="0"/>
              <w:rPr>
                <w:sz w:val="16"/>
                <w:szCs w:val="16"/>
                <w:lang w:val="en-GB"/>
              </w:rPr>
            </w:pPr>
          </w:p>
        </w:tc>
      </w:tr>
      <w:tr w:rsidR="00915333" w:rsidRPr="001F3159" w14:paraId="5DE22A01" w14:textId="77777777" w:rsidTr="000B1B66">
        <w:trPr>
          <w:trHeight w:val="20"/>
        </w:trPr>
        <w:tc>
          <w:tcPr>
            <w:tcW w:w="5000" w:type="pct"/>
            <w:gridSpan w:val="5"/>
            <w:shd w:val="clear" w:color="auto" w:fill="EDEDED" w:themeFill="accent3" w:themeFillTint="33"/>
          </w:tcPr>
          <w:p w14:paraId="7807CA20" w14:textId="09CBBBFC" w:rsidR="00915333" w:rsidRPr="001F3159" w:rsidRDefault="00915333" w:rsidP="00D73702">
            <w:pPr>
              <w:ind w:left="0"/>
              <w:rPr>
                <w:b/>
                <w:bCs/>
                <w:sz w:val="16"/>
                <w:szCs w:val="16"/>
                <w:lang w:val="en-GB"/>
              </w:rPr>
            </w:pPr>
            <w:r w:rsidRPr="001F3159">
              <w:rPr>
                <w:b/>
                <w:bCs/>
                <w:sz w:val="16"/>
                <w:szCs w:val="16"/>
                <w:lang w:val="en-GB"/>
              </w:rPr>
              <w:t>Disability weights</w:t>
            </w:r>
          </w:p>
        </w:tc>
      </w:tr>
      <w:tr w:rsidR="00915333" w:rsidRPr="001F3159" w14:paraId="08E0F75D" w14:textId="77777777" w:rsidTr="000B1B66">
        <w:trPr>
          <w:trHeight w:val="20"/>
        </w:trPr>
        <w:tc>
          <w:tcPr>
            <w:tcW w:w="2395" w:type="pct"/>
          </w:tcPr>
          <w:p w14:paraId="2BE22838" w14:textId="37CF9B73" w:rsidR="00915333" w:rsidRPr="001F3159" w:rsidRDefault="00915333" w:rsidP="00915333">
            <w:pPr>
              <w:ind w:left="0"/>
              <w:rPr>
                <w:sz w:val="16"/>
                <w:szCs w:val="16"/>
                <w:lang w:val="en-GB"/>
              </w:rPr>
            </w:pPr>
            <w:r w:rsidRPr="001F3159">
              <w:rPr>
                <w:sz w:val="16"/>
                <w:szCs w:val="16"/>
                <w:lang w:val="en-GB"/>
              </w:rPr>
              <w:t>Asymp COVID-19</w:t>
            </w:r>
          </w:p>
        </w:tc>
        <w:tc>
          <w:tcPr>
            <w:tcW w:w="598" w:type="pct"/>
          </w:tcPr>
          <w:p w14:paraId="1E2DBC4B" w14:textId="77777777" w:rsidR="00915333" w:rsidRPr="001F3159" w:rsidRDefault="00915333" w:rsidP="00915333">
            <w:pPr>
              <w:ind w:left="0"/>
              <w:rPr>
                <w:sz w:val="16"/>
                <w:szCs w:val="16"/>
                <w:lang w:val="en-GB"/>
              </w:rPr>
            </w:pPr>
          </w:p>
        </w:tc>
        <w:tc>
          <w:tcPr>
            <w:tcW w:w="863" w:type="pct"/>
          </w:tcPr>
          <w:p w14:paraId="5B9D5BD1" w14:textId="77777777" w:rsidR="00915333" w:rsidRPr="001F3159" w:rsidRDefault="00915333" w:rsidP="00915333">
            <w:pPr>
              <w:ind w:left="0"/>
              <w:rPr>
                <w:sz w:val="16"/>
                <w:szCs w:val="16"/>
                <w:lang w:val="en-GB"/>
              </w:rPr>
            </w:pPr>
          </w:p>
        </w:tc>
        <w:tc>
          <w:tcPr>
            <w:tcW w:w="721" w:type="pct"/>
          </w:tcPr>
          <w:p w14:paraId="3ED84136" w14:textId="77777777" w:rsidR="00915333" w:rsidRPr="001F3159" w:rsidRDefault="00915333" w:rsidP="00915333">
            <w:pPr>
              <w:ind w:left="0"/>
              <w:rPr>
                <w:sz w:val="16"/>
                <w:szCs w:val="16"/>
                <w:lang w:val="en-GB"/>
              </w:rPr>
            </w:pPr>
          </w:p>
        </w:tc>
        <w:tc>
          <w:tcPr>
            <w:tcW w:w="423" w:type="pct"/>
          </w:tcPr>
          <w:p w14:paraId="094A77C2" w14:textId="77777777" w:rsidR="00915333" w:rsidRPr="001F3159" w:rsidRDefault="00915333" w:rsidP="00915333">
            <w:pPr>
              <w:ind w:left="0"/>
              <w:rPr>
                <w:sz w:val="16"/>
                <w:szCs w:val="16"/>
                <w:lang w:val="en-GB"/>
              </w:rPr>
            </w:pPr>
          </w:p>
        </w:tc>
      </w:tr>
      <w:tr w:rsidR="00915333" w:rsidRPr="001F3159" w14:paraId="660ED02D" w14:textId="77777777" w:rsidTr="000B1B66">
        <w:trPr>
          <w:trHeight w:val="20"/>
        </w:trPr>
        <w:tc>
          <w:tcPr>
            <w:tcW w:w="2395" w:type="pct"/>
          </w:tcPr>
          <w:p w14:paraId="3DFC0477" w14:textId="328B5C73" w:rsidR="00915333" w:rsidRPr="001F3159" w:rsidRDefault="00915333" w:rsidP="00915333">
            <w:pPr>
              <w:ind w:left="0"/>
              <w:rPr>
                <w:sz w:val="16"/>
                <w:szCs w:val="16"/>
                <w:lang w:val="en-GB"/>
              </w:rPr>
            </w:pPr>
            <w:r w:rsidRPr="001F3159">
              <w:rPr>
                <w:sz w:val="16"/>
                <w:szCs w:val="16"/>
                <w:lang w:val="en-GB"/>
              </w:rPr>
              <w:t>Mild/mod COVID-19</w:t>
            </w:r>
          </w:p>
        </w:tc>
        <w:tc>
          <w:tcPr>
            <w:tcW w:w="598" w:type="pct"/>
          </w:tcPr>
          <w:p w14:paraId="0844149D" w14:textId="77777777" w:rsidR="00915333" w:rsidRPr="001F3159" w:rsidRDefault="00915333" w:rsidP="00915333">
            <w:pPr>
              <w:ind w:left="0"/>
              <w:rPr>
                <w:sz w:val="16"/>
                <w:szCs w:val="16"/>
                <w:lang w:val="en-GB"/>
              </w:rPr>
            </w:pPr>
          </w:p>
        </w:tc>
        <w:tc>
          <w:tcPr>
            <w:tcW w:w="863" w:type="pct"/>
          </w:tcPr>
          <w:p w14:paraId="36D7742C" w14:textId="77777777" w:rsidR="00915333" w:rsidRPr="001F3159" w:rsidRDefault="00915333" w:rsidP="00915333">
            <w:pPr>
              <w:ind w:left="0"/>
              <w:rPr>
                <w:sz w:val="16"/>
                <w:szCs w:val="16"/>
                <w:lang w:val="en-GB"/>
              </w:rPr>
            </w:pPr>
          </w:p>
        </w:tc>
        <w:tc>
          <w:tcPr>
            <w:tcW w:w="721" w:type="pct"/>
          </w:tcPr>
          <w:p w14:paraId="02908B1D" w14:textId="77777777" w:rsidR="00915333" w:rsidRPr="001F3159" w:rsidRDefault="00915333" w:rsidP="00915333">
            <w:pPr>
              <w:ind w:left="0"/>
              <w:rPr>
                <w:sz w:val="16"/>
                <w:szCs w:val="16"/>
                <w:lang w:val="en-GB"/>
              </w:rPr>
            </w:pPr>
          </w:p>
        </w:tc>
        <w:tc>
          <w:tcPr>
            <w:tcW w:w="423" w:type="pct"/>
          </w:tcPr>
          <w:p w14:paraId="7E3583D0" w14:textId="77777777" w:rsidR="00915333" w:rsidRPr="001F3159" w:rsidRDefault="00915333" w:rsidP="00915333">
            <w:pPr>
              <w:ind w:left="0"/>
              <w:rPr>
                <w:sz w:val="16"/>
                <w:szCs w:val="16"/>
                <w:lang w:val="en-GB"/>
              </w:rPr>
            </w:pPr>
          </w:p>
        </w:tc>
      </w:tr>
      <w:tr w:rsidR="00915333" w:rsidRPr="001F3159" w14:paraId="70FA1EA2" w14:textId="77777777" w:rsidTr="000B1B66">
        <w:trPr>
          <w:trHeight w:val="20"/>
        </w:trPr>
        <w:tc>
          <w:tcPr>
            <w:tcW w:w="2395" w:type="pct"/>
          </w:tcPr>
          <w:p w14:paraId="6F54F4C8" w14:textId="2766812B" w:rsidR="00915333" w:rsidRPr="001F3159" w:rsidRDefault="00915333" w:rsidP="00915333">
            <w:pPr>
              <w:ind w:left="0"/>
              <w:rPr>
                <w:sz w:val="16"/>
                <w:szCs w:val="16"/>
                <w:lang w:val="en-GB"/>
              </w:rPr>
            </w:pPr>
            <w:r w:rsidRPr="001F3159">
              <w:rPr>
                <w:sz w:val="16"/>
                <w:szCs w:val="16"/>
                <w:lang w:val="en-GB"/>
              </w:rPr>
              <w:t>Severe COVID-19</w:t>
            </w:r>
          </w:p>
        </w:tc>
        <w:tc>
          <w:tcPr>
            <w:tcW w:w="598" w:type="pct"/>
          </w:tcPr>
          <w:p w14:paraId="293F90F2" w14:textId="77777777" w:rsidR="00915333" w:rsidRPr="001F3159" w:rsidRDefault="00915333" w:rsidP="00915333">
            <w:pPr>
              <w:ind w:left="0"/>
              <w:rPr>
                <w:sz w:val="16"/>
                <w:szCs w:val="16"/>
                <w:lang w:val="en-GB"/>
              </w:rPr>
            </w:pPr>
          </w:p>
        </w:tc>
        <w:tc>
          <w:tcPr>
            <w:tcW w:w="863" w:type="pct"/>
          </w:tcPr>
          <w:p w14:paraId="06A86A29" w14:textId="77777777" w:rsidR="00915333" w:rsidRPr="001F3159" w:rsidRDefault="00915333" w:rsidP="00915333">
            <w:pPr>
              <w:ind w:left="0"/>
              <w:rPr>
                <w:sz w:val="16"/>
                <w:szCs w:val="16"/>
                <w:lang w:val="en-GB"/>
              </w:rPr>
            </w:pPr>
          </w:p>
        </w:tc>
        <w:tc>
          <w:tcPr>
            <w:tcW w:w="721" w:type="pct"/>
          </w:tcPr>
          <w:p w14:paraId="05FD5CFF" w14:textId="77777777" w:rsidR="00915333" w:rsidRPr="001F3159" w:rsidRDefault="00915333" w:rsidP="00915333">
            <w:pPr>
              <w:ind w:left="0"/>
              <w:rPr>
                <w:sz w:val="16"/>
                <w:szCs w:val="16"/>
                <w:lang w:val="en-GB"/>
              </w:rPr>
            </w:pPr>
          </w:p>
        </w:tc>
        <w:tc>
          <w:tcPr>
            <w:tcW w:w="423" w:type="pct"/>
          </w:tcPr>
          <w:p w14:paraId="63E55BA8" w14:textId="77777777" w:rsidR="00915333" w:rsidRPr="001F3159" w:rsidRDefault="00915333" w:rsidP="00915333">
            <w:pPr>
              <w:ind w:left="0"/>
              <w:rPr>
                <w:sz w:val="16"/>
                <w:szCs w:val="16"/>
                <w:lang w:val="en-GB"/>
              </w:rPr>
            </w:pPr>
          </w:p>
        </w:tc>
      </w:tr>
      <w:tr w:rsidR="00915333" w:rsidRPr="001F3159" w14:paraId="4EAD1203" w14:textId="77777777" w:rsidTr="000B1B66">
        <w:trPr>
          <w:trHeight w:val="20"/>
        </w:trPr>
        <w:tc>
          <w:tcPr>
            <w:tcW w:w="2395" w:type="pct"/>
          </w:tcPr>
          <w:p w14:paraId="4C51B56E" w14:textId="22761CD9" w:rsidR="00915333" w:rsidRPr="001F3159" w:rsidRDefault="00915333" w:rsidP="00915333">
            <w:pPr>
              <w:ind w:left="0"/>
              <w:rPr>
                <w:sz w:val="16"/>
                <w:szCs w:val="16"/>
                <w:lang w:val="en-GB"/>
              </w:rPr>
            </w:pPr>
            <w:r w:rsidRPr="001F3159">
              <w:rPr>
                <w:sz w:val="16"/>
                <w:szCs w:val="16"/>
                <w:lang w:val="en-GB"/>
              </w:rPr>
              <w:t>Critical COVID-19</w:t>
            </w:r>
          </w:p>
        </w:tc>
        <w:tc>
          <w:tcPr>
            <w:tcW w:w="598" w:type="pct"/>
          </w:tcPr>
          <w:p w14:paraId="75AA179F" w14:textId="77777777" w:rsidR="00915333" w:rsidRPr="001F3159" w:rsidRDefault="00915333" w:rsidP="00915333">
            <w:pPr>
              <w:ind w:left="0"/>
              <w:rPr>
                <w:sz w:val="16"/>
                <w:szCs w:val="16"/>
                <w:lang w:val="en-GB"/>
              </w:rPr>
            </w:pPr>
          </w:p>
        </w:tc>
        <w:tc>
          <w:tcPr>
            <w:tcW w:w="863" w:type="pct"/>
          </w:tcPr>
          <w:p w14:paraId="195926B9" w14:textId="77777777" w:rsidR="00915333" w:rsidRPr="001F3159" w:rsidRDefault="00915333" w:rsidP="00915333">
            <w:pPr>
              <w:ind w:left="0"/>
              <w:rPr>
                <w:sz w:val="16"/>
                <w:szCs w:val="16"/>
                <w:lang w:val="en-GB"/>
              </w:rPr>
            </w:pPr>
          </w:p>
        </w:tc>
        <w:tc>
          <w:tcPr>
            <w:tcW w:w="721" w:type="pct"/>
          </w:tcPr>
          <w:p w14:paraId="0C2F59B5" w14:textId="77777777" w:rsidR="00915333" w:rsidRPr="001F3159" w:rsidRDefault="00915333" w:rsidP="00915333">
            <w:pPr>
              <w:ind w:left="0"/>
              <w:rPr>
                <w:sz w:val="16"/>
                <w:szCs w:val="16"/>
                <w:lang w:val="en-GB"/>
              </w:rPr>
            </w:pPr>
          </w:p>
        </w:tc>
        <w:tc>
          <w:tcPr>
            <w:tcW w:w="423" w:type="pct"/>
          </w:tcPr>
          <w:p w14:paraId="0F9127B5" w14:textId="77777777" w:rsidR="00915333" w:rsidRPr="001F3159" w:rsidRDefault="00915333" w:rsidP="00915333">
            <w:pPr>
              <w:ind w:left="0"/>
              <w:rPr>
                <w:sz w:val="16"/>
                <w:szCs w:val="16"/>
                <w:lang w:val="en-GB"/>
              </w:rPr>
            </w:pPr>
          </w:p>
        </w:tc>
      </w:tr>
      <w:tr w:rsidR="004D37A3" w:rsidRPr="001F3159" w14:paraId="7EB521AD" w14:textId="77777777" w:rsidTr="007C4FB2">
        <w:trPr>
          <w:trHeight w:val="20"/>
        </w:trPr>
        <w:tc>
          <w:tcPr>
            <w:tcW w:w="2395" w:type="pct"/>
            <w:shd w:val="clear" w:color="auto" w:fill="EDEDED" w:themeFill="accent3" w:themeFillTint="33"/>
          </w:tcPr>
          <w:p w14:paraId="318B734A" w14:textId="77777777" w:rsidR="004D37A3" w:rsidRPr="001F3159" w:rsidRDefault="004D37A3"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4DD2BE9D" w14:textId="77777777" w:rsidR="004D37A3" w:rsidRPr="001F3159" w:rsidRDefault="004D37A3" w:rsidP="007C4FB2">
            <w:pPr>
              <w:ind w:left="0"/>
              <w:rPr>
                <w:b/>
                <w:bCs/>
                <w:sz w:val="16"/>
                <w:szCs w:val="16"/>
                <w:lang w:val="en-GB"/>
              </w:rPr>
            </w:pPr>
          </w:p>
        </w:tc>
        <w:tc>
          <w:tcPr>
            <w:tcW w:w="863" w:type="pct"/>
            <w:shd w:val="clear" w:color="auto" w:fill="EDEDED" w:themeFill="accent3" w:themeFillTint="33"/>
          </w:tcPr>
          <w:p w14:paraId="28E779FC" w14:textId="77777777" w:rsidR="004D37A3" w:rsidRPr="001F3159" w:rsidRDefault="004D37A3" w:rsidP="007C4FB2">
            <w:pPr>
              <w:ind w:left="0"/>
              <w:rPr>
                <w:b/>
                <w:bCs/>
                <w:sz w:val="16"/>
                <w:szCs w:val="16"/>
                <w:lang w:val="en-GB"/>
              </w:rPr>
            </w:pPr>
          </w:p>
        </w:tc>
        <w:tc>
          <w:tcPr>
            <w:tcW w:w="721" w:type="pct"/>
            <w:shd w:val="clear" w:color="auto" w:fill="EDEDED" w:themeFill="accent3" w:themeFillTint="33"/>
          </w:tcPr>
          <w:p w14:paraId="533F7011" w14:textId="77777777" w:rsidR="004D37A3" w:rsidRPr="001F3159" w:rsidRDefault="004D37A3" w:rsidP="007C4FB2">
            <w:pPr>
              <w:ind w:left="0"/>
              <w:rPr>
                <w:b/>
                <w:bCs/>
                <w:sz w:val="16"/>
                <w:szCs w:val="16"/>
                <w:lang w:val="en-GB"/>
              </w:rPr>
            </w:pPr>
          </w:p>
        </w:tc>
        <w:tc>
          <w:tcPr>
            <w:tcW w:w="423" w:type="pct"/>
            <w:shd w:val="clear" w:color="auto" w:fill="EDEDED" w:themeFill="accent3" w:themeFillTint="33"/>
          </w:tcPr>
          <w:p w14:paraId="43BB2CDE" w14:textId="77777777" w:rsidR="004D37A3" w:rsidRPr="001F3159" w:rsidRDefault="004D37A3" w:rsidP="007C4FB2">
            <w:pPr>
              <w:ind w:left="0"/>
              <w:rPr>
                <w:b/>
                <w:bCs/>
                <w:sz w:val="16"/>
                <w:szCs w:val="16"/>
                <w:lang w:val="en-GB"/>
              </w:rPr>
            </w:pPr>
          </w:p>
        </w:tc>
      </w:tr>
      <w:tr w:rsidR="004D37A3" w:rsidRPr="001F3159" w14:paraId="4502EC05" w14:textId="77777777" w:rsidTr="007C4FB2">
        <w:trPr>
          <w:trHeight w:val="20"/>
        </w:trPr>
        <w:tc>
          <w:tcPr>
            <w:tcW w:w="2395" w:type="pct"/>
          </w:tcPr>
          <w:p w14:paraId="05D9F2AC" w14:textId="77777777" w:rsidR="004D37A3" w:rsidRPr="001F3159" w:rsidRDefault="004D37A3" w:rsidP="007C4FB2">
            <w:pPr>
              <w:ind w:left="0"/>
              <w:rPr>
                <w:sz w:val="16"/>
                <w:szCs w:val="16"/>
                <w:lang w:val="en-GB"/>
              </w:rPr>
            </w:pPr>
            <w:r w:rsidRPr="001F3159">
              <w:rPr>
                <w:sz w:val="16"/>
                <w:szCs w:val="16"/>
                <w:lang w:val="en-GB"/>
              </w:rPr>
              <w:t>Asymp COVID-19</w:t>
            </w:r>
          </w:p>
        </w:tc>
        <w:tc>
          <w:tcPr>
            <w:tcW w:w="598" w:type="pct"/>
          </w:tcPr>
          <w:p w14:paraId="153F57AD" w14:textId="77777777" w:rsidR="004D37A3" w:rsidRPr="001F3159" w:rsidRDefault="004D37A3" w:rsidP="007C4FB2">
            <w:pPr>
              <w:ind w:left="0"/>
              <w:rPr>
                <w:sz w:val="16"/>
                <w:szCs w:val="16"/>
                <w:lang w:val="en-GB"/>
              </w:rPr>
            </w:pPr>
          </w:p>
        </w:tc>
        <w:tc>
          <w:tcPr>
            <w:tcW w:w="863" w:type="pct"/>
          </w:tcPr>
          <w:p w14:paraId="3A133B40" w14:textId="77777777" w:rsidR="004D37A3" w:rsidRPr="001F3159" w:rsidRDefault="004D37A3" w:rsidP="007C4FB2">
            <w:pPr>
              <w:ind w:left="0"/>
              <w:rPr>
                <w:sz w:val="16"/>
                <w:szCs w:val="16"/>
                <w:lang w:val="en-GB"/>
              </w:rPr>
            </w:pPr>
          </w:p>
        </w:tc>
        <w:tc>
          <w:tcPr>
            <w:tcW w:w="721" w:type="pct"/>
          </w:tcPr>
          <w:p w14:paraId="0ED4D0F5" w14:textId="77777777" w:rsidR="004D37A3" w:rsidRPr="001F3159" w:rsidRDefault="004D37A3" w:rsidP="007C4FB2">
            <w:pPr>
              <w:ind w:left="0"/>
              <w:rPr>
                <w:sz w:val="16"/>
                <w:szCs w:val="16"/>
                <w:lang w:val="en-GB"/>
              </w:rPr>
            </w:pPr>
          </w:p>
        </w:tc>
        <w:tc>
          <w:tcPr>
            <w:tcW w:w="423" w:type="pct"/>
          </w:tcPr>
          <w:p w14:paraId="1560FE27" w14:textId="77777777" w:rsidR="004D37A3" w:rsidRPr="001F3159" w:rsidRDefault="004D37A3" w:rsidP="007C4FB2">
            <w:pPr>
              <w:ind w:left="0"/>
              <w:rPr>
                <w:sz w:val="16"/>
                <w:szCs w:val="16"/>
                <w:lang w:val="en-GB"/>
              </w:rPr>
            </w:pPr>
          </w:p>
        </w:tc>
      </w:tr>
      <w:tr w:rsidR="004D37A3" w:rsidRPr="001F3159" w14:paraId="56B3A799" w14:textId="77777777" w:rsidTr="007C4FB2">
        <w:trPr>
          <w:trHeight w:val="20"/>
        </w:trPr>
        <w:tc>
          <w:tcPr>
            <w:tcW w:w="2395" w:type="pct"/>
          </w:tcPr>
          <w:p w14:paraId="1C254B18" w14:textId="77777777" w:rsidR="004D37A3" w:rsidRPr="001F3159" w:rsidRDefault="004D37A3" w:rsidP="007C4FB2">
            <w:pPr>
              <w:ind w:left="0"/>
              <w:rPr>
                <w:sz w:val="16"/>
                <w:szCs w:val="16"/>
                <w:lang w:val="en-GB"/>
              </w:rPr>
            </w:pPr>
            <w:r w:rsidRPr="001F3159">
              <w:rPr>
                <w:sz w:val="16"/>
                <w:szCs w:val="16"/>
                <w:lang w:val="en-GB"/>
              </w:rPr>
              <w:t>Mild/mod COVID-19</w:t>
            </w:r>
          </w:p>
        </w:tc>
        <w:tc>
          <w:tcPr>
            <w:tcW w:w="598" w:type="pct"/>
          </w:tcPr>
          <w:p w14:paraId="5DBE91F0" w14:textId="77777777" w:rsidR="004D37A3" w:rsidRPr="001F3159" w:rsidRDefault="004D37A3" w:rsidP="007C4FB2">
            <w:pPr>
              <w:ind w:left="0"/>
              <w:rPr>
                <w:sz w:val="16"/>
                <w:szCs w:val="16"/>
                <w:lang w:val="en-GB"/>
              </w:rPr>
            </w:pPr>
          </w:p>
        </w:tc>
        <w:tc>
          <w:tcPr>
            <w:tcW w:w="863" w:type="pct"/>
          </w:tcPr>
          <w:p w14:paraId="72F18332" w14:textId="77777777" w:rsidR="004D37A3" w:rsidRPr="001F3159" w:rsidRDefault="004D37A3" w:rsidP="007C4FB2">
            <w:pPr>
              <w:ind w:left="0"/>
              <w:rPr>
                <w:sz w:val="16"/>
                <w:szCs w:val="16"/>
                <w:lang w:val="en-GB"/>
              </w:rPr>
            </w:pPr>
          </w:p>
        </w:tc>
        <w:tc>
          <w:tcPr>
            <w:tcW w:w="721" w:type="pct"/>
          </w:tcPr>
          <w:p w14:paraId="3642FB4B" w14:textId="77777777" w:rsidR="004D37A3" w:rsidRPr="001F3159" w:rsidRDefault="004D37A3" w:rsidP="007C4FB2">
            <w:pPr>
              <w:ind w:left="0"/>
              <w:rPr>
                <w:sz w:val="16"/>
                <w:szCs w:val="16"/>
                <w:lang w:val="en-GB"/>
              </w:rPr>
            </w:pPr>
          </w:p>
        </w:tc>
        <w:tc>
          <w:tcPr>
            <w:tcW w:w="423" w:type="pct"/>
          </w:tcPr>
          <w:p w14:paraId="42AF35E7" w14:textId="77777777" w:rsidR="004D37A3" w:rsidRPr="001F3159" w:rsidRDefault="004D37A3" w:rsidP="007C4FB2">
            <w:pPr>
              <w:ind w:left="0"/>
              <w:rPr>
                <w:sz w:val="16"/>
                <w:szCs w:val="16"/>
                <w:lang w:val="en-GB"/>
              </w:rPr>
            </w:pPr>
          </w:p>
        </w:tc>
      </w:tr>
      <w:tr w:rsidR="004D37A3" w:rsidRPr="001F3159" w14:paraId="24B7CFE6" w14:textId="77777777" w:rsidTr="007C4FB2">
        <w:trPr>
          <w:trHeight w:val="20"/>
        </w:trPr>
        <w:tc>
          <w:tcPr>
            <w:tcW w:w="2395" w:type="pct"/>
          </w:tcPr>
          <w:p w14:paraId="453179C4" w14:textId="77777777" w:rsidR="004D37A3" w:rsidRPr="001F3159" w:rsidRDefault="004D37A3" w:rsidP="007C4FB2">
            <w:pPr>
              <w:ind w:left="0"/>
              <w:rPr>
                <w:sz w:val="16"/>
                <w:szCs w:val="16"/>
                <w:lang w:val="en-GB"/>
              </w:rPr>
            </w:pPr>
            <w:r w:rsidRPr="001F3159">
              <w:rPr>
                <w:sz w:val="16"/>
                <w:szCs w:val="16"/>
                <w:lang w:val="en-GB"/>
              </w:rPr>
              <w:t>Severe COVID-19</w:t>
            </w:r>
          </w:p>
        </w:tc>
        <w:tc>
          <w:tcPr>
            <w:tcW w:w="598" w:type="pct"/>
          </w:tcPr>
          <w:p w14:paraId="16191E3C" w14:textId="77777777" w:rsidR="004D37A3" w:rsidRPr="001F3159" w:rsidRDefault="004D37A3" w:rsidP="007C4FB2">
            <w:pPr>
              <w:ind w:left="0"/>
              <w:rPr>
                <w:sz w:val="16"/>
                <w:szCs w:val="16"/>
                <w:lang w:val="en-GB"/>
              </w:rPr>
            </w:pPr>
          </w:p>
        </w:tc>
        <w:tc>
          <w:tcPr>
            <w:tcW w:w="863" w:type="pct"/>
          </w:tcPr>
          <w:p w14:paraId="5CA9A8F4" w14:textId="77777777" w:rsidR="004D37A3" w:rsidRPr="001F3159" w:rsidRDefault="004D37A3" w:rsidP="007C4FB2">
            <w:pPr>
              <w:ind w:left="0"/>
              <w:rPr>
                <w:sz w:val="16"/>
                <w:szCs w:val="16"/>
                <w:lang w:val="en-GB"/>
              </w:rPr>
            </w:pPr>
          </w:p>
        </w:tc>
        <w:tc>
          <w:tcPr>
            <w:tcW w:w="721" w:type="pct"/>
          </w:tcPr>
          <w:p w14:paraId="73C38B94" w14:textId="77777777" w:rsidR="004D37A3" w:rsidRPr="001F3159" w:rsidRDefault="004D37A3" w:rsidP="007C4FB2">
            <w:pPr>
              <w:ind w:left="0"/>
              <w:rPr>
                <w:sz w:val="16"/>
                <w:szCs w:val="16"/>
                <w:lang w:val="en-GB"/>
              </w:rPr>
            </w:pPr>
          </w:p>
        </w:tc>
        <w:tc>
          <w:tcPr>
            <w:tcW w:w="423" w:type="pct"/>
          </w:tcPr>
          <w:p w14:paraId="2FCE9F08" w14:textId="77777777" w:rsidR="004D37A3" w:rsidRPr="001F3159" w:rsidRDefault="004D37A3" w:rsidP="007C4FB2">
            <w:pPr>
              <w:ind w:left="0"/>
              <w:rPr>
                <w:sz w:val="16"/>
                <w:szCs w:val="16"/>
                <w:lang w:val="en-GB"/>
              </w:rPr>
            </w:pPr>
          </w:p>
        </w:tc>
      </w:tr>
      <w:tr w:rsidR="004D37A3" w:rsidRPr="001F3159" w14:paraId="0F82D5FE" w14:textId="77777777" w:rsidTr="007C4FB2">
        <w:trPr>
          <w:trHeight w:val="20"/>
        </w:trPr>
        <w:tc>
          <w:tcPr>
            <w:tcW w:w="2395" w:type="pct"/>
          </w:tcPr>
          <w:p w14:paraId="3AAF63CD" w14:textId="77777777" w:rsidR="004D37A3" w:rsidRPr="001F3159" w:rsidRDefault="004D37A3" w:rsidP="007C4FB2">
            <w:pPr>
              <w:ind w:left="0"/>
              <w:rPr>
                <w:sz w:val="16"/>
                <w:szCs w:val="16"/>
                <w:lang w:val="en-GB"/>
              </w:rPr>
            </w:pPr>
            <w:r w:rsidRPr="001F3159">
              <w:rPr>
                <w:sz w:val="16"/>
                <w:szCs w:val="16"/>
                <w:lang w:val="en-GB"/>
              </w:rPr>
              <w:t>Critical COVID-19</w:t>
            </w:r>
          </w:p>
        </w:tc>
        <w:tc>
          <w:tcPr>
            <w:tcW w:w="598" w:type="pct"/>
          </w:tcPr>
          <w:p w14:paraId="7594809E" w14:textId="77777777" w:rsidR="004D37A3" w:rsidRPr="001F3159" w:rsidRDefault="004D37A3" w:rsidP="007C4FB2">
            <w:pPr>
              <w:ind w:left="0"/>
              <w:rPr>
                <w:sz w:val="16"/>
                <w:szCs w:val="16"/>
                <w:lang w:val="en-GB"/>
              </w:rPr>
            </w:pPr>
          </w:p>
        </w:tc>
        <w:tc>
          <w:tcPr>
            <w:tcW w:w="863" w:type="pct"/>
          </w:tcPr>
          <w:p w14:paraId="5D1722BC" w14:textId="77777777" w:rsidR="004D37A3" w:rsidRPr="001F3159" w:rsidRDefault="004D37A3" w:rsidP="007C4FB2">
            <w:pPr>
              <w:ind w:left="0"/>
              <w:rPr>
                <w:sz w:val="16"/>
                <w:szCs w:val="16"/>
                <w:lang w:val="en-GB"/>
              </w:rPr>
            </w:pPr>
          </w:p>
        </w:tc>
        <w:tc>
          <w:tcPr>
            <w:tcW w:w="721" w:type="pct"/>
          </w:tcPr>
          <w:p w14:paraId="5B9C7185" w14:textId="77777777" w:rsidR="004D37A3" w:rsidRPr="001F3159" w:rsidRDefault="004D37A3" w:rsidP="007C4FB2">
            <w:pPr>
              <w:ind w:left="0"/>
              <w:rPr>
                <w:sz w:val="16"/>
                <w:szCs w:val="16"/>
                <w:lang w:val="en-GB"/>
              </w:rPr>
            </w:pPr>
          </w:p>
        </w:tc>
        <w:tc>
          <w:tcPr>
            <w:tcW w:w="423" w:type="pct"/>
          </w:tcPr>
          <w:p w14:paraId="1BBBD263" w14:textId="77777777" w:rsidR="004D37A3" w:rsidRPr="001F3159" w:rsidRDefault="004D37A3" w:rsidP="007C4FB2">
            <w:pPr>
              <w:ind w:left="0"/>
              <w:rPr>
                <w:sz w:val="16"/>
                <w:szCs w:val="16"/>
                <w:lang w:val="en-GB"/>
              </w:rPr>
            </w:pPr>
          </w:p>
        </w:tc>
      </w:tr>
      <w:tr w:rsidR="00D9655F" w:rsidRPr="001F3159" w14:paraId="53E309ED" w14:textId="77777777" w:rsidTr="000B1B66">
        <w:trPr>
          <w:trHeight w:val="20"/>
        </w:trPr>
        <w:tc>
          <w:tcPr>
            <w:tcW w:w="5000" w:type="pct"/>
            <w:gridSpan w:val="5"/>
            <w:shd w:val="clear" w:color="auto" w:fill="EDEDED" w:themeFill="accent3" w:themeFillTint="33"/>
          </w:tcPr>
          <w:p w14:paraId="46CD7A8B" w14:textId="4A53C61F" w:rsidR="00D9655F" w:rsidRPr="001F3159" w:rsidRDefault="0037116F" w:rsidP="000E24E2">
            <w:pPr>
              <w:ind w:left="0"/>
              <w:rPr>
                <w:b/>
                <w:bCs/>
                <w:sz w:val="16"/>
                <w:szCs w:val="16"/>
                <w:lang w:val="en-GB"/>
              </w:rPr>
            </w:pPr>
            <w:r w:rsidRPr="001F3159">
              <w:rPr>
                <w:b/>
                <w:bCs/>
                <w:sz w:val="16"/>
                <w:szCs w:val="16"/>
                <w:lang w:val="en-GB"/>
              </w:rPr>
              <w:t>Unit costs</w:t>
            </w:r>
          </w:p>
        </w:tc>
      </w:tr>
      <w:tr w:rsidR="00D9655F" w:rsidRPr="001F3159" w14:paraId="12928BD5" w14:textId="77777777" w:rsidTr="000B1B66">
        <w:trPr>
          <w:trHeight w:val="20"/>
        </w:trPr>
        <w:tc>
          <w:tcPr>
            <w:tcW w:w="2395" w:type="pct"/>
          </w:tcPr>
          <w:p w14:paraId="665682F0" w14:textId="66299E9B" w:rsidR="00D9655F" w:rsidRPr="001F3159" w:rsidRDefault="00D9655F" w:rsidP="00D9655F">
            <w:pPr>
              <w:ind w:left="0"/>
              <w:rPr>
                <w:sz w:val="16"/>
                <w:szCs w:val="16"/>
                <w:lang w:val="en-GB"/>
              </w:rPr>
            </w:pPr>
            <w:r w:rsidRPr="001F3159">
              <w:rPr>
                <w:sz w:val="16"/>
                <w:szCs w:val="16"/>
                <w:lang w:val="en-GB"/>
              </w:rPr>
              <w:t>Asymp COVID-19</w:t>
            </w:r>
          </w:p>
        </w:tc>
        <w:tc>
          <w:tcPr>
            <w:tcW w:w="598" w:type="pct"/>
          </w:tcPr>
          <w:p w14:paraId="1FEA2CD2" w14:textId="77777777" w:rsidR="00D9655F" w:rsidRPr="001F3159" w:rsidRDefault="00D9655F" w:rsidP="00D9655F">
            <w:pPr>
              <w:ind w:left="0"/>
              <w:rPr>
                <w:sz w:val="16"/>
                <w:szCs w:val="16"/>
                <w:lang w:val="en-GB"/>
              </w:rPr>
            </w:pPr>
          </w:p>
        </w:tc>
        <w:tc>
          <w:tcPr>
            <w:tcW w:w="863" w:type="pct"/>
          </w:tcPr>
          <w:p w14:paraId="75C642E3" w14:textId="77777777" w:rsidR="00D9655F" w:rsidRPr="001F3159" w:rsidRDefault="00D9655F" w:rsidP="00D9655F">
            <w:pPr>
              <w:ind w:left="0"/>
              <w:rPr>
                <w:sz w:val="16"/>
                <w:szCs w:val="16"/>
                <w:lang w:val="en-GB"/>
              </w:rPr>
            </w:pPr>
          </w:p>
        </w:tc>
        <w:tc>
          <w:tcPr>
            <w:tcW w:w="721" w:type="pct"/>
          </w:tcPr>
          <w:p w14:paraId="5200ED0F" w14:textId="77777777" w:rsidR="00D9655F" w:rsidRPr="001F3159" w:rsidRDefault="00D9655F" w:rsidP="00D9655F">
            <w:pPr>
              <w:ind w:left="0"/>
              <w:rPr>
                <w:sz w:val="16"/>
                <w:szCs w:val="16"/>
                <w:lang w:val="en-GB"/>
              </w:rPr>
            </w:pPr>
          </w:p>
        </w:tc>
        <w:tc>
          <w:tcPr>
            <w:tcW w:w="423" w:type="pct"/>
          </w:tcPr>
          <w:p w14:paraId="08933630" w14:textId="77777777" w:rsidR="00D9655F" w:rsidRPr="001F3159" w:rsidRDefault="00D9655F" w:rsidP="00D9655F">
            <w:pPr>
              <w:ind w:left="0"/>
              <w:rPr>
                <w:sz w:val="16"/>
                <w:szCs w:val="16"/>
                <w:lang w:val="en-GB"/>
              </w:rPr>
            </w:pPr>
          </w:p>
        </w:tc>
      </w:tr>
      <w:tr w:rsidR="00D9655F" w:rsidRPr="001F3159" w14:paraId="43F8A03E" w14:textId="77777777" w:rsidTr="000B1B66">
        <w:trPr>
          <w:trHeight w:val="20"/>
        </w:trPr>
        <w:tc>
          <w:tcPr>
            <w:tcW w:w="2395" w:type="pct"/>
          </w:tcPr>
          <w:p w14:paraId="59EE81A0" w14:textId="65B69425" w:rsidR="00D9655F" w:rsidRPr="001F3159" w:rsidRDefault="00D9655F" w:rsidP="00D9655F">
            <w:pPr>
              <w:ind w:left="0"/>
              <w:rPr>
                <w:sz w:val="16"/>
                <w:szCs w:val="16"/>
                <w:lang w:val="en-GB"/>
              </w:rPr>
            </w:pPr>
            <w:r w:rsidRPr="001F3159">
              <w:rPr>
                <w:sz w:val="16"/>
                <w:szCs w:val="16"/>
                <w:lang w:val="en-GB"/>
              </w:rPr>
              <w:t>Mild/mod COVID-19</w:t>
            </w:r>
          </w:p>
        </w:tc>
        <w:tc>
          <w:tcPr>
            <w:tcW w:w="598" w:type="pct"/>
          </w:tcPr>
          <w:p w14:paraId="2DEFC50C" w14:textId="77777777" w:rsidR="00D9655F" w:rsidRPr="001F3159" w:rsidRDefault="00D9655F" w:rsidP="00D9655F">
            <w:pPr>
              <w:ind w:left="0"/>
              <w:rPr>
                <w:sz w:val="16"/>
                <w:szCs w:val="16"/>
                <w:lang w:val="en-GB"/>
              </w:rPr>
            </w:pPr>
          </w:p>
        </w:tc>
        <w:tc>
          <w:tcPr>
            <w:tcW w:w="863" w:type="pct"/>
          </w:tcPr>
          <w:p w14:paraId="626722BE" w14:textId="77777777" w:rsidR="00D9655F" w:rsidRPr="001F3159" w:rsidRDefault="00D9655F" w:rsidP="00D9655F">
            <w:pPr>
              <w:ind w:left="0"/>
              <w:rPr>
                <w:sz w:val="16"/>
                <w:szCs w:val="16"/>
                <w:lang w:val="en-GB"/>
              </w:rPr>
            </w:pPr>
          </w:p>
        </w:tc>
        <w:tc>
          <w:tcPr>
            <w:tcW w:w="721" w:type="pct"/>
          </w:tcPr>
          <w:p w14:paraId="29ACB482" w14:textId="77777777" w:rsidR="00D9655F" w:rsidRPr="001F3159" w:rsidRDefault="00D9655F" w:rsidP="00D9655F">
            <w:pPr>
              <w:ind w:left="0"/>
              <w:rPr>
                <w:sz w:val="16"/>
                <w:szCs w:val="16"/>
                <w:lang w:val="en-GB"/>
              </w:rPr>
            </w:pPr>
          </w:p>
        </w:tc>
        <w:tc>
          <w:tcPr>
            <w:tcW w:w="423" w:type="pct"/>
          </w:tcPr>
          <w:p w14:paraId="61959EC4" w14:textId="77777777" w:rsidR="00D9655F" w:rsidRPr="001F3159" w:rsidRDefault="00D9655F" w:rsidP="00D9655F">
            <w:pPr>
              <w:ind w:left="0"/>
              <w:rPr>
                <w:sz w:val="16"/>
                <w:szCs w:val="16"/>
                <w:lang w:val="en-GB"/>
              </w:rPr>
            </w:pPr>
          </w:p>
        </w:tc>
      </w:tr>
      <w:tr w:rsidR="00D9655F" w:rsidRPr="001F3159" w14:paraId="12148F57" w14:textId="77777777" w:rsidTr="000B1B66">
        <w:trPr>
          <w:trHeight w:val="20"/>
        </w:trPr>
        <w:tc>
          <w:tcPr>
            <w:tcW w:w="2395" w:type="pct"/>
          </w:tcPr>
          <w:p w14:paraId="2DBBA34F" w14:textId="285E489A" w:rsidR="00D9655F" w:rsidRPr="001F3159" w:rsidRDefault="00D9655F" w:rsidP="00D9655F">
            <w:pPr>
              <w:ind w:left="0"/>
              <w:rPr>
                <w:sz w:val="16"/>
                <w:szCs w:val="16"/>
                <w:lang w:val="en-GB"/>
              </w:rPr>
            </w:pPr>
            <w:r w:rsidRPr="001F3159">
              <w:rPr>
                <w:sz w:val="16"/>
                <w:szCs w:val="16"/>
                <w:lang w:val="en-GB"/>
              </w:rPr>
              <w:t>Severe COVID-19</w:t>
            </w:r>
          </w:p>
        </w:tc>
        <w:tc>
          <w:tcPr>
            <w:tcW w:w="598" w:type="pct"/>
          </w:tcPr>
          <w:p w14:paraId="1274EAFD" w14:textId="77777777" w:rsidR="00D9655F" w:rsidRPr="001F3159" w:rsidRDefault="00D9655F" w:rsidP="00D9655F">
            <w:pPr>
              <w:ind w:left="0"/>
              <w:rPr>
                <w:sz w:val="16"/>
                <w:szCs w:val="16"/>
                <w:lang w:val="en-GB"/>
              </w:rPr>
            </w:pPr>
          </w:p>
        </w:tc>
        <w:tc>
          <w:tcPr>
            <w:tcW w:w="863" w:type="pct"/>
          </w:tcPr>
          <w:p w14:paraId="2A67A4DB" w14:textId="77777777" w:rsidR="00D9655F" w:rsidRPr="001F3159" w:rsidRDefault="00D9655F" w:rsidP="00D9655F">
            <w:pPr>
              <w:ind w:left="0"/>
              <w:rPr>
                <w:sz w:val="16"/>
                <w:szCs w:val="16"/>
                <w:lang w:val="en-GB"/>
              </w:rPr>
            </w:pPr>
          </w:p>
        </w:tc>
        <w:tc>
          <w:tcPr>
            <w:tcW w:w="721" w:type="pct"/>
          </w:tcPr>
          <w:p w14:paraId="652C4132" w14:textId="77777777" w:rsidR="00D9655F" w:rsidRPr="001F3159" w:rsidRDefault="00D9655F" w:rsidP="00D9655F">
            <w:pPr>
              <w:ind w:left="0"/>
              <w:rPr>
                <w:sz w:val="16"/>
                <w:szCs w:val="16"/>
                <w:lang w:val="en-GB"/>
              </w:rPr>
            </w:pPr>
          </w:p>
        </w:tc>
        <w:tc>
          <w:tcPr>
            <w:tcW w:w="423" w:type="pct"/>
          </w:tcPr>
          <w:p w14:paraId="6DCDFA9F" w14:textId="77777777" w:rsidR="00D9655F" w:rsidRPr="001F3159" w:rsidRDefault="00D9655F" w:rsidP="00D9655F">
            <w:pPr>
              <w:ind w:left="0"/>
              <w:rPr>
                <w:sz w:val="16"/>
                <w:szCs w:val="16"/>
                <w:lang w:val="en-GB"/>
              </w:rPr>
            </w:pPr>
          </w:p>
        </w:tc>
      </w:tr>
      <w:tr w:rsidR="00D9655F" w:rsidRPr="001F3159" w14:paraId="37DA0F97" w14:textId="77777777" w:rsidTr="000B1B66">
        <w:trPr>
          <w:trHeight w:val="20"/>
        </w:trPr>
        <w:tc>
          <w:tcPr>
            <w:tcW w:w="2395" w:type="pct"/>
          </w:tcPr>
          <w:p w14:paraId="270D7528" w14:textId="44140AC5" w:rsidR="00D9655F" w:rsidRPr="001F3159" w:rsidRDefault="00D9655F" w:rsidP="00D9655F">
            <w:pPr>
              <w:ind w:left="0"/>
              <w:rPr>
                <w:sz w:val="16"/>
                <w:szCs w:val="16"/>
                <w:lang w:val="en-GB"/>
              </w:rPr>
            </w:pPr>
            <w:r w:rsidRPr="001F3159">
              <w:rPr>
                <w:sz w:val="16"/>
                <w:szCs w:val="16"/>
                <w:lang w:val="en-GB"/>
              </w:rPr>
              <w:t>Critical COVID-19</w:t>
            </w:r>
          </w:p>
        </w:tc>
        <w:tc>
          <w:tcPr>
            <w:tcW w:w="598" w:type="pct"/>
          </w:tcPr>
          <w:p w14:paraId="4A54472A" w14:textId="77777777" w:rsidR="00D9655F" w:rsidRPr="001F3159" w:rsidRDefault="00D9655F" w:rsidP="00D9655F">
            <w:pPr>
              <w:ind w:left="0"/>
              <w:rPr>
                <w:sz w:val="16"/>
                <w:szCs w:val="16"/>
                <w:lang w:val="en-GB"/>
              </w:rPr>
            </w:pPr>
          </w:p>
        </w:tc>
        <w:tc>
          <w:tcPr>
            <w:tcW w:w="863" w:type="pct"/>
          </w:tcPr>
          <w:p w14:paraId="1E3AE29D" w14:textId="77777777" w:rsidR="00D9655F" w:rsidRPr="001F3159" w:rsidRDefault="00D9655F" w:rsidP="00D9655F">
            <w:pPr>
              <w:ind w:left="0"/>
              <w:rPr>
                <w:sz w:val="16"/>
                <w:szCs w:val="16"/>
                <w:lang w:val="en-GB"/>
              </w:rPr>
            </w:pPr>
          </w:p>
        </w:tc>
        <w:tc>
          <w:tcPr>
            <w:tcW w:w="721" w:type="pct"/>
          </w:tcPr>
          <w:p w14:paraId="54145808" w14:textId="77777777" w:rsidR="00D9655F" w:rsidRPr="001F3159" w:rsidRDefault="00D9655F" w:rsidP="00D9655F">
            <w:pPr>
              <w:ind w:left="0"/>
              <w:rPr>
                <w:sz w:val="16"/>
                <w:szCs w:val="16"/>
                <w:lang w:val="en-GB"/>
              </w:rPr>
            </w:pPr>
          </w:p>
        </w:tc>
        <w:tc>
          <w:tcPr>
            <w:tcW w:w="423" w:type="pct"/>
          </w:tcPr>
          <w:p w14:paraId="2B82112F" w14:textId="77777777" w:rsidR="00D9655F" w:rsidRPr="001F3159" w:rsidRDefault="00D9655F" w:rsidP="00D9655F">
            <w:pPr>
              <w:ind w:left="0"/>
              <w:rPr>
                <w:sz w:val="16"/>
                <w:szCs w:val="16"/>
                <w:lang w:val="en-GB"/>
              </w:rPr>
            </w:pPr>
          </w:p>
        </w:tc>
      </w:tr>
      <w:tr w:rsidR="001F3159" w:rsidRPr="001F3159" w14:paraId="7D0A440B" w14:textId="77777777" w:rsidTr="000B1B66">
        <w:trPr>
          <w:trHeight w:val="20"/>
        </w:trPr>
        <w:tc>
          <w:tcPr>
            <w:tcW w:w="5000" w:type="pct"/>
            <w:gridSpan w:val="5"/>
            <w:shd w:val="clear" w:color="auto" w:fill="DBDBDB" w:themeFill="accent3" w:themeFillTint="66"/>
          </w:tcPr>
          <w:p w14:paraId="63CAFAF4" w14:textId="3E7FDDAD" w:rsidR="001F3159" w:rsidRPr="001F3159" w:rsidRDefault="001F3159" w:rsidP="001F3159">
            <w:pPr>
              <w:ind w:left="0"/>
              <w:rPr>
                <w:b/>
                <w:bCs/>
                <w:sz w:val="16"/>
                <w:szCs w:val="16"/>
                <w:lang w:val="en-GB"/>
              </w:rPr>
            </w:pPr>
            <w:r w:rsidRPr="001F3159">
              <w:rPr>
                <w:b/>
                <w:bCs/>
                <w:sz w:val="16"/>
                <w:szCs w:val="16"/>
                <w:lang w:val="en-GB"/>
              </w:rPr>
              <w:t>Long COVID component – Omicron variant</w:t>
            </w:r>
          </w:p>
        </w:tc>
      </w:tr>
      <w:tr w:rsidR="001F3159" w:rsidRPr="001F3159" w14:paraId="702D2494" w14:textId="77777777" w:rsidTr="000B1B66">
        <w:trPr>
          <w:trHeight w:val="20"/>
        </w:trPr>
        <w:tc>
          <w:tcPr>
            <w:tcW w:w="5000" w:type="pct"/>
            <w:gridSpan w:val="5"/>
            <w:shd w:val="clear" w:color="auto" w:fill="EDEDED" w:themeFill="accent3" w:themeFillTint="33"/>
          </w:tcPr>
          <w:p w14:paraId="291D9D6D" w14:textId="50533AC8" w:rsidR="001F3159" w:rsidRPr="001F3159" w:rsidRDefault="001F3159" w:rsidP="001F3159">
            <w:pPr>
              <w:ind w:left="0"/>
              <w:rPr>
                <w:b/>
                <w:bCs/>
                <w:sz w:val="16"/>
                <w:szCs w:val="16"/>
                <w:lang w:val="en-GB"/>
              </w:rPr>
            </w:pPr>
            <w:r w:rsidRPr="001F3159">
              <w:rPr>
                <w:b/>
                <w:bCs/>
                <w:sz w:val="16"/>
                <w:szCs w:val="16"/>
                <w:lang w:val="en-GB"/>
              </w:rPr>
              <w:t>Transition probabilities</w:t>
            </w:r>
          </w:p>
        </w:tc>
      </w:tr>
      <w:tr w:rsidR="001F3159" w:rsidRPr="001F3159" w14:paraId="4B8C23E7" w14:textId="77777777" w:rsidTr="000B1B66">
        <w:trPr>
          <w:trHeight w:val="20"/>
        </w:trPr>
        <w:tc>
          <w:tcPr>
            <w:tcW w:w="2395" w:type="pct"/>
          </w:tcPr>
          <w:p w14:paraId="42D8D3E0" w14:textId="366C58A4" w:rsidR="001F3159" w:rsidRPr="001F3159" w:rsidRDefault="001F3159" w:rsidP="001F3159">
            <w:pPr>
              <w:ind w:left="0"/>
              <w:rPr>
                <w:sz w:val="16"/>
                <w:szCs w:val="16"/>
                <w:lang w:val="en-GB"/>
              </w:rPr>
            </w:pPr>
            <w:r w:rsidRPr="001F3159">
              <w:rPr>
                <w:sz w:val="16"/>
                <w:szCs w:val="16"/>
                <w:lang w:val="en-GB"/>
              </w:rPr>
              <w:t>From asymp COVID-19 to mild LCOVID</w:t>
            </w:r>
          </w:p>
        </w:tc>
        <w:tc>
          <w:tcPr>
            <w:tcW w:w="598" w:type="pct"/>
          </w:tcPr>
          <w:p w14:paraId="13452240" w14:textId="66245212" w:rsidR="001F3159" w:rsidRPr="001F3159" w:rsidRDefault="001F3159" w:rsidP="001F3159">
            <w:pPr>
              <w:ind w:left="0"/>
              <w:rPr>
                <w:sz w:val="16"/>
                <w:szCs w:val="16"/>
                <w:lang w:val="en-GB"/>
              </w:rPr>
            </w:pPr>
            <w:r w:rsidRPr="001F3159">
              <w:rPr>
                <w:sz w:val="16"/>
                <w:szCs w:val="16"/>
                <w:lang w:val="en-GB"/>
              </w:rPr>
              <w:t>0.10</w:t>
            </w:r>
          </w:p>
        </w:tc>
        <w:tc>
          <w:tcPr>
            <w:tcW w:w="863" w:type="pct"/>
          </w:tcPr>
          <w:p w14:paraId="5E3FBDFA" w14:textId="77777777" w:rsidR="001F3159" w:rsidRPr="001F3159" w:rsidRDefault="001F3159" w:rsidP="001F3159">
            <w:pPr>
              <w:ind w:left="0"/>
              <w:rPr>
                <w:sz w:val="16"/>
                <w:szCs w:val="16"/>
                <w:lang w:val="en-GB"/>
              </w:rPr>
            </w:pPr>
          </w:p>
        </w:tc>
        <w:tc>
          <w:tcPr>
            <w:tcW w:w="721" w:type="pct"/>
          </w:tcPr>
          <w:p w14:paraId="4E67F9A9" w14:textId="77777777" w:rsidR="001F3159" w:rsidRPr="001F3159" w:rsidRDefault="001F3159" w:rsidP="001F3159">
            <w:pPr>
              <w:ind w:left="0"/>
              <w:rPr>
                <w:sz w:val="16"/>
                <w:szCs w:val="16"/>
                <w:lang w:val="en-GB"/>
              </w:rPr>
            </w:pPr>
          </w:p>
        </w:tc>
        <w:tc>
          <w:tcPr>
            <w:tcW w:w="423" w:type="pct"/>
          </w:tcPr>
          <w:p w14:paraId="05E19A12" w14:textId="77777777" w:rsidR="001F3159" w:rsidRPr="001F3159" w:rsidRDefault="001F3159" w:rsidP="001F3159">
            <w:pPr>
              <w:ind w:left="0"/>
              <w:rPr>
                <w:sz w:val="16"/>
                <w:szCs w:val="16"/>
                <w:lang w:val="en-GB"/>
              </w:rPr>
            </w:pPr>
          </w:p>
        </w:tc>
      </w:tr>
      <w:tr w:rsidR="001F3159" w:rsidRPr="001F3159" w14:paraId="429C1C27" w14:textId="77777777" w:rsidTr="000B1B66">
        <w:trPr>
          <w:trHeight w:val="20"/>
        </w:trPr>
        <w:tc>
          <w:tcPr>
            <w:tcW w:w="2395" w:type="pct"/>
          </w:tcPr>
          <w:p w14:paraId="5A4A20AB" w14:textId="632C4B3A" w:rsidR="001F3159" w:rsidRPr="001F3159" w:rsidRDefault="001F3159" w:rsidP="001F3159">
            <w:pPr>
              <w:ind w:left="0"/>
              <w:rPr>
                <w:sz w:val="16"/>
                <w:szCs w:val="16"/>
                <w:lang w:val="en-GB"/>
              </w:rPr>
            </w:pPr>
            <w:r w:rsidRPr="001F3159">
              <w:rPr>
                <w:sz w:val="16"/>
                <w:szCs w:val="16"/>
                <w:lang w:val="en-GB"/>
              </w:rPr>
              <w:t>From asymp COVID-19 to mod LCOVID</w:t>
            </w:r>
          </w:p>
        </w:tc>
        <w:tc>
          <w:tcPr>
            <w:tcW w:w="598" w:type="pct"/>
          </w:tcPr>
          <w:p w14:paraId="68D43276" w14:textId="18F85101" w:rsidR="001F3159" w:rsidRPr="001F3159" w:rsidRDefault="001F3159" w:rsidP="001F3159">
            <w:pPr>
              <w:ind w:left="0"/>
              <w:rPr>
                <w:sz w:val="16"/>
                <w:szCs w:val="16"/>
                <w:lang w:val="en-GB"/>
              </w:rPr>
            </w:pPr>
            <w:r w:rsidRPr="001F3159">
              <w:rPr>
                <w:sz w:val="16"/>
                <w:szCs w:val="16"/>
                <w:lang w:val="en-GB"/>
              </w:rPr>
              <w:t>0.01</w:t>
            </w:r>
          </w:p>
        </w:tc>
        <w:tc>
          <w:tcPr>
            <w:tcW w:w="863" w:type="pct"/>
          </w:tcPr>
          <w:p w14:paraId="2FA0B9C0" w14:textId="77777777" w:rsidR="001F3159" w:rsidRPr="001F3159" w:rsidRDefault="001F3159" w:rsidP="001F3159">
            <w:pPr>
              <w:ind w:left="0"/>
              <w:rPr>
                <w:sz w:val="16"/>
                <w:szCs w:val="16"/>
                <w:lang w:val="en-GB"/>
              </w:rPr>
            </w:pPr>
          </w:p>
        </w:tc>
        <w:tc>
          <w:tcPr>
            <w:tcW w:w="721" w:type="pct"/>
          </w:tcPr>
          <w:p w14:paraId="4402CF45" w14:textId="77777777" w:rsidR="001F3159" w:rsidRPr="001F3159" w:rsidRDefault="001F3159" w:rsidP="001F3159">
            <w:pPr>
              <w:ind w:left="0"/>
              <w:rPr>
                <w:sz w:val="16"/>
                <w:szCs w:val="16"/>
                <w:lang w:val="en-GB"/>
              </w:rPr>
            </w:pPr>
          </w:p>
        </w:tc>
        <w:tc>
          <w:tcPr>
            <w:tcW w:w="423" w:type="pct"/>
          </w:tcPr>
          <w:p w14:paraId="3AD65FB6" w14:textId="77777777" w:rsidR="001F3159" w:rsidRPr="001F3159" w:rsidRDefault="001F3159" w:rsidP="001F3159">
            <w:pPr>
              <w:ind w:left="0"/>
              <w:rPr>
                <w:sz w:val="16"/>
                <w:szCs w:val="16"/>
                <w:lang w:val="en-GB"/>
              </w:rPr>
            </w:pPr>
          </w:p>
        </w:tc>
      </w:tr>
      <w:tr w:rsidR="001F3159" w:rsidRPr="001F3159" w14:paraId="43A5D9A6" w14:textId="77777777" w:rsidTr="000B1B66">
        <w:trPr>
          <w:trHeight w:val="20"/>
        </w:trPr>
        <w:tc>
          <w:tcPr>
            <w:tcW w:w="2395" w:type="pct"/>
          </w:tcPr>
          <w:p w14:paraId="79F0E3C6" w14:textId="354ED5C0" w:rsidR="001F3159" w:rsidRPr="001F3159" w:rsidRDefault="001F3159" w:rsidP="001F3159">
            <w:pPr>
              <w:ind w:left="0"/>
              <w:rPr>
                <w:sz w:val="16"/>
                <w:szCs w:val="16"/>
                <w:lang w:val="en-GB"/>
              </w:rPr>
            </w:pPr>
            <w:r w:rsidRPr="001F3159">
              <w:rPr>
                <w:sz w:val="16"/>
                <w:szCs w:val="16"/>
                <w:lang w:val="en-GB"/>
              </w:rPr>
              <w:t>From asymp COVID-19 to severe LCOVID</w:t>
            </w:r>
          </w:p>
        </w:tc>
        <w:tc>
          <w:tcPr>
            <w:tcW w:w="598" w:type="pct"/>
          </w:tcPr>
          <w:p w14:paraId="295F1A71" w14:textId="6D8FC288" w:rsidR="001F3159" w:rsidRPr="001F3159" w:rsidRDefault="001F3159" w:rsidP="001F3159">
            <w:pPr>
              <w:ind w:left="0"/>
              <w:rPr>
                <w:sz w:val="16"/>
                <w:szCs w:val="16"/>
                <w:lang w:val="en-GB"/>
              </w:rPr>
            </w:pPr>
            <w:r w:rsidRPr="001F3159">
              <w:rPr>
                <w:sz w:val="16"/>
                <w:szCs w:val="16"/>
                <w:lang w:val="en-GB"/>
              </w:rPr>
              <w:t>0.001</w:t>
            </w:r>
          </w:p>
        </w:tc>
        <w:tc>
          <w:tcPr>
            <w:tcW w:w="863" w:type="pct"/>
          </w:tcPr>
          <w:p w14:paraId="4086301A" w14:textId="77777777" w:rsidR="001F3159" w:rsidRPr="001F3159" w:rsidRDefault="001F3159" w:rsidP="001F3159">
            <w:pPr>
              <w:ind w:left="0"/>
              <w:rPr>
                <w:sz w:val="16"/>
                <w:szCs w:val="16"/>
                <w:lang w:val="en-GB"/>
              </w:rPr>
            </w:pPr>
          </w:p>
        </w:tc>
        <w:tc>
          <w:tcPr>
            <w:tcW w:w="721" w:type="pct"/>
          </w:tcPr>
          <w:p w14:paraId="76F0211F" w14:textId="77777777" w:rsidR="001F3159" w:rsidRPr="001F3159" w:rsidRDefault="001F3159" w:rsidP="001F3159">
            <w:pPr>
              <w:ind w:left="0"/>
              <w:rPr>
                <w:sz w:val="16"/>
                <w:szCs w:val="16"/>
                <w:lang w:val="en-GB"/>
              </w:rPr>
            </w:pPr>
          </w:p>
        </w:tc>
        <w:tc>
          <w:tcPr>
            <w:tcW w:w="423" w:type="pct"/>
          </w:tcPr>
          <w:p w14:paraId="75338DA2" w14:textId="77777777" w:rsidR="001F3159" w:rsidRPr="001F3159" w:rsidRDefault="001F3159" w:rsidP="001F3159">
            <w:pPr>
              <w:ind w:left="0"/>
              <w:rPr>
                <w:sz w:val="16"/>
                <w:szCs w:val="16"/>
                <w:lang w:val="en-GB"/>
              </w:rPr>
            </w:pPr>
          </w:p>
        </w:tc>
      </w:tr>
      <w:tr w:rsidR="001F3159" w:rsidRPr="001F3159" w14:paraId="3A62FDE7" w14:textId="77777777" w:rsidTr="000B1B66">
        <w:trPr>
          <w:trHeight w:val="20"/>
        </w:trPr>
        <w:tc>
          <w:tcPr>
            <w:tcW w:w="2395" w:type="pct"/>
          </w:tcPr>
          <w:p w14:paraId="3053702C" w14:textId="6BC576D9" w:rsidR="001F3159" w:rsidRPr="001F3159" w:rsidRDefault="001F3159" w:rsidP="001F3159">
            <w:pPr>
              <w:ind w:left="0"/>
              <w:rPr>
                <w:sz w:val="16"/>
                <w:szCs w:val="16"/>
                <w:lang w:val="en-GB"/>
              </w:rPr>
            </w:pPr>
            <w:r w:rsidRPr="001F3159">
              <w:rPr>
                <w:sz w:val="16"/>
                <w:szCs w:val="16"/>
                <w:lang w:val="en-GB"/>
              </w:rPr>
              <w:t>From mild/mod COVID-19 to mild LCOVID</w:t>
            </w:r>
          </w:p>
        </w:tc>
        <w:tc>
          <w:tcPr>
            <w:tcW w:w="598" w:type="pct"/>
          </w:tcPr>
          <w:p w14:paraId="0C03250C" w14:textId="25DD9B5D" w:rsidR="001F3159" w:rsidRPr="001F3159" w:rsidRDefault="001F3159" w:rsidP="001F3159">
            <w:pPr>
              <w:ind w:left="0"/>
              <w:rPr>
                <w:sz w:val="16"/>
                <w:szCs w:val="16"/>
                <w:lang w:val="en-GB"/>
              </w:rPr>
            </w:pPr>
            <w:r w:rsidRPr="001F3159">
              <w:rPr>
                <w:sz w:val="16"/>
                <w:szCs w:val="16"/>
                <w:lang w:val="en-GB"/>
              </w:rPr>
              <w:t>0.15</w:t>
            </w:r>
          </w:p>
        </w:tc>
        <w:tc>
          <w:tcPr>
            <w:tcW w:w="863" w:type="pct"/>
          </w:tcPr>
          <w:p w14:paraId="6FB107C3" w14:textId="77777777" w:rsidR="001F3159" w:rsidRPr="001F3159" w:rsidRDefault="001F3159" w:rsidP="001F3159">
            <w:pPr>
              <w:ind w:left="0"/>
              <w:rPr>
                <w:sz w:val="16"/>
                <w:szCs w:val="16"/>
                <w:lang w:val="en-GB"/>
              </w:rPr>
            </w:pPr>
          </w:p>
        </w:tc>
        <w:tc>
          <w:tcPr>
            <w:tcW w:w="721" w:type="pct"/>
          </w:tcPr>
          <w:p w14:paraId="7583ABD6" w14:textId="77777777" w:rsidR="001F3159" w:rsidRPr="001F3159" w:rsidRDefault="001F3159" w:rsidP="001F3159">
            <w:pPr>
              <w:ind w:left="0"/>
              <w:rPr>
                <w:sz w:val="16"/>
                <w:szCs w:val="16"/>
                <w:lang w:val="en-GB"/>
              </w:rPr>
            </w:pPr>
          </w:p>
        </w:tc>
        <w:tc>
          <w:tcPr>
            <w:tcW w:w="423" w:type="pct"/>
          </w:tcPr>
          <w:p w14:paraId="57643570" w14:textId="77777777" w:rsidR="001F3159" w:rsidRPr="001F3159" w:rsidRDefault="001F3159" w:rsidP="001F3159">
            <w:pPr>
              <w:ind w:left="0"/>
              <w:rPr>
                <w:sz w:val="16"/>
                <w:szCs w:val="16"/>
                <w:lang w:val="en-GB"/>
              </w:rPr>
            </w:pPr>
          </w:p>
        </w:tc>
      </w:tr>
      <w:tr w:rsidR="001F3159" w:rsidRPr="001F3159" w14:paraId="79B7A429" w14:textId="77777777" w:rsidTr="000B1B66">
        <w:trPr>
          <w:trHeight w:val="20"/>
        </w:trPr>
        <w:tc>
          <w:tcPr>
            <w:tcW w:w="2395" w:type="pct"/>
          </w:tcPr>
          <w:p w14:paraId="18AFF0F0" w14:textId="4E3917CD" w:rsidR="001F3159" w:rsidRPr="001F3159" w:rsidRDefault="001F3159" w:rsidP="001F3159">
            <w:pPr>
              <w:ind w:left="0"/>
              <w:rPr>
                <w:sz w:val="16"/>
                <w:szCs w:val="16"/>
                <w:lang w:val="en-GB"/>
              </w:rPr>
            </w:pPr>
            <w:r w:rsidRPr="001F3159">
              <w:rPr>
                <w:sz w:val="16"/>
                <w:szCs w:val="16"/>
                <w:lang w:val="en-GB"/>
              </w:rPr>
              <w:t>From mild/mod COVID-19 to mod LCOVID</w:t>
            </w:r>
          </w:p>
        </w:tc>
        <w:tc>
          <w:tcPr>
            <w:tcW w:w="598" w:type="pct"/>
          </w:tcPr>
          <w:p w14:paraId="30BAEE4C" w14:textId="6D7988CA" w:rsidR="001F3159" w:rsidRPr="001F3159" w:rsidRDefault="001F3159" w:rsidP="001F3159">
            <w:pPr>
              <w:ind w:left="0"/>
              <w:rPr>
                <w:sz w:val="16"/>
                <w:szCs w:val="16"/>
                <w:lang w:val="en-GB"/>
              </w:rPr>
            </w:pPr>
            <w:r w:rsidRPr="001F3159">
              <w:rPr>
                <w:sz w:val="16"/>
                <w:szCs w:val="16"/>
                <w:lang w:val="en-GB"/>
              </w:rPr>
              <w:t>0.05</w:t>
            </w:r>
          </w:p>
        </w:tc>
        <w:tc>
          <w:tcPr>
            <w:tcW w:w="863" w:type="pct"/>
          </w:tcPr>
          <w:p w14:paraId="0E549B8D" w14:textId="77777777" w:rsidR="001F3159" w:rsidRPr="001F3159" w:rsidRDefault="001F3159" w:rsidP="001F3159">
            <w:pPr>
              <w:ind w:left="0"/>
              <w:rPr>
                <w:sz w:val="16"/>
                <w:szCs w:val="16"/>
                <w:lang w:val="en-GB"/>
              </w:rPr>
            </w:pPr>
          </w:p>
        </w:tc>
        <w:tc>
          <w:tcPr>
            <w:tcW w:w="721" w:type="pct"/>
          </w:tcPr>
          <w:p w14:paraId="5EE01DB4" w14:textId="77777777" w:rsidR="001F3159" w:rsidRPr="001F3159" w:rsidRDefault="001F3159" w:rsidP="001F3159">
            <w:pPr>
              <w:ind w:left="0"/>
              <w:rPr>
                <w:sz w:val="16"/>
                <w:szCs w:val="16"/>
                <w:lang w:val="en-GB"/>
              </w:rPr>
            </w:pPr>
          </w:p>
        </w:tc>
        <w:tc>
          <w:tcPr>
            <w:tcW w:w="423" w:type="pct"/>
          </w:tcPr>
          <w:p w14:paraId="56E0660B" w14:textId="77777777" w:rsidR="001F3159" w:rsidRPr="001F3159" w:rsidRDefault="001F3159" w:rsidP="001F3159">
            <w:pPr>
              <w:ind w:left="0"/>
              <w:rPr>
                <w:sz w:val="16"/>
                <w:szCs w:val="16"/>
                <w:lang w:val="en-GB"/>
              </w:rPr>
            </w:pPr>
          </w:p>
        </w:tc>
      </w:tr>
      <w:tr w:rsidR="001F3159" w:rsidRPr="001F3159" w14:paraId="3A60754E" w14:textId="77777777" w:rsidTr="000B1B66">
        <w:trPr>
          <w:trHeight w:val="20"/>
        </w:trPr>
        <w:tc>
          <w:tcPr>
            <w:tcW w:w="2395" w:type="pct"/>
          </w:tcPr>
          <w:p w14:paraId="51A9CDD5" w14:textId="58AAE76A" w:rsidR="001F3159" w:rsidRPr="001F3159" w:rsidRDefault="001F3159" w:rsidP="001F3159">
            <w:pPr>
              <w:ind w:left="0"/>
              <w:rPr>
                <w:sz w:val="16"/>
                <w:szCs w:val="16"/>
                <w:lang w:val="en-GB"/>
              </w:rPr>
            </w:pPr>
            <w:r w:rsidRPr="001F3159">
              <w:rPr>
                <w:sz w:val="16"/>
                <w:szCs w:val="16"/>
                <w:lang w:val="en-GB"/>
              </w:rPr>
              <w:t>From mild/mod COVID-19 to severe LCOVID</w:t>
            </w:r>
          </w:p>
        </w:tc>
        <w:tc>
          <w:tcPr>
            <w:tcW w:w="598" w:type="pct"/>
          </w:tcPr>
          <w:p w14:paraId="7A4A3646" w14:textId="6DA48600" w:rsidR="001F3159" w:rsidRPr="001F3159" w:rsidRDefault="001F3159" w:rsidP="001F3159">
            <w:pPr>
              <w:ind w:left="0"/>
              <w:rPr>
                <w:sz w:val="16"/>
                <w:szCs w:val="16"/>
                <w:lang w:val="en-GB"/>
              </w:rPr>
            </w:pPr>
            <w:r w:rsidRPr="001F3159">
              <w:rPr>
                <w:sz w:val="16"/>
                <w:szCs w:val="16"/>
                <w:lang w:val="en-GB"/>
              </w:rPr>
              <w:t>0.001</w:t>
            </w:r>
          </w:p>
        </w:tc>
        <w:tc>
          <w:tcPr>
            <w:tcW w:w="863" w:type="pct"/>
          </w:tcPr>
          <w:p w14:paraId="0C1109BA" w14:textId="77777777" w:rsidR="001F3159" w:rsidRPr="001F3159" w:rsidRDefault="001F3159" w:rsidP="001F3159">
            <w:pPr>
              <w:ind w:left="0"/>
              <w:rPr>
                <w:sz w:val="16"/>
                <w:szCs w:val="16"/>
                <w:lang w:val="en-GB"/>
              </w:rPr>
            </w:pPr>
          </w:p>
        </w:tc>
        <w:tc>
          <w:tcPr>
            <w:tcW w:w="721" w:type="pct"/>
          </w:tcPr>
          <w:p w14:paraId="04AEE670" w14:textId="77777777" w:rsidR="001F3159" w:rsidRPr="001F3159" w:rsidRDefault="001F3159" w:rsidP="001F3159">
            <w:pPr>
              <w:ind w:left="0"/>
              <w:rPr>
                <w:sz w:val="16"/>
                <w:szCs w:val="16"/>
                <w:lang w:val="en-GB"/>
              </w:rPr>
            </w:pPr>
          </w:p>
        </w:tc>
        <w:tc>
          <w:tcPr>
            <w:tcW w:w="423" w:type="pct"/>
          </w:tcPr>
          <w:p w14:paraId="44CAFD33" w14:textId="77777777" w:rsidR="001F3159" w:rsidRPr="001F3159" w:rsidRDefault="001F3159" w:rsidP="001F3159">
            <w:pPr>
              <w:ind w:left="0"/>
              <w:rPr>
                <w:sz w:val="16"/>
                <w:szCs w:val="16"/>
                <w:lang w:val="en-GB"/>
              </w:rPr>
            </w:pPr>
          </w:p>
        </w:tc>
      </w:tr>
      <w:tr w:rsidR="001F3159" w:rsidRPr="001F3159" w14:paraId="1EBBD0D3" w14:textId="77777777" w:rsidTr="000B1B66">
        <w:trPr>
          <w:trHeight w:val="20"/>
        </w:trPr>
        <w:tc>
          <w:tcPr>
            <w:tcW w:w="2395" w:type="pct"/>
          </w:tcPr>
          <w:p w14:paraId="2BEF7E62" w14:textId="676CB878" w:rsidR="001F3159" w:rsidRPr="001F3159" w:rsidRDefault="001F3159" w:rsidP="001F3159">
            <w:pPr>
              <w:ind w:left="0"/>
              <w:rPr>
                <w:sz w:val="16"/>
                <w:szCs w:val="16"/>
                <w:lang w:val="en-GB"/>
              </w:rPr>
            </w:pPr>
            <w:r w:rsidRPr="001F3159">
              <w:rPr>
                <w:sz w:val="16"/>
                <w:szCs w:val="16"/>
                <w:lang w:val="en-GB"/>
              </w:rPr>
              <w:t>From severe COVID-19 to mild LCOVID</w:t>
            </w:r>
          </w:p>
        </w:tc>
        <w:tc>
          <w:tcPr>
            <w:tcW w:w="598" w:type="pct"/>
          </w:tcPr>
          <w:p w14:paraId="1DD03E5C" w14:textId="1A6D6C2F" w:rsidR="001F3159" w:rsidRPr="001F3159" w:rsidRDefault="001F3159" w:rsidP="001F3159">
            <w:pPr>
              <w:ind w:left="0"/>
              <w:rPr>
                <w:sz w:val="16"/>
                <w:szCs w:val="16"/>
                <w:lang w:val="en-GB"/>
              </w:rPr>
            </w:pPr>
            <w:r w:rsidRPr="001F3159">
              <w:rPr>
                <w:sz w:val="16"/>
                <w:szCs w:val="16"/>
                <w:lang w:val="en-GB"/>
              </w:rPr>
              <w:t>0.10</w:t>
            </w:r>
          </w:p>
        </w:tc>
        <w:tc>
          <w:tcPr>
            <w:tcW w:w="863" w:type="pct"/>
          </w:tcPr>
          <w:p w14:paraId="58F51135" w14:textId="77777777" w:rsidR="001F3159" w:rsidRPr="001F3159" w:rsidRDefault="001F3159" w:rsidP="001F3159">
            <w:pPr>
              <w:ind w:left="0"/>
              <w:rPr>
                <w:sz w:val="16"/>
                <w:szCs w:val="16"/>
                <w:lang w:val="en-GB"/>
              </w:rPr>
            </w:pPr>
          </w:p>
        </w:tc>
        <w:tc>
          <w:tcPr>
            <w:tcW w:w="721" w:type="pct"/>
          </w:tcPr>
          <w:p w14:paraId="4CA20A86" w14:textId="77777777" w:rsidR="001F3159" w:rsidRPr="001F3159" w:rsidRDefault="001F3159" w:rsidP="001F3159">
            <w:pPr>
              <w:ind w:left="0"/>
              <w:rPr>
                <w:sz w:val="16"/>
                <w:szCs w:val="16"/>
                <w:lang w:val="en-GB"/>
              </w:rPr>
            </w:pPr>
          </w:p>
        </w:tc>
        <w:tc>
          <w:tcPr>
            <w:tcW w:w="423" w:type="pct"/>
          </w:tcPr>
          <w:p w14:paraId="7F7AA293" w14:textId="77777777" w:rsidR="001F3159" w:rsidRPr="001F3159" w:rsidRDefault="001F3159" w:rsidP="001F3159">
            <w:pPr>
              <w:ind w:left="0"/>
              <w:rPr>
                <w:sz w:val="16"/>
                <w:szCs w:val="16"/>
                <w:lang w:val="en-GB"/>
              </w:rPr>
            </w:pPr>
          </w:p>
        </w:tc>
      </w:tr>
      <w:tr w:rsidR="001F3159" w:rsidRPr="001F3159" w14:paraId="233F20B1" w14:textId="77777777" w:rsidTr="000B1B66">
        <w:trPr>
          <w:trHeight w:val="20"/>
        </w:trPr>
        <w:tc>
          <w:tcPr>
            <w:tcW w:w="2395" w:type="pct"/>
          </w:tcPr>
          <w:p w14:paraId="2646E607" w14:textId="543D17B8" w:rsidR="001F3159" w:rsidRPr="001F3159" w:rsidRDefault="001F3159" w:rsidP="001F3159">
            <w:pPr>
              <w:ind w:left="0"/>
              <w:rPr>
                <w:sz w:val="16"/>
                <w:szCs w:val="16"/>
                <w:lang w:val="en-GB"/>
              </w:rPr>
            </w:pPr>
            <w:r w:rsidRPr="001F3159">
              <w:rPr>
                <w:sz w:val="16"/>
                <w:szCs w:val="16"/>
                <w:lang w:val="en-GB"/>
              </w:rPr>
              <w:t>From severe COVID-19 to mod LCOVID</w:t>
            </w:r>
          </w:p>
        </w:tc>
        <w:tc>
          <w:tcPr>
            <w:tcW w:w="598" w:type="pct"/>
          </w:tcPr>
          <w:p w14:paraId="08F356F0" w14:textId="72DC1346" w:rsidR="001F3159" w:rsidRPr="001F3159" w:rsidRDefault="001F3159" w:rsidP="001F3159">
            <w:pPr>
              <w:ind w:left="0"/>
              <w:rPr>
                <w:sz w:val="16"/>
                <w:szCs w:val="16"/>
                <w:lang w:val="en-GB"/>
              </w:rPr>
            </w:pPr>
            <w:r w:rsidRPr="001F3159">
              <w:rPr>
                <w:sz w:val="16"/>
                <w:szCs w:val="16"/>
                <w:lang w:val="en-GB"/>
              </w:rPr>
              <w:t>0.20</w:t>
            </w:r>
          </w:p>
        </w:tc>
        <w:tc>
          <w:tcPr>
            <w:tcW w:w="863" w:type="pct"/>
          </w:tcPr>
          <w:p w14:paraId="7A5AF818" w14:textId="77777777" w:rsidR="001F3159" w:rsidRPr="001F3159" w:rsidRDefault="001F3159" w:rsidP="001F3159">
            <w:pPr>
              <w:ind w:left="0"/>
              <w:rPr>
                <w:sz w:val="16"/>
                <w:szCs w:val="16"/>
                <w:lang w:val="en-GB"/>
              </w:rPr>
            </w:pPr>
          </w:p>
        </w:tc>
        <w:tc>
          <w:tcPr>
            <w:tcW w:w="721" w:type="pct"/>
          </w:tcPr>
          <w:p w14:paraId="0EECB8CB" w14:textId="77777777" w:rsidR="001F3159" w:rsidRPr="001F3159" w:rsidRDefault="001F3159" w:rsidP="001F3159">
            <w:pPr>
              <w:ind w:left="0"/>
              <w:rPr>
                <w:sz w:val="16"/>
                <w:szCs w:val="16"/>
                <w:lang w:val="en-GB"/>
              </w:rPr>
            </w:pPr>
          </w:p>
        </w:tc>
        <w:tc>
          <w:tcPr>
            <w:tcW w:w="423" w:type="pct"/>
          </w:tcPr>
          <w:p w14:paraId="2A79F1D4" w14:textId="77777777" w:rsidR="001F3159" w:rsidRPr="001F3159" w:rsidRDefault="001F3159" w:rsidP="001F3159">
            <w:pPr>
              <w:ind w:left="0"/>
              <w:rPr>
                <w:sz w:val="16"/>
                <w:szCs w:val="16"/>
                <w:lang w:val="en-GB"/>
              </w:rPr>
            </w:pPr>
          </w:p>
        </w:tc>
      </w:tr>
      <w:tr w:rsidR="001F3159" w:rsidRPr="001F3159" w14:paraId="0899D383" w14:textId="77777777" w:rsidTr="000B1B66">
        <w:trPr>
          <w:trHeight w:val="20"/>
        </w:trPr>
        <w:tc>
          <w:tcPr>
            <w:tcW w:w="2395" w:type="pct"/>
          </w:tcPr>
          <w:p w14:paraId="47D5F580" w14:textId="4F29A999" w:rsidR="001F3159" w:rsidRPr="001F3159" w:rsidRDefault="001F3159" w:rsidP="001F3159">
            <w:pPr>
              <w:ind w:left="0"/>
              <w:rPr>
                <w:sz w:val="16"/>
                <w:szCs w:val="16"/>
                <w:lang w:val="en-GB"/>
              </w:rPr>
            </w:pPr>
            <w:r w:rsidRPr="001F3159">
              <w:rPr>
                <w:sz w:val="16"/>
                <w:szCs w:val="16"/>
                <w:lang w:val="en-GB"/>
              </w:rPr>
              <w:t>From severe COVID-19 to severe LCOVID</w:t>
            </w:r>
          </w:p>
        </w:tc>
        <w:tc>
          <w:tcPr>
            <w:tcW w:w="598" w:type="pct"/>
          </w:tcPr>
          <w:p w14:paraId="7638091C" w14:textId="2DE90B70" w:rsidR="001F3159" w:rsidRPr="001F3159" w:rsidRDefault="001F3159" w:rsidP="001F3159">
            <w:pPr>
              <w:ind w:left="0"/>
              <w:rPr>
                <w:sz w:val="16"/>
                <w:szCs w:val="16"/>
                <w:lang w:val="en-GB"/>
              </w:rPr>
            </w:pPr>
            <w:r w:rsidRPr="001F3159">
              <w:rPr>
                <w:sz w:val="16"/>
                <w:szCs w:val="16"/>
                <w:lang w:val="en-GB"/>
              </w:rPr>
              <w:t>0.15</w:t>
            </w:r>
          </w:p>
        </w:tc>
        <w:tc>
          <w:tcPr>
            <w:tcW w:w="863" w:type="pct"/>
          </w:tcPr>
          <w:p w14:paraId="5EC280AA" w14:textId="77777777" w:rsidR="001F3159" w:rsidRPr="001F3159" w:rsidRDefault="001F3159" w:rsidP="001F3159">
            <w:pPr>
              <w:ind w:left="0"/>
              <w:rPr>
                <w:sz w:val="16"/>
                <w:szCs w:val="16"/>
                <w:lang w:val="en-GB"/>
              </w:rPr>
            </w:pPr>
          </w:p>
        </w:tc>
        <w:tc>
          <w:tcPr>
            <w:tcW w:w="721" w:type="pct"/>
          </w:tcPr>
          <w:p w14:paraId="66CEDF95" w14:textId="77777777" w:rsidR="001F3159" w:rsidRPr="001F3159" w:rsidRDefault="001F3159" w:rsidP="001F3159">
            <w:pPr>
              <w:ind w:left="0"/>
              <w:rPr>
                <w:sz w:val="16"/>
                <w:szCs w:val="16"/>
                <w:lang w:val="en-GB"/>
              </w:rPr>
            </w:pPr>
          </w:p>
        </w:tc>
        <w:tc>
          <w:tcPr>
            <w:tcW w:w="423" w:type="pct"/>
          </w:tcPr>
          <w:p w14:paraId="29645190" w14:textId="77777777" w:rsidR="001F3159" w:rsidRPr="001F3159" w:rsidRDefault="001F3159" w:rsidP="001F3159">
            <w:pPr>
              <w:ind w:left="0"/>
              <w:rPr>
                <w:sz w:val="16"/>
                <w:szCs w:val="16"/>
                <w:lang w:val="en-GB"/>
              </w:rPr>
            </w:pPr>
          </w:p>
        </w:tc>
      </w:tr>
      <w:tr w:rsidR="001F3159" w:rsidRPr="001F3159" w14:paraId="39BB5DD9" w14:textId="77777777" w:rsidTr="000B1B66">
        <w:trPr>
          <w:trHeight w:val="20"/>
        </w:trPr>
        <w:tc>
          <w:tcPr>
            <w:tcW w:w="2395" w:type="pct"/>
          </w:tcPr>
          <w:p w14:paraId="0358E0F8" w14:textId="63B3B370" w:rsidR="001F3159" w:rsidRPr="001F3159" w:rsidRDefault="001F3159" w:rsidP="001F3159">
            <w:pPr>
              <w:ind w:left="0"/>
              <w:rPr>
                <w:sz w:val="16"/>
                <w:szCs w:val="16"/>
                <w:lang w:val="en-GB"/>
              </w:rPr>
            </w:pPr>
            <w:r w:rsidRPr="001F3159">
              <w:rPr>
                <w:sz w:val="16"/>
                <w:szCs w:val="16"/>
                <w:lang w:val="en-GB"/>
              </w:rPr>
              <w:t>From critical COVID-19 to mild LCOVID</w:t>
            </w:r>
          </w:p>
        </w:tc>
        <w:tc>
          <w:tcPr>
            <w:tcW w:w="598" w:type="pct"/>
          </w:tcPr>
          <w:p w14:paraId="03BB4C2F" w14:textId="32C9518F" w:rsidR="001F3159" w:rsidRPr="001F3159" w:rsidRDefault="001F3159" w:rsidP="001F3159">
            <w:pPr>
              <w:ind w:left="0"/>
              <w:rPr>
                <w:sz w:val="16"/>
                <w:szCs w:val="16"/>
                <w:lang w:val="en-GB"/>
              </w:rPr>
            </w:pPr>
            <w:r w:rsidRPr="001F3159">
              <w:rPr>
                <w:sz w:val="16"/>
                <w:szCs w:val="16"/>
                <w:lang w:val="en-GB"/>
              </w:rPr>
              <w:t>0.05</w:t>
            </w:r>
          </w:p>
        </w:tc>
        <w:tc>
          <w:tcPr>
            <w:tcW w:w="863" w:type="pct"/>
          </w:tcPr>
          <w:p w14:paraId="4366627E" w14:textId="12A9AD82" w:rsidR="001F3159" w:rsidRPr="001F3159" w:rsidRDefault="001F3159" w:rsidP="001F3159">
            <w:pPr>
              <w:ind w:left="0"/>
              <w:rPr>
                <w:sz w:val="16"/>
                <w:szCs w:val="16"/>
                <w:lang w:val="en-GB"/>
              </w:rPr>
            </w:pPr>
          </w:p>
        </w:tc>
        <w:tc>
          <w:tcPr>
            <w:tcW w:w="721" w:type="pct"/>
          </w:tcPr>
          <w:p w14:paraId="49DD5730" w14:textId="77777777" w:rsidR="001F3159" w:rsidRPr="001F3159" w:rsidRDefault="001F3159" w:rsidP="001F3159">
            <w:pPr>
              <w:ind w:left="0"/>
              <w:rPr>
                <w:sz w:val="16"/>
                <w:szCs w:val="16"/>
                <w:lang w:val="en-GB"/>
              </w:rPr>
            </w:pPr>
          </w:p>
        </w:tc>
        <w:tc>
          <w:tcPr>
            <w:tcW w:w="423" w:type="pct"/>
          </w:tcPr>
          <w:p w14:paraId="4B6696FE" w14:textId="77777777" w:rsidR="001F3159" w:rsidRPr="001F3159" w:rsidRDefault="001F3159" w:rsidP="001F3159">
            <w:pPr>
              <w:ind w:left="0"/>
              <w:rPr>
                <w:sz w:val="16"/>
                <w:szCs w:val="16"/>
                <w:lang w:val="en-GB"/>
              </w:rPr>
            </w:pPr>
          </w:p>
        </w:tc>
      </w:tr>
      <w:tr w:rsidR="001F3159" w:rsidRPr="001F3159" w14:paraId="68ADEDEA" w14:textId="77777777" w:rsidTr="000B1B66">
        <w:trPr>
          <w:trHeight w:val="20"/>
        </w:trPr>
        <w:tc>
          <w:tcPr>
            <w:tcW w:w="2395" w:type="pct"/>
          </w:tcPr>
          <w:p w14:paraId="640C23EC" w14:textId="3EF513AC" w:rsidR="001F3159" w:rsidRPr="001F3159" w:rsidRDefault="001F3159" w:rsidP="001F3159">
            <w:pPr>
              <w:ind w:left="0"/>
              <w:rPr>
                <w:sz w:val="16"/>
                <w:szCs w:val="16"/>
                <w:lang w:val="en-GB"/>
              </w:rPr>
            </w:pPr>
            <w:r w:rsidRPr="001F3159">
              <w:rPr>
                <w:sz w:val="16"/>
                <w:szCs w:val="16"/>
                <w:lang w:val="en-GB"/>
              </w:rPr>
              <w:t>From critical COVID-19 to mod LCOVID</w:t>
            </w:r>
          </w:p>
        </w:tc>
        <w:tc>
          <w:tcPr>
            <w:tcW w:w="598" w:type="pct"/>
          </w:tcPr>
          <w:p w14:paraId="40CB099F" w14:textId="7FDC5A37" w:rsidR="001F3159" w:rsidRPr="001F3159" w:rsidRDefault="001F3159" w:rsidP="001F3159">
            <w:pPr>
              <w:ind w:left="0"/>
              <w:rPr>
                <w:sz w:val="16"/>
                <w:szCs w:val="16"/>
                <w:lang w:val="en-GB"/>
              </w:rPr>
            </w:pPr>
            <w:r w:rsidRPr="001F3159">
              <w:rPr>
                <w:sz w:val="16"/>
                <w:szCs w:val="16"/>
                <w:lang w:val="en-GB"/>
              </w:rPr>
              <w:t>0.20</w:t>
            </w:r>
          </w:p>
        </w:tc>
        <w:tc>
          <w:tcPr>
            <w:tcW w:w="863" w:type="pct"/>
          </w:tcPr>
          <w:p w14:paraId="483D0063" w14:textId="77777777" w:rsidR="001F3159" w:rsidRPr="001F3159" w:rsidRDefault="001F3159" w:rsidP="001F3159">
            <w:pPr>
              <w:ind w:left="0"/>
              <w:rPr>
                <w:sz w:val="16"/>
                <w:szCs w:val="16"/>
                <w:lang w:val="en-GB"/>
              </w:rPr>
            </w:pPr>
          </w:p>
        </w:tc>
        <w:tc>
          <w:tcPr>
            <w:tcW w:w="721" w:type="pct"/>
          </w:tcPr>
          <w:p w14:paraId="6744B7D2" w14:textId="77777777" w:rsidR="001F3159" w:rsidRPr="001F3159" w:rsidRDefault="001F3159" w:rsidP="001F3159">
            <w:pPr>
              <w:ind w:left="0"/>
              <w:rPr>
                <w:sz w:val="16"/>
                <w:szCs w:val="16"/>
                <w:lang w:val="en-GB"/>
              </w:rPr>
            </w:pPr>
          </w:p>
        </w:tc>
        <w:tc>
          <w:tcPr>
            <w:tcW w:w="423" w:type="pct"/>
          </w:tcPr>
          <w:p w14:paraId="524CD5AB" w14:textId="77777777" w:rsidR="001F3159" w:rsidRPr="001F3159" w:rsidRDefault="001F3159" w:rsidP="001F3159">
            <w:pPr>
              <w:ind w:left="0"/>
              <w:rPr>
                <w:sz w:val="16"/>
                <w:szCs w:val="16"/>
                <w:lang w:val="en-GB"/>
              </w:rPr>
            </w:pPr>
          </w:p>
        </w:tc>
      </w:tr>
      <w:tr w:rsidR="001F3159" w:rsidRPr="001F3159" w14:paraId="1AA3917F" w14:textId="77777777" w:rsidTr="000B1B66">
        <w:trPr>
          <w:trHeight w:val="20"/>
        </w:trPr>
        <w:tc>
          <w:tcPr>
            <w:tcW w:w="2395" w:type="pct"/>
          </w:tcPr>
          <w:p w14:paraId="738D2051" w14:textId="3FC2E837" w:rsidR="001F3159" w:rsidRPr="001F3159" w:rsidRDefault="001F3159" w:rsidP="001F3159">
            <w:pPr>
              <w:ind w:left="0"/>
              <w:rPr>
                <w:sz w:val="16"/>
                <w:szCs w:val="16"/>
                <w:lang w:val="en-GB"/>
              </w:rPr>
            </w:pPr>
            <w:r w:rsidRPr="001F3159">
              <w:rPr>
                <w:sz w:val="16"/>
                <w:szCs w:val="16"/>
                <w:lang w:val="en-GB"/>
              </w:rPr>
              <w:t>From critical COVID-19 to severe LCOVID</w:t>
            </w:r>
          </w:p>
        </w:tc>
        <w:tc>
          <w:tcPr>
            <w:tcW w:w="598" w:type="pct"/>
          </w:tcPr>
          <w:p w14:paraId="081DBC5D" w14:textId="52B4D83F" w:rsidR="001F3159" w:rsidRPr="001F3159" w:rsidRDefault="001F3159" w:rsidP="001F3159">
            <w:pPr>
              <w:ind w:left="0"/>
              <w:rPr>
                <w:sz w:val="16"/>
                <w:szCs w:val="16"/>
                <w:lang w:val="en-GB"/>
              </w:rPr>
            </w:pPr>
            <w:r w:rsidRPr="001F3159">
              <w:rPr>
                <w:sz w:val="16"/>
                <w:szCs w:val="16"/>
                <w:lang w:val="en-GB"/>
              </w:rPr>
              <w:t>0.25</w:t>
            </w:r>
          </w:p>
        </w:tc>
        <w:tc>
          <w:tcPr>
            <w:tcW w:w="863" w:type="pct"/>
          </w:tcPr>
          <w:p w14:paraId="77CFF5DA" w14:textId="77777777" w:rsidR="001F3159" w:rsidRPr="001F3159" w:rsidRDefault="001F3159" w:rsidP="001F3159">
            <w:pPr>
              <w:ind w:left="0"/>
              <w:rPr>
                <w:sz w:val="16"/>
                <w:szCs w:val="16"/>
                <w:lang w:val="en-GB"/>
              </w:rPr>
            </w:pPr>
          </w:p>
        </w:tc>
        <w:tc>
          <w:tcPr>
            <w:tcW w:w="721" w:type="pct"/>
          </w:tcPr>
          <w:p w14:paraId="0017A3A3" w14:textId="77777777" w:rsidR="001F3159" w:rsidRPr="001F3159" w:rsidRDefault="001F3159" w:rsidP="001F3159">
            <w:pPr>
              <w:ind w:left="0"/>
              <w:rPr>
                <w:sz w:val="16"/>
                <w:szCs w:val="16"/>
                <w:lang w:val="en-GB"/>
              </w:rPr>
            </w:pPr>
          </w:p>
        </w:tc>
        <w:tc>
          <w:tcPr>
            <w:tcW w:w="423" w:type="pct"/>
          </w:tcPr>
          <w:p w14:paraId="25ED4602" w14:textId="77777777" w:rsidR="001F3159" w:rsidRPr="001F3159" w:rsidRDefault="001F3159" w:rsidP="001F3159">
            <w:pPr>
              <w:ind w:left="0"/>
              <w:rPr>
                <w:sz w:val="16"/>
                <w:szCs w:val="16"/>
                <w:lang w:val="en-GB"/>
              </w:rPr>
            </w:pPr>
          </w:p>
        </w:tc>
      </w:tr>
      <w:tr w:rsidR="001F3159" w:rsidRPr="001F3159" w14:paraId="04602CE9" w14:textId="77777777" w:rsidTr="000B1B66">
        <w:trPr>
          <w:trHeight w:val="20"/>
        </w:trPr>
        <w:tc>
          <w:tcPr>
            <w:tcW w:w="5000" w:type="pct"/>
            <w:gridSpan w:val="5"/>
            <w:shd w:val="clear" w:color="auto" w:fill="EDEDED" w:themeFill="accent3" w:themeFillTint="33"/>
          </w:tcPr>
          <w:p w14:paraId="201FF0A8" w14:textId="3059B73C" w:rsidR="001F3159" w:rsidRPr="001F3159" w:rsidRDefault="001F3159" w:rsidP="001F3159">
            <w:pPr>
              <w:ind w:left="0"/>
              <w:rPr>
                <w:b/>
                <w:bCs/>
                <w:sz w:val="16"/>
                <w:szCs w:val="16"/>
                <w:lang w:val="en-GB"/>
              </w:rPr>
            </w:pPr>
            <w:r w:rsidRPr="001F3159">
              <w:rPr>
                <w:b/>
                <w:bCs/>
                <w:sz w:val="16"/>
                <w:szCs w:val="16"/>
                <w:lang w:val="en-GB"/>
              </w:rPr>
              <w:t xml:space="preserve">Utilities </w:t>
            </w:r>
          </w:p>
        </w:tc>
      </w:tr>
      <w:tr w:rsidR="001F3159" w:rsidRPr="001F3159" w14:paraId="44503E0D" w14:textId="77777777" w:rsidTr="000B1B66">
        <w:trPr>
          <w:trHeight w:val="20"/>
        </w:trPr>
        <w:tc>
          <w:tcPr>
            <w:tcW w:w="2395" w:type="pct"/>
          </w:tcPr>
          <w:p w14:paraId="15DB7268" w14:textId="6E2F39E4"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1EC0B9DA" w14:textId="77777777" w:rsidR="001F3159" w:rsidRPr="001F3159" w:rsidRDefault="001F3159" w:rsidP="001F3159">
            <w:pPr>
              <w:ind w:left="0"/>
              <w:rPr>
                <w:sz w:val="16"/>
                <w:szCs w:val="16"/>
                <w:lang w:val="en-GB"/>
              </w:rPr>
            </w:pPr>
          </w:p>
        </w:tc>
        <w:tc>
          <w:tcPr>
            <w:tcW w:w="863" w:type="pct"/>
          </w:tcPr>
          <w:p w14:paraId="62A6B144" w14:textId="77777777" w:rsidR="001F3159" w:rsidRPr="001F3159" w:rsidRDefault="001F3159" w:rsidP="001F3159">
            <w:pPr>
              <w:ind w:left="0"/>
              <w:rPr>
                <w:sz w:val="16"/>
                <w:szCs w:val="16"/>
                <w:lang w:val="en-GB"/>
              </w:rPr>
            </w:pPr>
          </w:p>
        </w:tc>
        <w:tc>
          <w:tcPr>
            <w:tcW w:w="721" w:type="pct"/>
          </w:tcPr>
          <w:p w14:paraId="2FEB6C13" w14:textId="77777777" w:rsidR="001F3159" w:rsidRPr="001F3159" w:rsidRDefault="001F3159" w:rsidP="001F3159">
            <w:pPr>
              <w:ind w:left="0"/>
              <w:rPr>
                <w:sz w:val="16"/>
                <w:szCs w:val="16"/>
                <w:lang w:val="en-GB"/>
              </w:rPr>
            </w:pPr>
          </w:p>
        </w:tc>
        <w:tc>
          <w:tcPr>
            <w:tcW w:w="423" w:type="pct"/>
          </w:tcPr>
          <w:p w14:paraId="759DDDBB" w14:textId="77777777" w:rsidR="001F3159" w:rsidRPr="001F3159" w:rsidRDefault="001F3159" w:rsidP="001F3159">
            <w:pPr>
              <w:ind w:left="0"/>
              <w:rPr>
                <w:sz w:val="16"/>
                <w:szCs w:val="16"/>
                <w:lang w:val="en-GB"/>
              </w:rPr>
            </w:pPr>
          </w:p>
        </w:tc>
      </w:tr>
      <w:tr w:rsidR="001F3159" w:rsidRPr="001F3159" w14:paraId="780C874A" w14:textId="77777777" w:rsidTr="000B1B66">
        <w:trPr>
          <w:trHeight w:val="20"/>
        </w:trPr>
        <w:tc>
          <w:tcPr>
            <w:tcW w:w="2395" w:type="pct"/>
          </w:tcPr>
          <w:p w14:paraId="1258FAEC" w14:textId="5FC1A6FF"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7A9ED9C4" w14:textId="77777777" w:rsidR="001F3159" w:rsidRPr="001F3159" w:rsidRDefault="001F3159" w:rsidP="001F3159">
            <w:pPr>
              <w:ind w:left="0"/>
              <w:rPr>
                <w:sz w:val="16"/>
                <w:szCs w:val="16"/>
                <w:lang w:val="en-GB"/>
              </w:rPr>
            </w:pPr>
          </w:p>
        </w:tc>
        <w:tc>
          <w:tcPr>
            <w:tcW w:w="863" w:type="pct"/>
          </w:tcPr>
          <w:p w14:paraId="3B153096" w14:textId="77777777" w:rsidR="001F3159" w:rsidRPr="001F3159" w:rsidRDefault="001F3159" w:rsidP="001F3159">
            <w:pPr>
              <w:ind w:left="0"/>
              <w:rPr>
                <w:sz w:val="16"/>
                <w:szCs w:val="16"/>
                <w:lang w:val="en-GB"/>
              </w:rPr>
            </w:pPr>
          </w:p>
        </w:tc>
        <w:tc>
          <w:tcPr>
            <w:tcW w:w="721" w:type="pct"/>
          </w:tcPr>
          <w:p w14:paraId="36F5B20D" w14:textId="77777777" w:rsidR="001F3159" w:rsidRPr="001F3159" w:rsidRDefault="001F3159" w:rsidP="001F3159">
            <w:pPr>
              <w:ind w:left="0"/>
              <w:rPr>
                <w:sz w:val="16"/>
                <w:szCs w:val="16"/>
                <w:lang w:val="en-GB"/>
              </w:rPr>
            </w:pPr>
          </w:p>
        </w:tc>
        <w:tc>
          <w:tcPr>
            <w:tcW w:w="423" w:type="pct"/>
          </w:tcPr>
          <w:p w14:paraId="0ABC621C" w14:textId="77777777" w:rsidR="001F3159" w:rsidRPr="001F3159" w:rsidRDefault="001F3159" w:rsidP="001F3159">
            <w:pPr>
              <w:ind w:left="0"/>
              <w:rPr>
                <w:sz w:val="16"/>
                <w:szCs w:val="16"/>
                <w:lang w:val="en-GB"/>
              </w:rPr>
            </w:pPr>
          </w:p>
        </w:tc>
      </w:tr>
      <w:tr w:rsidR="001F3159" w:rsidRPr="001F3159" w14:paraId="5A0C9916" w14:textId="77777777" w:rsidTr="000B1B66">
        <w:trPr>
          <w:trHeight w:val="20"/>
        </w:trPr>
        <w:tc>
          <w:tcPr>
            <w:tcW w:w="2395" w:type="pct"/>
          </w:tcPr>
          <w:p w14:paraId="0C58338A" w14:textId="5540E603"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2EBDF32D" w14:textId="77777777" w:rsidR="001F3159" w:rsidRPr="001F3159" w:rsidRDefault="001F3159" w:rsidP="001F3159">
            <w:pPr>
              <w:ind w:left="0"/>
              <w:rPr>
                <w:sz w:val="16"/>
                <w:szCs w:val="16"/>
                <w:lang w:val="en-GB"/>
              </w:rPr>
            </w:pPr>
          </w:p>
        </w:tc>
        <w:tc>
          <w:tcPr>
            <w:tcW w:w="863" w:type="pct"/>
          </w:tcPr>
          <w:p w14:paraId="4826C81C" w14:textId="77777777" w:rsidR="001F3159" w:rsidRPr="001F3159" w:rsidRDefault="001F3159" w:rsidP="001F3159">
            <w:pPr>
              <w:ind w:left="0"/>
              <w:rPr>
                <w:sz w:val="16"/>
                <w:szCs w:val="16"/>
                <w:lang w:val="en-GB"/>
              </w:rPr>
            </w:pPr>
          </w:p>
        </w:tc>
        <w:tc>
          <w:tcPr>
            <w:tcW w:w="721" w:type="pct"/>
          </w:tcPr>
          <w:p w14:paraId="12D7ADF2" w14:textId="77777777" w:rsidR="001F3159" w:rsidRPr="001F3159" w:rsidRDefault="001F3159" w:rsidP="001F3159">
            <w:pPr>
              <w:ind w:left="0"/>
              <w:rPr>
                <w:sz w:val="16"/>
                <w:szCs w:val="16"/>
                <w:lang w:val="en-GB"/>
              </w:rPr>
            </w:pPr>
          </w:p>
        </w:tc>
        <w:tc>
          <w:tcPr>
            <w:tcW w:w="423" w:type="pct"/>
          </w:tcPr>
          <w:p w14:paraId="7738D33C" w14:textId="77777777" w:rsidR="001F3159" w:rsidRPr="001F3159" w:rsidRDefault="001F3159" w:rsidP="001F3159">
            <w:pPr>
              <w:ind w:left="0"/>
              <w:rPr>
                <w:sz w:val="16"/>
                <w:szCs w:val="16"/>
                <w:lang w:val="en-GB"/>
              </w:rPr>
            </w:pPr>
          </w:p>
        </w:tc>
      </w:tr>
      <w:tr w:rsidR="001F3159" w:rsidRPr="001F3159" w14:paraId="69DDDE62" w14:textId="77777777" w:rsidTr="000B1B66">
        <w:trPr>
          <w:trHeight w:val="20"/>
        </w:trPr>
        <w:tc>
          <w:tcPr>
            <w:tcW w:w="2395" w:type="pct"/>
          </w:tcPr>
          <w:p w14:paraId="461E0DE3" w14:textId="5A52917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0A079F06" w14:textId="77777777" w:rsidR="001F3159" w:rsidRPr="001F3159" w:rsidRDefault="001F3159" w:rsidP="001F3159">
            <w:pPr>
              <w:ind w:left="0"/>
              <w:rPr>
                <w:sz w:val="16"/>
                <w:szCs w:val="16"/>
                <w:lang w:val="en-GB"/>
              </w:rPr>
            </w:pPr>
          </w:p>
        </w:tc>
        <w:tc>
          <w:tcPr>
            <w:tcW w:w="863" w:type="pct"/>
          </w:tcPr>
          <w:p w14:paraId="616C6FAF" w14:textId="77777777" w:rsidR="001F3159" w:rsidRPr="001F3159" w:rsidRDefault="001F3159" w:rsidP="001F3159">
            <w:pPr>
              <w:ind w:left="0"/>
              <w:rPr>
                <w:sz w:val="16"/>
                <w:szCs w:val="16"/>
                <w:lang w:val="en-GB"/>
              </w:rPr>
            </w:pPr>
          </w:p>
        </w:tc>
        <w:tc>
          <w:tcPr>
            <w:tcW w:w="721" w:type="pct"/>
          </w:tcPr>
          <w:p w14:paraId="180589DB" w14:textId="77777777" w:rsidR="001F3159" w:rsidRPr="001F3159" w:rsidRDefault="001F3159" w:rsidP="001F3159">
            <w:pPr>
              <w:ind w:left="0"/>
              <w:rPr>
                <w:sz w:val="16"/>
                <w:szCs w:val="16"/>
                <w:lang w:val="en-GB"/>
              </w:rPr>
            </w:pPr>
          </w:p>
        </w:tc>
        <w:tc>
          <w:tcPr>
            <w:tcW w:w="423" w:type="pct"/>
          </w:tcPr>
          <w:p w14:paraId="27866503" w14:textId="77777777" w:rsidR="001F3159" w:rsidRPr="001F3159" w:rsidRDefault="001F3159" w:rsidP="001F3159">
            <w:pPr>
              <w:ind w:left="0"/>
              <w:rPr>
                <w:sz w:val="16"/>
                <w:szCs w:val="16"/>
                <w:lang w:val="en-GB"/>
              </w:rPr>
            </w:pPr>
          </w:p>
        </w:tc>
      </w:tr>
      <w:tr w:rsidR="001F3159" w:rsidRPr="001F3159" w14:paraId="1886C1AE" w14:textId="77777777" w:rsidTr="000B1B66">
        <w:trPr>
          <w:trHeight w:val="20"/>
        </w:trPr>
        <w:tc>
          <w:tcPr>
            <w:tcW w:w="2395" w:type="pct"/>
            <w:shd w:val="clear" w:color="auto" w:fill="EDEDED" w:themeFill="accent3" w:themeFillTint="33"/>
          </w:tcPr>
          <w:p w14:paraId="2AB75518" w14:textId="2CF52C50" w:rsidR="001F3159" w:rsidRPr="001F3159" w:rsidRDefault="001F3159" w:rsidP="001F3159">
            <w:pPr>
              <w:ind w:left="0"/>
              <w:rPr>
                <w:sz w:val="16"/>
                <w:szCs w:val="16"/>
                <w:lang w:val="en-GB"/>
              </w:rPr>
            </w:pPr>
            <w:r w:rsidRPr="001F3159">
              <w:rPr>
                <w:b/>
                <w:bCs/>
                <w:sz w:val="16"/>
                <w:szCs w:val="16"/>
                <w:lang w:val="en-GB"/>
              </w:rPr>
              <w:t>Disability weights</w:t>
            </w:r>
          </w:p>
        </w:tc>
        <w:tc>
          <w:tcPr>
            <w:tcW w:w="598" w:type="pct"/>
            <w:shd w:val="clear" w:color="auto" w:fill="EDEDED" w:themeFill="accent3" w:themeFillTint="33"/>
          </w:tcPr>
          <w:p w14:paraId="564848D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2E1F591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03AA94CA"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421AC866" w14:textId="77777777" w:rsidR="001F3159" w:rsidRPr="001F3159" w:rsidRDefault="001F3159" w:rsidP="001F3159">
            <w:pPr>
              <w:ind w:left="0"/>
              <w:rPr>
                <w:sz w:val="16"/>
                <w:szCs w:val="16"/>
                <w:lang w:val="en-GB"/>
              </w:rPr>
            </w:pPr>
          </w:p>
        </w:tc>
      </w:tr>
      <w:tr w:rsidR="001F3159" w:rsidRPr="001F3159" w14:paraId="737537C3" w14:textId="77777777" w:rsidTr="000B1B66">
        <w:trPr>
          <w:trHeight w:val="20"/>
        </w:trPr>
        <w:tc>
          <w:tcPr>
            <w:tcW w:w="2395" w:type="pct"/>
          </w:tcPr>
          <w:p w14:paraId="0489A4BE" w14:textId="6B194D55"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2F81B7E2" w14:textId="77777777" w:rsidR="001F3159" w:rsidRPr="001F3159" w:rsidRDefault="001F3159" w:rsidP="001F3159">
            <w:pPr>
              <w:ind w:left="0"/>
              <w:rPr>
                <w:sz w:val="16"/>
                <w:szCs w:val="16"/>
                <w:lang w:val="en-GB"/>
              </w:rPr>
            </w:pPr>
          </w:p>
        </w:tc>
        <w:tc>
          <w:tcPr>
            <w:tcW w:w="863" w:type="pct"/>
          </w:tcPr>
          <w:p w14:paraId="1E782F0C" w14:textId="77777777" w:rsidR="001F3159" w:rsidRPr="001F3159" w:rsidRDefault="001F3159" w:rsidP="001F3159">
            <w:pPr>
              <w:ind w:left="0"/>
              <w:rPr>
                <w:sz w:val="16"/>
                <w:szCs w:val="16"/>
                <w:lang w:val="en-GB"/>
              </w:rPr>
            </w:pPr>
          </w:p>
        </w:tc>
        <w:tc>
          <w:tcPr>
            <w:tcW w:w="721" w:type="pct"/>
          </w:tcPr>
          <w:p w14:paraId="03B19FF4" w14:textId="77777777" w:rsidR="001F3159" w:rsidRPr="001F3159" w:rsidRDefault="001F3159" w:rsidP="001F3159">
            <w:pPr>
              <w:ind w:left="0"/>
              <w:rPr>
                <w:sz w:val="16"/>
                <w:szCs w:val="16"/>
                <w:lang w:val="en-GB"/>
              </w:rPr>
            </w:pPr>
          </w:p>
        </w:tc>
        <w:tc>
          <w:tcPr>
            <w:tcW w:w="423" w:type="pct"/>
          </w:tcPr>
          <w:p w14:paraId="5051F6C8" w14:textId="77777777" w:rsidR="001F3159" w:rsidRPr="001F3159" w:rsidRDefault="001F3159" w:rsidP="001F3159">
            <w:pPr>
              <w:ind w:left="0"/>
              <w:rPr>
                <w:sz w:val="16"/>
                <w:szCs w:val="16"/>
                <w:lang w:val="en-GB"/>
              </w:rPr>
            </w:pPr>
          </w:p>
        </w:tc>
      </w:tr>
      <w:tr w:rsidR="001F3159" w:rsidRPr="001F3159" w14:paraId="6FC5D199" w14:textId="77777777" w:rsidTr="000B1B66">
        <w:trPr>
          <w:trHeight w:val="20"/>
        </w:trPr>
        <w:tc>
          <w:tcPr>
            <w:tcW w:w="2395" w:type="pct"/>
          </w:tcPr>
          <w:p w14:paraId="12AAD4D3" w14:textId="7903A547"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3EB3535B" w14:textId="77777777" w:rsidR="001F3159" w:rsidRPr="001F3159" w:rsidRDefault="001F3159" w:rsidP="001F3159">
            <w:pPr>
              <w:ind w:left="0"/>
              <w:rPr>
                <w:sz w:val="16"/>
                <w:szCs w:val="16"/>
                <w:lang w:val="en-GB"/>
              </w:rPr>
            </w:pPr>
          </w:p>
        </w:tc>
        <w:tc>
          <w:tcPr>
            <w:tcW w:w="863" w:type="pct"/>
          </w:tcPr>
          <w:p w14:paraId="0091A673" w14:textId="77777777" w:rsidR="001F3159" w:rsidRPr="001F3159" w:rsidRDefault="001F3159" w:rsidP="001F3159">
            <w:pPr>
              <w:ind w:left="0"/>
              <w:rPr>
                <w:sz w:val="16"/>
                <w:szCs w:val="16"/>
                <w:lang w:val="en-GB"/>
              </w:rPr>
            </w:pPr>
          </w:p>
        </w:tc>
        <w:tc>
          <w:tcPr>
            <w:tcW w:w="721" w:type="pct"/>
          </w:tcPr>
          <w:p w14:paraId="6EAB3BD4" w14:textId="77777777" w:rsidR="001F3159" w:rsidRPr="001F3159" w:rsidRDefault="001F3159" w:rsidP="001F3159">
            <w:pPr>
              <w:ind w:left="0"/>
              <w:rPr>
                <w:sz w:val="16"/>
                <w:szCs w:val="16"/>
                <w:lang w:val="en-GB"/>
              </w:rPr>
            </w:pPr>
          </w:p>
        </w:tc>
        <w:tc>
          <w:tcPr>
            <w:tcW w:w="423" w:type="pct"/>
          </w:tcPr>
          <w:p w14:paraId="3A231ABF" w14:textId="77777777" w:rsidR="001F3159" w:rsidRPr="001F3159" w:rsidRDefault="001F3159" w:rsidP="001F3159">
            <w:pPr>
              <w:ind w:left="0"/>
              <w:rPr>
                <w:sz w:val="16"/>
                <w:szCs w:val="16"/>
                <w:lang w:val="en-GB"/>
              </w:rPr>
            </w:pPr>
          </w:p>
        </w:tc>
      </w:tr>
      <w:tr w:rsidR="001F3159" w:rsidRPr="001F3159" w14:paraId="01CABC27" w14:textId="77777777" w:rsidTr="000B1B66">
        <w:trPr>
          <w:trHeight w:val="20"/>
        </w:trPr>
        <w:tc>
          <w:tcPr>
            <w:tcW w:w="2395" w:type="pct"/>
          </w:tcPr>
          <w:p w14:paraId="38D25B77" w14:textId="43BFF6EF"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790BA50A" w14:textId="77777777" w:rsidR="001F3159" w:rsidRPr="001F3159" w:rsidRDefault="001F3159" w:rsidP="001F3159">
            <w:pPr>
              <w:ind w:left="0"/>
              <w:rPr>
                <w:sz w:val="16"/>
                <w:szCs w:val="16"/>
                <w:lang w:val="en-GB"/>
              </w:rPr>
            </w:pPr>
          </w:p>
        </w:tc>
        <w:tc>
          <w:tcPr>
            <w:tcW w:w="863" w:type="pct"/>
          </w:tcPr>
          <w:p w14:paraId="4EC77568" w14:textId="77777777" w:rsidR="001F3159" w:rsidRPr="001F3159" w:rsidRDefault="001F3159" w:rsidP="001F3159">
            <w:pPr>
              <w:ind w:left="0"/>
              <w:rPr>
                <w:sz w:val="16"/>
                <w:szCs w:val="16"/>
                <w:lang w:val="en-GB"/>
              </w:rPr>
            </w:pPr>
          </w:p>
        </w:tc>
        <w:tc>
          <w:tcPr>
            <w:tcW w:w="721" w:type="pct"/>
          </w:tcPr>
          <w:p w14:paraId="54EFEB86" w14:textId="77777777" w:rsidR="001F3159" w:rsidRPr="001F3159" w:rsidRDefault="001F3159" w:rsidP="001F3159">
            <w:pPr>
              <w:ind w:left="0"/>
              <w:rPr>
                <w:sz w:val="16"/>
                <w:szCs w:val="16"/>
                <w:lang w:val="en-GB"/>
              </w:rPr>
            </w:pPr>
          </w:p>
        </w:tc>
        <w:tc>
          <w:tcPr>
            <w:tcW w:w="423" w:type="pct"/>
          </w:tcPr>
          <w:p w14:paraId="132B5E3B" w14:textId="77777777" w:rsidR="001F3159" w:rsidRPr="001F3159" w:rsidRDefault="001F3159" w:rsidP="001F3159">
            <w:pPr>
              <w:ind w:left="0"/>
              <w:rPr>
                <w:sz w:val="16"/>
                <w:szCs w:val="16"/>
                <w:lang w:val="en-GB"/>
              </w:rPr>
            </w:pPr>
          </w:p>
        </w:tc>
      </w:tr>
      <w:tr w:rsidR="001F3159" w:rsidRPr="001F3159" w14:paraId="73C2CC9A" w14:textId="77777777" w:rsidTr="000B1B66">
        <w:trPr>
          <w:trHeight w:val="20"/>
        </w:trPr>
        <w:tc>
          <w:tcPr>
            <w:tcW w:w="2395" w:type="pct"/>
          </w:tcPr>
          <w:p w14:paraId="3FBD1036" w14:textId="29B3CFF1"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5323CAAC" w14:textId="77777777" w:rsidR="001F3159" w:rsidRPr="001F3159" w:rsidRDefault="001F3159" w:rsidP="001F3159">
            <w:pPr>
              <w:ind w:left="0"/>
              <w:rPr>
                <w:sz w:val="16"/>
                <w:szCs w:val="16"/>
                <w:lang w:val="en-GB"/>
              </w:rPr>
            </w:pPr>
          </w:p>
        </w:tc>
        <w:tc>
          <w:tcPr>
            <w:tcW w:w="863" w:type="pct"/>
          </w:tcPr>
          <w:p w14:paraId="1F230745" w14:textId="77777777" w:rsidR="001F3159" w:rsidRPr="001F3159" w:rsidRDefault="001F3159" w:rsidP="001F3159">
            <w:pPr>
              <w:ind w:left="0"/>
              <w:rPr>
                <w:sz w:val="16"/>
                <w:szCs w:val="16"/>
                <w:lang w:val="en-GB"/>
              </w:rPr>
            </w:pPr>
          </w:p>
        </w:tc>
        <w:tc>
          <w:tcPr>
            <w:tcW w:w="721" w:type="pct"/>
          </w:tcPr>
          <w:p w14:paraId="1DDAB34B" w14:textId="77777777" w:rsidR="001F3159" w:rsidRPr="001F3159" w:rsidRDefault="001F3159" w:rsidP="001F3159">
            <w:pPr>
              <w:ind w:left="0"/>
              <w:rPr>
                <w:sz w:val="16"/>
                <w:szCs w:val="16"/>
                <w:lang w:val="en-GB"/>
              </w:rPr>
            </w:pPr>
          </w:p>
        </w:tc>
        <w:tc>
          <w:tcPr>
            <w:tcW w:w="423" w:type="pct"/>
          </w:tcPr>
          <w:p w14:paraId="6A1CF3D3" w14:textId="77777777" w:rsidR="001F3159" w:rsidRPr="001F3159" w:rsidRDefault="001F3159" w:rsidP="001F3159">
            <w:pPr>
              <w:ind w:left="0"/>
              <w:rPr>
                <w:sz w:val="16"/>
                <w:szCs w:val="16"/>
                <w:lang w:val="en-GB"/>
              </w:rPr>
            </w:pPr>
          </w:p>
        </w:tc>
      </w:tr>
      <w:tr w:rsidR="001F3159" w:rsidRPr="001F3159" w14:paraId="143D8143" w14:textId="77777777" w:rsidTr="007C4FB2">
        <w:trPr>
          <w:trHeight w:val="20"/>
        </w:trPr>
        <w:tc>
          <w:tcPr>
            <w:tcW w:w="2395" w:type="pct"/>
            <w:shd w:val="clear" w:color="auto" w:fill="EDEDED" w:themeFill="accent3" w:themeFillTint="33"/>
          </w:tcPr>
          <w:p w14:paraId="2F67A2A0" w14:textId="77777777" w:rsidR="001F3159" w:rsidRPr="001F3159" w:rsidRDefault="001F3159" w:rsidP="007C4FB2">
            <w:pPr>
              <w:ind w:left="0"/>
              <w:rPr>
                <w:b/>
                <w:bCs/>
                <w:sz w:val="16"/>
                <w:szCs w:val="16"/>
                <w:lang w:val="en-GB"/>
              </w:rPr>
            </w:pPr>
            <w:r w:rsidRPr="001F3159">
              <w:rPr>
                <w:b/>
                <w:bCs/>
                <w:sz w:val="16"/>
                <w:szCs w:val="16"/>
                <w:lang w:val="en-GB"/>
              </w:rPr>
              <w:t>Absenteeism days</w:t>
            </w:r>
          </w:p>
        </w:tc>
        <w:tc>
          <w:tcPr>
            <w:tcW w:w="598" w:type="pct"/>
            <w:shd w:val="clear" w:color="auto" w:fill="EDEDED" w:themeFill="accent3" w:themeFillTint="33"/>
          </w:tcPr>
          <w:p w14:paraId="35D6A8DF" w14:textId="77777777" w:rsidR="001F3159" w:rsidRPr="001F3159" w:rsidRDefault="001F3159" w:rsidP="007C4FB2">
            <w:pPr>
              <w:ind w:left="0"/>
              <w:rPr>
                <w:b/>
                <w:bCs/>
                <w:sz w:val="16"/>
                <w:szCs w:val="16"/>
                <w:lang w:val="en-GB"/>
              </w:rPr>
            </w:pPr>
          </w:p>
        </w:tc>
        <w:tc>
          <w:tcPr>
            <w:tcW w:w="863" w:type="pct"/>
            <w:shd w:val="clear" w:color="auto" w:fill="EDEDED" w:themeFill="accent3" w:themeFillTint="33"/>
          </w:tcPr>
          <w:p w14:paraId="07193733" w14:textId="77777777" w:rsidR="001F3159" w:rsidRPr="001F3159" w:rsidRDefault="001F3159" w:rsidP="007C4FB2">
            <w:pPr>
              <w:ind w:left="0"/>
              <w:rPr>
                <w:b/>
                <w:bCs/>
                <w:sz w:val="16"/>
                <w:szCs w:val="16"/>
                <w:lang w:val="en-GB"/>
              </w:rPr>
            </w:pPr>
          </w:p>
        </w:tc>
        <w:tc>
          <w:tcPr>
            <w:tcW w:w="721" w:type="pct"/>
            <w:shd w:val="clear" w:color="auto" w:fill="EDEDED" w:themeFill="accent3" w:themeFillTint="33"/>
          </w:tcPr>
          <w:p w14:paraId="6D675E3D" w14:textId="77777777" w:rsidR="001F3159" w:rsidRPr="001F3159" w:rsidRDefault="001F3159" w:rsidP="007C4FB2">
            <w:pPr>
              <w:ind w:left="0"/>
              <w:rPr>
                <w:b/>
                <w:bCs/>
                <w:sz w:val="16"/>
                <w:szCs w:val="16"/>
                <w:lang w:val="en-GB"/>
              </w:rPr>
            </w:pPr>
          </w:p>
        </w:tc>
        <w:tc>
          <w:tcPr>
            <w:tcW w:w="423" w:type="pct"/>
            <w:shd w:val="clear" w:color="auto" w:fill="EDEDED" w:themeFill="accent3" w:themeFillTint="33"/>
          </w:tcPr>
          <w:p w14:paraId="31974BA3" w14:textId="77777777" w:rsidR="001F3159" w:rsidRPr="001F3159" w:rsidRDefault="001F3159" w:rsidP="007C4FB2">
            <w:pPr>
              <w:ind w:left="0"/>
              <w:rPr>
                <w:b/>
                <w:bCs/>
                <w:sz w:val="16"/>
                <w:szCs w:val="16"/>
                <w:lang w:val="en-GB"/>
              </w:rPr>
            </w:pPr>
          </w:p>
        </w:tc>
      </w:tr>
      <w:tr w:rsidR="001F3159" w:rsidRPr="001F3159" w14:paraId="2AD675BB" w14:textId="77777777" w:rsidTr="007C4FB2">
        <w:trPr>
          <w:trHeight w:val="20"/>
        </w:trPr>
        <w:tc>
          <w:tcPr>
            <w:tcW w:w="2395" w:type="pct"/>
          </w:tcPr>
          <w:p w14:paraId="1694A10A" w14:textId="77777777" w:rsidR="001F3159" w:rsidRPr="001F3159" w:rsidRDefault="001F3159" w:rsidP="007C4FB2">
            <w:pPr>
              <w:ind w:left="0"/>
              <w:rPr>
                <w:sz w:val="16"/>
                <w:szCs w:val="16"/>
                <w:lang w:val="en-GB"/>
              </w:rPr>
            </w:pPr>
            <w:r w:rsidRPr="001F3159">
              <w:rPr>
                <w:sz w:val="16"/>
                <w:szCs w:val="16"/>
                <w:lang w:val="en-GB"/>
              </w:rPr>
              <w:t>Asymp COVID-19</w:t>
            </w:r>
          </w:p>
        </w:tc>
        <w:tc>
          <w:tcPr>
            <w:tcW w:w="598" w:type="pct"/>
          </w:tcPr>
          <w:p w14:paraId="5EF2AADD" w14:textId="77777777" w:rsidR="001F3159" w:rsidRPr="001F3159" w:rsidRDefault="001F3159" w:rsidP="007C4FB2">
            <w:pPr>
              <w:ind w:left="0"/>
              <w:rPr>
                <w:sz w:val="16"/>
                <w:szCs w:val="16"/>
                <w:lang w:val="en-GB"/>
              </w:rPr>
            </w:pPr>
          </w:p>
        </w:tc>
        <w:tc>
          <w:tcPr>
            <w:tcW w:w="863" w:type="pct"/>
          </w:tcPr>
          <w:p w14:paraId="1E91BCE6" w14:textId="77777777" w:rsidR="001F3159" w:rsidRPr="001F3159" w:rsidRDefault="001F3159" w:rsidP="007C4FB2">
            <w:pPr>
              <w:ind w:left="0"/>
              <w:rPr>
                <w:sz w:val="16"/>
                <w:szCs w:val="16"/>
                <w:lang w:val="en-GB"/>
              </w:rPr>
            </w:pPr>
          </w:p>
        </w:tc>
        <w:tc>
          <w:tcPr>
            <w:tcW w:w="721" w:type="pct"/>
          </w:tcPr>
          <w:p w14:paraId="58088A83" w14:textId="77777777" w:rsidR="001F3159" w:rsidRPr="001F3159" w:rsidRDefault="001F3159" w:rsidP="007C4FB2">
            <w:pPr>
              <w:ind w:left="0"/>
              <w:rPr>
                <w:sz w:val="16"/>
                <w:szCs w:val="16"/>
                <w:lang w:val="en-GB"/>
              </w:rPr>
            </w:pPr>
          </w:p>
        </w:tc>
        <w:tc>
          <w:tcPr>
            <w:tcW w:w="423" w:type="pct"/>
          </w:tcPr>
          <w:p w14:paraId="5AB69DF4" w14:textId="77777777" w:rsidR="001F3159" w:rsidRPr="001F3159" w:rsidRDefault="001F3159" w:rsidP="007C4FB2">
            <w:pPr>
              <w:ind w:left="0"/>
              <w:rPr>
                <w:sz w:val="16"/>
                <w:szCs w:val="16"/>
                <w:lang w:val="en-GB"/>
              </w:rPr>
            </w:pPr>
          </w:p>
        </w:tc>
      </w:tr>
      <w:tr w:rsidR="001F3159" w:rsidRPr="001F3159" w14:paraId="70030D29" w14:textId="77777777" w:rsidTr="007C4FB2">
        <w:trPr>
          <w:trHeight w:val="20"/>
        </w:trPr>
        <w:tc>
          <w:tcPr>
            <w:tcW w:w="2395" w:type="pct"/>
          </w:tcPr>
          <w:p w14:paraId="006F437B" w14:textId="77777777" w:rsidR="001F3159" w:rsidRPr="001F3159" w:rsidRDefault="001F3159" w:rsidP="007C4FB2">
            <w:pPr>
              <w:ind w:left="0"/>
              <w:rPr>
                <w:sz w:val="16"/>
                <w:szCs w:val="16"/>
                <w:lang w:val="en-GB"/>
              </w:rPr>
            </w:pPr>
            <w:r w:rsidRPr="001F3159">
              <w:rPr>
                <w:sz w:val="16"/>
                <w:szCs w:val="16"/>
                <w:lang w:val="en-GB"/>
              </w:rPr>
              <w:t>Mild/mod COVID-19</w:t>
            </w:r>
          </w:p>
        </w:tc>
        <w:tc>
          <w:tcPr>
            <w:tcW w:w="598" w:type="pct"/>
          </w:tcPr>
          <w:p w14:paraId="477C702B" w14:textId="77777777" w:rsidR="001F3159" w:rsidRPr="001F3159" w:rsidRDefault="001F3159" w:rsidP="007C4FB2">
            <w:pPr>
              <w:ind w:left="0"/>
              <w:rPr>
                <w:sz w:val="16"/>
                <w:szCs w:val="16"/>
                <w:lang w:val="en-GB"/>
              </w:rPr>
            </w:pPr>
          </w:p>
        </w:tc>
        <w:tc>
          <w:tcPr>
            <w:tcW w:w="863" w:type="pct"/>
          </w:tcPr>
          <w:p w14:paraId="0BE7FB17" w14:textId="77777777" w:rsidR="001F3159" w:rsidRPr="001F3159" w:rsidRDefault="001F3159" w:rsidP="007C4FB2">
            <w:pPr>
              <w:ind w:left="0"/>
              <w:rPr>
                <w:sz w:val="16"/>
                <w:szCs w:val="16"/>
                <w:lang w:val="en-GB"/>
              </w:rPr>
            </w:pPr>
          </w:p>
        </w:tc>
        <w:tc>
          <w:tcPr>
            <w:tcW w:w="721" w:type="pct"/>
          </w:tcPr>
          <w:p w14:paraId="5D985BA6" w14:textId="77777777" w:rsidR="001F3159" w:rsidRPr="001F3159" w:rsidRDefault="001F3159" w:rsidP="007C4FB2">
            <w:pPr>
              <w:ind w:left="0"/>
              <w:rPr>
                <w:sz w:val="16"/>
                <w:szCs w:val="16"/>
                <w:lang w:val="en-GB"/>
              </w:rPr>
            </w:pPr>
          </w:p>
        </w:tc>
        <w:tc>
          <w:tcPr>
            <w:tcW w:w="423" w:type="pct"/>
          </w:tcPr>
          <w:p w14:paraId="3900D548" w14:textId="77777777" w:rsidR="001F3159" w:rsidRPr="001F3159" w:rsidRDefault="001F3159" w:rsidP="007C4FB2">
            <w:pPr>
              <w:ind w:left="0"/>
              <w:rPr>
                <w:sz w:val="16"/>
                <w:szCs w:val="16"/>
                <w:lang w:val="en-GB"/>
              </w:rPr>
            </w:pPr>
          </w:p>
        </w:tc>
      </w:tr>
      <w:tr w:rsidR="001F3159" w:rsidRPr="001F3159" w14:paraId="4B1F5D5A" w14:textId="77777777" w:rsidTr="007C4FB2">
        <w:trPr>
          <w:trHeight w:val="20"/>
        </w:trPr>
        <w:tc>
          <w:tcPr>
            <w:tcW w:w="2395" w:type="pct"/>
          </w:tcPr>
          <w:p w14:paraId="401CCE36" w14:textId="77777777" w:rsidR="001F3159" w:rsidRPr="001F3159" w:rsidRDefault="001F3159" w:rsidP="007C4FB2">
            <w:pPr>
              <w:ind w:left="0"/>
              <w:rPr>
                <w:sz w:val="16"/>
                <w:szCs w:val="16"/>
                <w:lang w:val="en-GB"/>
              </w:rPr>
            </w:pPr>
            <w:r w:rsidRPr="001F3159">
              <w:rPr>
                <w:sz w:val="16"/>
                <w:szCs w:val="16"/>
                <w:lang w:val="en-GB"/>
              </w:rPr>
              <w:t>Severe COVID-19</w:t>
            </w:r>
          </w:p>
        </w:tc>
        <w:tc>
          <w:tcPr>
            <w:tcW w:w="598" w:type="pct"/>
          </w:tcPr>
          <w:p w14:paraId="2C1FD23F" w14:textId="77777777" w:rsidR="001F3159" w:rsidRPr="001F3159" w:rsidRDefault="001F3159" w:rsidP="007C4FB2">
            <w:pPr>
              <w:ind w:left="0"/>
              <w:rPr>
                <w:sz w:val="16"/>
                <w:szCs w:val="16"/>
                <w:lang w:val="en-GB"/>
              </w:rPr>
            </w:pPr>
          </w:p>
        </w:tc>
        <w:tc>
          <w:tcPr>
            <w:tcW w:w="863" w:type="pct"/>
          </w:tcPr>
          <w:p w14:paraId="5BD1928D" w14:textId="77777777" w:rsidR="001F3159" w:rsidRPr="001F3159" w:rsidRDefault="001F3159" w:rsidP="007C4FB2">
            <w:pPr>
              <w:ind w:left="0"/>
              <w:rPr>
                <w:sz w:val="16"/>
                <w:szCs w:val="16"/>
                <w:lang w:val="en-GB"/>
              </w:rPr>
            </w:pPr>
          </w:p>
        </w:tc>
        <w:tc>
          <w:tcPr>
            <w:tcW w:w="721" w:type="pct"/>
          </w:tcPr>
          <w:p w14:paraId="11F018FF" w14:textId="77777777" w:rsidR="001F3159" w:rsidRPr="001F3159" w:rsidRDefault="001F3159" w:rsidP="007C4FB2">
            <w:pPr>
              <w:ind w:left="0"/>
              <w:rPr>
                <w:sz w:val="16"/>
                <w:szCs w:val="16"/>
                <w:lang w:val="en-GB"/>
              </w:rPr>
            </w:pPr>
          </w:p>
        </w:tc>
        <w:tc>
          <w:tcPr>
            <w:tcW w:w="423" w:type="pct"/>
          </w:tcPr>
          <w:p w14:paraId="42FBA615" w14:textId="77777777" w:rsidR="001F3159" w:rsidRPr="001F3159" w:rsidRDefault="001F3159" w:rsidP="007C4FB2">
            <w:pPr>
              <w:ind w:left="0"/>
              <w:rPr>
                <w:sz w:val="16"/>
                <w:szCs w:val="16"/>
                <w:lang w:val="en-GB"/>
              </w:rPr>
            </w:pPr>
          </w:p>
        </w:tc>
      </w:tr>
      <w:tr w:rsidR="001F3159" w:rsidRPr="001F3159" w14:paraId="3D5D1995" w14:textId="77777777" w:rsidTr="007C4FB2">
        <w:trPr>
          <w:trHeight w:val="20"/>
        </w:trPr>
        <w:tc>
          <w:tcPr>
            <w:tcW w:w="2395" w:type="pct"/>
          </w:tcPr>
          <w:p w14:paraId="0D4D2ADA" w14:textId="77777777" w:rsidR="001F3159" w:rsidRPr="001F3159" w:rsidRDefault="001F3159" w:rsidP="007C4FB2">
            <w:pPr>
              <w:ind w:left="0"/>
              <w:rPr>
                <w:sz w:val="16"/>
                <w:szCs w:val="16"/>
                <w:lang w:val="en-GB"/>
              </w:rPr>
            </w:pPr>
            <w:r w:rsidRPr="001F3159">
              <w:rPr>
                <w:sz w:val="16"/>
                <w:szCs w:val="16"/>
                <w:lang w:val="en-GB"/>
              </w:rPr>
              <w:t>Critical COVID-19</w:t>
            </w:r>
          </w:p>
        </w:tc>
        <w:tc>
          <w:tcPr>
            <w:tcW w:w="598" w:type="pct"/>
          </w:tcPr>
          <w:p w14:paraId="6471A8E9" w14:textId="77777777" w:rsidR="001F3159" w:rsidRPr="001F3159" w:rsidRDefault="001F3159" w:rsidP="007C4FB2">
            <w:pPr>
              <w:ind w:left="0"/>
              <w:rPr>
                <w:sz w:val="16"/>
                <w:szCs w:val="16"/>
                <w:lang w:val="en-GB"/>
              </w:rPr>
            </w:pPr>
          </w:p>
        </w:tc>
        <w:tc>
          <w:tcPr>
            <w:tcW w:w="863" w:type="pct"/>
          </w:tcPr>
          <w:p w14:paraId="7769E9ED" w14:textId="77777777" w:rsidR="001F3159" w:rsidRPr="001F3159" w:rsidRDefault="001F3159" w:rsidP="007C4FB2">
            <w:pPr>
              <w:ind w:left="0"/>
              <w:rPr>
                <w:sz w:val="16"/>
                <w:szCs w:val="16"/>
                <w:lang w:val="en-GB"/>
              </w:rPr>
            </w:pPr>
          </w:p>
        </w:tc>
        <w:tc>
          <w:tcPr>
            <w:tcW w:w="721" w:type="pct"/>
          </w:tcPr>
          <w:p w14:paraId="35402FE5" w14:textId="77777777" w:rsidR="001F3159" w:rsidRPr="001F3159" w:rsidRDefault="001F3159" w:rsidP="007C4FB2">
            <w:pPr>
              <w:ind w:left="0"/>
              <w:rPr>
                <w:sz w:val="16"/>
                <w:szCs w:val="16"/>
                <w:lang w:val="en-GB"/>
              </w:rPr>
            </w:pPr>
          </w:p>
        </w:tc>
        <w:tc>
          <w:tcPr>
            <w:tcW w:w="423" w:type="pct"/>
          </w:tcPr>
          <w:p w14:paraId="7A7A3556" w14:textId="77777777" w:rsidR="001F3159" w:rsidRPr="001F3159" w:rsidRDefault="001F3159" w:rsidP="007C4FB2">
            <w:pPr>
              <w:ind w:left="0"/>
              <w:rPr>
                <w:sz w:val="16"/>
                <w:szCs w:val="16"/>
                <w:lang w:val="en-GB"/>
              </w:rPr>
            </w:pPr>
          </w:p>
        </w:tc>
      </w:tr>
      <w:tr w:rsidR="001F3159" w:rsidRPr="001F3159" w14:paraId="0069A533" w14:textId="77777777" w:rsidTr="000B1B66">
        <w:trPr>
          <w:trHeight w:val="20"/>
        </w:trPr>
        <w:tc>
          <w:tcPr>
            <w:tcW w:w="2395" w:type="pct"/>
            <w:shd w:val="clear" w:color="auto" w:fill="EDEDED" w:themeFill="accent3" w:themeFillTint="33"/>
          </w:tcPr>
          <w:p w14:paraId="7724FCEE" w14:textId="6FF351B1" w:rsidR="001F3159" w:rsidRPr="001F3159" w:rsidRDefault="001F3159" w:rsidP="001F3159">
            <w:pPr>
              <w:ind w:left="0"/>
              <w:rPr>
                <w:sz w:val="16"/>
                <w:szCs w:val="16"/>
                <w:lang w:val="en-GB"/>
              </w:rPr>
            </w:pPr>
            <w:r w:rsidRPr="001F3159">
              <w:rPr>
                <w:b/>
                <w:bCs/>
                <w:sz w:val="16"/>
                <w:szCs w:val="16"/>
                <w:lang w:val="en-GB"/>
              </w:rPr>
              <w:t>Unit costs</w:t>
            </w:r>
          </w:p>
        </w:tc>
        <w:tc>
          <w:tcPr>
            <w:tcW w:w="598" w:type="pct"/>
            <w:shd w:val="clear" w:color="auto" w:fill="EDEDED" w:themeFill="accent3" w:themeFillTint="33"/>
          </w:tcPr>
          <w:p w14:paraId="61082D38" w14:textId="77777777" w:rsidR="001F3159" w:rsidRPr="001F3159" w:rsidRDefault="001F3159" w:rsidP="001F3159">
            <w:pPr>
              <w:ind w:left="0"/>
              <w:rPr>
                <w:sz w:val="16"/>
                <w:szCs w:val="16"/>
                <w:lang w:val="en-GB"/>
              </w:rPr>
            </w:pPr>
          </w:p>
        </w:tc>
        <w:tc>
          <w:tcPr>
            <w:tcW w:w="863" w:type="pct"/>
            <w:shd w:val="clear" w:color="auto" w:fill="EDEDED" w:themeFill="accent3" w:themeFillTint="33"/>
          </w:tcPr>
          <w:p w14:paraId="11BBB9CE" w14:textId="77777777" w:rsidR="001F3159" w:rsidRPr="001F3159" w:rsidRDefault="001F3159" w:rsidP="001F3159">
            <w:pPr>
              <w:ind w:left="0"/>
              <w:rPr>
                <w:sz w:val="16"/>
                <w:szCs w:val="16"/>
                <w:lang w:val="en-GB"/>
              </w:rPr>
            </w:pPr>
          </w:p>
        </w:tc>
        <w:tc>
          <w:tcPr>
            <w:tcW w:w="721" w:type="pct"/>
            <w:shd w:val="clear" w:color="auto" w:fill="EDEDED" w:themeFill="accent3" w:themeFillTint="33"/>
          </w:tcPr>
          <w:p w14:paraId="69D3BBFF" w14:textId="77777777" w:rsidR="001F3159" w:rsidRPr="001F3159" w:rsidRDefault="001F3159" w:rsidP="001F3159">
            <w:pPr>
              <w:ind w:left="0"/>
              <w:rPr>
                <w:sz w:val="16"/>
                <w:szCs w:val="16"/>
                <w:lang w:val="en-GB"/>
              </w:rPr>
            </w:pPr>
          </w:p>
        </w:tc>
        <w:tc>
          <w:tcPr>
            <w:tcW w:w="423" w:type="pct"/>
            <w:shd w:val="clear" w:color="auto" w:fill="EDEDED" w:themeFill="accent3" w:themeFillTint="33"/>
          </w:tcPr>
          <w:p w14:paraId="7AE00D42" w14:textId="77777777" w:rsidR="001F3159" w:rsidRPr="001F3159" w:rsidRDefault="001F3159" w:rsidP="001F3159">
            <w:pPr>
              <w:ind w:left="0"/>
              <w:rPr>
                <w:sz w:val="16"/>
                <w:szCs w:val="16"/>
                <w:lang w:val="en-GB"/>
              </w:rPr>
            </w:pPr>
          </w:p>
        </w:tc>
      </w:tr>
      <w:tr w:rsidR="001F3159" w:rsidRPr="001F3159" w14:paraId="29D70301" w14:textId="77777777" w:rsidTr="000B1B66">
        <w:trPr>
          <w:trHeight w:val="20"/>
        </w:trPr>
        <w:tc>
          <w:tcPr>
            <w:tcW w:w="2395" w:type="pct"/>
          </w:tcPr>
          <w:p w14:paraId="56327E21" w14:textId="052190D5" w:rsidR="001F3159" w:rsidRPr="001F3159" w:rsidRDefault="001F3159" w:rsidP="001F3159">
            <w:pPr>
              <w:ind w:left="0"/>
              <w:rPr>
                <w:sz w:val="16"/>
                <w:szCs w:val="16"/>
                <w:lang w:val="en-GB"/>
              </w:rPr>
            </w:pPr>
            <w:r w:rsidRPr="001F3159">
              <w:rPr>
                <w:sz w:val="16"/>
                <w:szCs w:val="16"/>
                <w:lang w:val="en-GB"/>
              </w:rPr>
              <w:t>Mild LCOVID</w:t>
            </w:r>
          </w:p>
        </w:tc>
        <w:tc>
          <w:tcPr>
            <w:tcW w:w="598" w:type="pct"/>
          </w:tcPr>
          <w:p w14:paraId="6A1DA1B6" w14:textId="77777777" w:rsidR="001F3159" w:rsidRPr="001F3159" w:rsidRDefault="001F3159" w:rsidP="001F3159">
            <w:pPr>
              <w:ind w:left="0"/>
              <w:rPr>
                <w:sz w:val="16"/>
                <w:szCs w:val="16"/>
                <w:lang w:val="en-GB"/>
              </w:rPr>
            </w:pPr>
          </w:p>
        </w:tc>
        <w:tc>
          <w:tcPr>
            <w:tcW w:w="863" w:type="pct"/>
          </w:tcPr>
          <w:p w14:paraId="0DD1A846" w14:textId="77777777" w:rsidR="001F3159" w:rsidRPr="001F3159" w:rsidRDefault="001F3159" w:rsidP="001F3159">
            <w:pPr>
              <w:ind w:left="0"/>
              <w:rPr>
                <w:sz w:val="16"/>
                <w:szCs w:val="16"/>
                <w:lang w:val="en-GB"/>
              </w:rPr>
            </w:pPr>
          </w:p>
        </w:tc>
        <w:tc>
          <w:tcPr>
            <w:tcW w:w="721" w:type="pct"/>
          </w:tcPr>
          <w:p w14:paraId="3F314126" w14:textId="77777777" w:rsidR="001F3159" w:rsidRPr="001F3159" w:rsidRDefault="001F3159" w:rsidP="001F3159">
            <w:pPr>
              <w:ind w:left="0"/>
              <w:rPr>
                <w:sz w:val="16"/>
                <w:szCs w:val="16"/>
                <w:lang w:val="en-GB"/>
              </w:rPr>
            </w:pPr>
          </w:p>
        </w:tc>
        <w:tc>
          <w:tcPr>
            <w:tcW w:w="423" w:type="pct"/>
          </w:tcPr>
          <w:p w14:paraId="5F9D1FBA" w14:textId="77777777" w:rsidR="001F3159" w:rsidRPr="001F3159" w:rsidRDefault="001F3159" w:rsidP="001F3159">
            <w:pPr>
              <w:ind w:left="0"/>
              <w:rPr>
                <w:sz w:val="16"/>
                <w:szCs w:val="16"/>
                <w:lang w:val="en-GB"/>
              </w:rPr>
            </w:pPr>
          </w:p>
        </w:tc>
      </w:tr>
      <w:tr w:rsidR="001F3159" w:rsidRPr="001F3159" w14:paraId="59A219FD" w14:textId="77777777" w:rsidTr="000B1B66">
        <w:trPr>
          <w:trHeight w:val="20"/>
        </w:trPr>
        <w:tc>
          <w:tcPr>
            <w:tcW w:w="2395" w:type="pct"/>
          </w:tcPr>
          <w:p w14:paraId="735ABA40" w14:textId="731185AC" w:rsidR="001F3159" w:rsidRPr="001F3159" w:rsidRDefault="001F3159" w:rsidP="001F3159">
            <w:pPr>
              <w:ind w:left="0"/>
              <w:rPr>
                <w:sz w:val="16"/>
                <w:szCs w:val="16"/>
                <w:lang w:val="en-GB"/>
              </w:rPr>
            </w:pPr>
            <w:r w:rsidRPr="001F3159">
              <w:rPr>
                <w:sz w:val="16"/>
                <w:szCs w:val="16"/>
                <w:lang w:val="en-GB"/>
              </w:rPr>
              <w:t>Mod LCOVID</w:t>
            </w:r>
          </w:p>
        </w:tc>
        <w:tc>
          <w:tcPr>
            <w:tcW w:w="598" w:type="pct"/>
          </w:tcPr>
          <w:p w14:paraId="7AA818AA" w14:textId="77777777" w:rsidR="001F3159" w:rsidRPr="001F3159" w:rsidRDefault="001F3159" w:rsidP="001F3159">
            <w:pPr>
              <w:ind w:left="0"/>
              <w:rPr>
                <w:sz w:val="16"/>
                <w:szCs w:val="16"/>
                <w:lang w:val="en-GB"/>
              </w:rPr>
            </w:pPr>
          </w:p>
        </w:tc>
        <w:tc>
          <w:tcPr>
            <w:tcW w:w="863" w:type="pct"/>
          </w:tcPr>
          <w:p w14:paraId="1DC735DC" w14:textId="77777777" w:rsidR="001F3159" w:rsidRPr="001F3159" w:rsidRDefault="001F3159" w:rsidP="001F3159">
            <w:pPr>
              <w:ind w:left="0"/>
              <w:rPr>
                <w:sz w:val="16"/>
                <w:szCs w:val="16"/>
                <w:lang w:val="en-GB"/>
              </w:rPr>
            </w:pPr>
          </w:p>
        </w:tc>
        <w:tc>
          <w:tcPr>
            <w:tcW w:w="721" w:type="pct"/>
          </w:tcPr>
          <w:p w14:paraId="7E69F563" w14:textId="77777777" w:rsidR="001F3159" w:rsidRPr="001F3159" w:rsidRDefault="001F3159" w:rsidP="001F3159">
            <w:pPr>
              <w:ind w:left="0"/>
              <w:rPr>
                <w:sz w:val="16"/>
                <w:szCs w:val="16"/>
                <w:lang w:val="en-GB"/>
              </w:rPr>
            </w:pPr>
          </w:p>
        </w:tc>
        <w:tc>
          <w:tcPr>
            <w:tcW w:w="423" w:type="pct"/>
          </w:tcPr>
          <w:p w14:paraId="41F7C735" w14:textId="77777777" w:rsidR="001F3159" w:rsidRPr="001F3159" w:rsidRDefault="001F3159" w:rsidP="001F3159">
            <w:pPr>
              <w:ind w:left="0"/>
              <w:rPr>
                <w:sz w:val="16"/>
                <w:szCs w:val="16"/>
                <w:lang w:val="en-GB"/>
              </w:rPr>
            </w:pPr>
          </w:p>
        </w:tc>
      </w:tr>
      <w:tr w:rsidR="001F3159" w:rsidRPr="001F3159" w14:paraId="3923742A" w14:textId="77777777" w:rsidTr="000B1B66">
        <w:trPr>
          <w:trHeight w:val="20"/>
        </w:trPr>
        <w:tc>
          <w:tcPr>
            <w:tcW w:w="2395" w:type="pct"/>
          </w:tcPr>
          <w:p w14:paraId="5C42451E" w14:textId="78BB7C0D" w:rsidR="001F3159" w:rsidRPr="001F3159" w:rsidRDefault="001F3159" w:rsidP="001F3159">
            <w:pPr>
              <w:ind w:left="0"/>
              <w:rPr>
                <w:sz w:val="16"/>
                <w:szCs w:val="16"/>
                <w:lang w:val="en-GB"/>
              </w:rPr>
            </w:pPr>
            <w:r w:rsidRPr="001F3159">
              <w:rPr>
                <w:sz w:val="16"/>
                <w:szCs w:val="16"/>
                <w:lang w:val="en-GB"/>
              </w:rPr>
              <w:t>Severe LCOVID</w:t>
            </w:r>
          </w:p>
        </w:tc>
        <w:tc>
          <w:tcPr>
            <w:tcW w:w="598" w:type="pct"/>
          </w:tcPr>
          <w:p w14:paraId="75626AC9" w14:textId="77777777" w:rsidR="001F3159" w:rsidRPr="001F3159" w:rsidRDefault="001F3159" w:rsidP="001F3159">
            <w:pPr>
              <w:ind w:left="0"/>
              <w:rPr>
                <w:sz w:val="16"/>
                <w:szCs w:val="16"/>
                <w:lang w:val="en-GB"/>
              </w:rPr>
            </w:pPr>
          </w:p>
        </w:tc>
        <w:tc>
          <w:tcPr>
            <w:tcW w:w="863" w:type="pct"/>
          </w:tcPr>
          <w:p w14:paraId="5BA78785" w14:textId="77777777" w:rsidR="001F3159" w:rsidRPr="001F3159" w:rsidRDefault="001F3159" w:rsidP="001F3159">
            <w:pPr>
              <w:ind w:left="0"/>
              <w:rPr>
                <w:sz w:val="16"/>
                <w:szCs w:val="16"/>
                <w:lang w:val="en-GB"/>
              </w:rPr>
            </w:pPr>
          </w:p>
        </w:tc>
        <w:tc>
          <w:tcPr>
            <w:tcW w:w="721" w:type="pct"/>
          </w:tcPr>
          <w:p w14:paraId="4506E5BD" w14:textId="77777777" w:rsidR="001F3159" w:rsidRPr="001F3159" w:rsidRDefault="001F3159" w:rsidP="001F3159">
            <w:pPr>
              <w:ind w:left="0"/>
              <w:rPr>
                <w:sz w:val="16"/>
                <w:szCs w:val="16"/>
                <w:lang w:val="en-GB"/>
              </w:rPr>
            </w:pPr>
          </w:p>
        </w:tc>
        <w:tc>
          <w:tcPr>
            <w:tcW w:w="423" w:type="pct"/>
          </w:tcPr>
          <w:p w14:paraId="34A85722" w14:textId="77777777" w:rsidR="001F3159" w:rsidRPr="001F3159" w:rsidRDefault="001F3159" w:rsidP="001F3159">
            <w:pPr>
              <w:ind w:left="0"/>
              <w:rPr>
                <w:sz w:val="16"/>
                <w:szCs w:val="16"/>
                <w:lang w:val="en-GB"/>
              </w:rPr>
            </w:pPr>
          </w:p>
        </w:tc>
      </w:tr>
      <w:tr w:rsidR="001F3159" w:rsidRPr="001F3159" w14:paraId="4C6E64B0" w14:textId="77777777" w:rsidTr="000B1B66">
        <w:trPr>
          <w:trHeight w:val="20"/>
        </w:trPr>
        <w:tc>
          <w:tcPr>
            <w:tcW w:w="2395" w:type="pct"/>
          </w:tcPr>
          <w:p w14:paraId="2FD5E68E" w14:textId="3401A020" w:rsidR="001F3159" w:rsidRPr="001F3159" w:rsidRDefault="001F3159" w:rsidP="001F3159">
            <w:pPr>
              <w:ind w:left="0"/>
              <w:rPr>
                <w:sz w:val="16"/>
                <w:szCs w:val="16"/>
                <w:lang w:val="en-GB"/>
              </w:rPr>
            </w:pPr>
            <w:r w:rsidRPr="001F3159">
              <w:rPr>
                <w:sz w:val="16"/>
                <w:szCs w:val="16"/>
                <w:lang w:val="en-GB"/>
              </w:rPr>
              <w:t>Recover</w:t>
            </w:r>
          </w:p>
        </w:tc>
        <w:tc>
          <w:tcPr>
            <w:tcW w:w="598" w:type="pct"/>
          </w:tcPr>
          <w:p w14:paraId="3BFA9B1F" w14:textId="77777777" w:rsidR="001F3159" w:rsidRPr="001F3159" w:rsidRDefault="001F3159" w:rsidP="001F3159">
            <w:pPr>
              <w:ind w:left="0"/>
              <w:rPr>
                <w:sz w:val="16"/>
                <w:szCs w:val="16"/>
                <w:lang w:val="en-GB"/>
              </w:rPr>
            </w:pPr>
          </w:p>
        </w:tc>
        <w:tc>
          <w:tcPr>
            <w:tcW w:w="863" w:type="pct"/>
          </w:tcPr>
          <w:p w14:paraId="181DBD52" w14:textId="77777777" w:rsidR="001F3159" w:rsidRPr="001F3159" w:rsidRDefault="001F3159" w:rsidP="001F3159">
            <w:pPr>
              <w:ind w:left="0"/>
              <w:rPr>
                <w:sz w:val="16"/>
                <w:szCs w:val="16"/>
                <w:lang w:val="en-GB"/>
              </w:rPr>
            </w:pPr>
          </w:p>
        </w:tc>
        <w:tc>
          <w:tcPr>
            <w:tcW w:w="721" w:type="pct"/>
          </w:tcPr>
          <w:p w14:paraId="47F4AA16" w14:textId="77777777" w:rsidR="001F3159" w:rsidRPr="001F3159" w:rsidRDefault="001F3159" w:rsidP="001F3159">
            <w:pPr>
              <w:ind w:left="0"/>
              <w:rPr>
                <w:sz w:val="16"/>
                <w:szCs w:val="16"/>
                <w:lang w:val="en-GB"/>
              </w:rPr>
            </w:pPr>
          </w:p>
        </w:tc>
        <w:tc>
          <w:tcPr>
            <w:tcW w:w="423" w:type="pct"/>
          </w:tcPr>
          <w:p w14:paraId="102DE9C8" w14:textId="77777777" w:rsidR="001F3159" w:rsidRPr="001F3159" w:rsidRDefault="001F3159" w:rsidP="001F3159">
            <w:pPr>
              <w:ind w:left="0"/>
              <w:rPr>
                <w:sz w:val="16"/>
                <w:szCs w:val="16"/>
                <w:lang w:val="en-GB"/>
              </w:rPr>
            </w:pPr>
          </w:p>
        </w:tc>
      </w:tr>
      <w:tr w:rsidR="001F3159" w:rsidRPr="001F3159" w14:paraId="728B9A9D" w14:textId="77777777" w:rsidTr="001F3159">
        <w:trPr>
          <w:trHeight w:val="20"/>
        </w:trPr>
        <w:tc>
          <w:tcPr>
            <w:tcW w:w="2395" w:type="pct"/>
          </w:tcPr>
          <w:p w14:paraId="1AAE2286" w14:textId="77777777" w:rsidR="001F3159" w:rsidRPr="001F3159" w:rsidRDefault="001F3159" w:rsidP="007C4FB2">
            <w:pPr>
              <w:ind w:left="0"/>
              <w:rPr>
                <w:sz w:val="16"/>
                <w:szCs w:val="16"/>
                <w:lang w:val="en-GB"/>
              </w:rPr>
            </w:pPr>
            <w:r w:rsidRPr="001F3159">
              <w:rPr>
                <w:sz w:val="16"/>
                <w:szCs w:val="16"/>
                <w:lang w:val="en-GB"/>
              </w:rPr>
              <w:t>Average salary per day – males</w:t>
            </w:r>
          </w:p>
        </w:tc>
        <w:tc>
          <w:tcPr>
            <w:tcW w:w="598" w:type="pct"/>
          </w:tcPr>
          <w:p w14:paraId="256F2202" w14:textId="77777777" w:rsidR="001F3159" w:rsidRPr="001F3159" w:rsidRDefault="001F3159" w:rsidP="007C4FB2">
            <w:pPr>
              <w:ind w:left="0"/>
              <w:rPr>
                <w:sz w:val="16"/>
                <w:szCs w:val="16"/>
                <w:lang w:val="en-GB"/>
              </w:rPr>
            </w:pPr>
          </w:p>
        </w:tc>
        <w:tc>
          <w:tcPr>
            <w:tcW w:w="863" w:type="pct"/>
          </w:tcPr>
          <w:p w14:paraId="33786A76" w14:textId="77777777" w:rsidR="001F3159" w:rsidRPr="001F3159" w:rsidRDefault="001F3159" w:rsidP="007C4FB2">
            <w:pPr>
              <w:ind w:left="0"/>
              <w:rPr>
                <w:sz w:val="16"/>
                <w:szCs w:val="16"/>
                <w:lang w:val="en-GB"/>
              </w:rPr>
            </w:pPr>
          </w:p>
        </w:tc>
        <w:tc>
          <w:tcPr>
            <w:tcW w:w="721" w:type="pct"/>
          </w:tcPr>
          <w:p w14:paraId="2D991280" w14:textId="77777777" w:rsidR="001F3159" w:rsidRPr="001F3159" w:rsidRDefault="001F3159" w:rsidP="007C4FB2">
            <w:pPr>
              <w:ind w:left="0"/>
              <w:rPr>
                <w:sz w:val="16"/>
                <w:szCs w:val="16"/>
                <w:lang w:val="en-GB"/>
              </w:rPr>
            </w:pPr>
          </w:p>
        </w:tc>
        <w:tc>
          <w:tcPr>
            <w:tcW w:w="423" w:type="pct"/>
          </w:tcPr>
          <w:p w14:paraId="646785F9" w14:textId="77777777" w:rsidR="001F3159" w:rsidRPr="001F3159" w:rsidRDefault="001F3159" w:rsidP="007C4FB2">
            <w:pPr>
              <w:ind w:left="0"/>
              <w:rPr>
                <w:sz w:val="16"/>
                <w:szCs w:val="16"/>
                <w:lang w:val="en-GB"/>
              </w:rPr>
            </w:pPr>
          </w:p>
        </w:tc>
      </w:tr>
      <w:tr w:rsidR="001F3159" w:rsidRPr="001F3159" w14:paraId="4949E36F" w14:textId="77777777" w:rsidTr="001F3159">
        <w:trPr>
          <w:trHeight w:val="20"/>
        </w:trPr>
        <w:tc>
          <w:tcPr>
            <w:tcW w:w="2395" w:type="pct"/>
          </w:tcPr>
          <w:p w14:paraId="70B76E38" w14:textId="77777777" w:rsidR="001F3159" w:rsidRPr="001F3159" w:rsidRDefault="001F3159" w:rsidP="007C4FB2">
            <w:pPr>
              <w:ind w:left="0"/>
              <w:rPr>
                <w:sz w:val="16"/>
                <w:szCs w:val="16"/>
                <w:lang w:val="en-GB"/>
              </w:rPr>
            </w:pPr>
            <w:r w:rsidRPr="001F3159">
              <w:rPr>
                <w:sz w:val="16"/>
                <w:szCs w:val="16"/>
                <w:lang w:val="en-GB"/>
              </w:rPr>
              <w:t>Average salary per day – females</w:t>
            </w:r>
          </w:p>
        </w:tc>
        <w:tc>
          <w:tcPr>
            <w:tcW w:w="598" w:type="pct"/>
          </w:tcPr>
          <w:p w14:paraId="480C5DD8" w14:textId="77777777" w:rsidR="001F3159" w:rsidRPr="001F3159" w:rsidRDefault="001F3159" w:rsidP="007C4FB2">
            <w:pPr>
              <w:ind w:left="0"/>
              <w:rPr>
                <w:sz w:val="16"/>
                <w:szCs w:val="16"/>
                <w:lang w:val="en-GB"/>
              </w:rPr>
            </w:pPr>
          </w:p>
        </w:tc>
        <w:tc>
          <w:tcPr>
            <w:tcW w:w="863" w:type="pct"/>
          </w:tcPr>
          <w:p w14:paraId="1D78F8EB" w14:textId="77777777" w:rsidR="001F3159" w:rsidRPr="001F3159" w:rsidRDefault="001F3159" w:rsidP="007C4FB2">
            <w:pPr>
              <w:ind w:left="0"/>
              <w:rPr>
                <w:sz w:val="16"/>
                <w:szCs w:val="16"/>
                <w:lang w:val="en-GB"/>
              </w:rPr>
            </w:pPr>
          </w:p>
        </w:tc>
        <w:tc>
          <w:tcPr>
            <w:tcW w:w="721" w:type="pct"/>
          </w:tcPr>
          <w:p w14:paraId="44F213DB" w14:textId="77777777" w:rsidR="001F3159" w:rsidRPr="001F3159" w:rsidRDefault="001F3159" w:rsidP="007C4FB2">
            <w:pPr>
              <w:ind w:left="0"/>
              <w:rPr>
                <w:sz w:val="16"/>
                <w:szCs w:val="16"/>
                <w:lang w:val="en-GB"/>
              </w:rPr>
            </w:pPr>
          </w:p>
        </w:tc>
        <w:tc>
          <w:tcPr>
            <w:tcW w:w="423" w:type="pct"/>
          </w:tcPr>
          <w:p w14:paraId="15F09326" w14:textId="77777777" w:rsidR="001F3159" w:rsidRPr="001F3159" w:rsidRDefault="001F3159" w:rsidP="007C4FB2">
            <w:pPr>
              <w:ind w:left="0"/>
              <w:rPr>
                <w:sz w:val="16"/>
                <w:szCs w:val="16"/>
                <w:lang w:val="en-GB"/>
              </w:rPr>
            </w:pPr>
          </w:p>
        </w:tc>
      </w:tr>
    </w:tbl>
    <w:p w14:paraId="77DC9AD1" w14:textId="77777777" w:rsidR="00480E47" w:rsidRPr="00480E47" w:rsidRDefault="00480E47" w:rsidP="00D73702">
      <w:pPr>
        <w:ind w:left="0"/>
        <w:rPr>
          <w:sz w:val="24"/>
          <w:szCs w:val="24"/>
          <w:lang w:val="en-GB"/>
        </w:rPr>
      </w:pPr>
    </w:p>
    <w:p w14:paraId="575E9EB2" w14:textId="1EF1EA95" w:rsidR="00D73702" w:rsidRDefault="00D73702" w:rsidP="00792707">
      <w:pPr>
        <w:ind w:left="0"/>
        <w:rPr>
          <w:b/>
          <w:bCs/>
          <w:sz w:val="24"/>
          <w:szCs w:val="24"/>
          <w:lang w:val="en-GB"/>
        </w:rPr>
      </w:pPr>
      <w:r>
        <w:rPr>
          <w:b/>
          <w:bCs/>
          <w:sz w:val="24"/>
          <w:szCs w:val="24"/>
          <w:lang w:val="en-GB"/>
        </w:rPr>
        <w:lastRenderedPageBreak/>
        <w:t>APPENDIX I</w:t>
      </w:r>
    </w:p>
    <w:p w14:paraId="49D2B176" w14:textId="0D46274E" w:rsidR="00792707" w:rsidRDefault="00792707" w:rsidP="00792707">
      <w:pPr>
        <w:ind w:left="0"/>
        <w:rPr>
          <w:b/>
          <w:bCs/>
          <w:sz w:val="24"/>
          <w:szCs w:val="24"/>
          <w:lang w:val="en-GB"/>
        </w:rPr>
      </w:pPr>
      <w:r>
        <w:rPr>
          <w:b/>
          <w:bCs/>
          <w:sz w:val="24"/>
          <w:szCs w:val="24"/>
          <w:lang w:val="en-GB"/>
        </w:rPr>
        <w:t xml:space="preserve">Data requirements </w:t>
      </w:r>
    </w:p>
    <w:p w14:paraId="32EED987" w14:textId="77777777" w:rsidR="00792707" w:rsidRPr="000E70CE" w:rsidRDefault="00792707" w:rsidP="00792707">
      <w:pPr>
        <w:ind w:left="0"/>
        <w:rPr>
          <w:b/>
          <w:bCs/>
          <w:sz w:val="24"/>
          <w:szCs w:val="24"/>
          <w:lang w:val="en-GB"/>
        </w:rPr>
      </w:pPr>
      <w:r w:rsidRPr="00447FC1">
        <w:rPr>
          <w:i/>
          <w:iCs/>
          <w:sz w:val="24"/>
          <w:szCs w:val="24"/>
          <w:lang w:val="en-GB"/>
        </w:rPr>
        <w:t>Demographic data</w:t>
      </w:r>
      <w:r>
        <w:rPr>
          <w:i/>
          <w:iCs/>
          <w:sz w:val="24"/>
          <w:szCs w:val="24"/>
          <w:lang w:val="en-GB"/>
        </w:rPr>
        <w:t xml:space="preserve"> from Kenya’s population in 2020</w:t>
      </w:r>
    </w:p>
    <w:tbl>
      <w:tblPr>
        <w:tblStyle w:val="TableGrid"/>
        <w:tblW w:w="0" w:type="auto"/>
        <w:tblLook w:val="04A0" w:firstRow="1" w:lastRow="0" w:firstColumn="1" w:lastColumn="0" w:noHBand="0" w:noVBand="1"/>
      </w:tblPr>
      <w:tblGrid>
        <w:gridCol w:w="2816"/>
        <w:gridCol w:w="2759"/>
        <w:gridCol w:w="2529"/>
        <w:gridCol w:w="912"/>
      </w:tblGrid>
      <w:tr w:rsidR="00792707" w:rsidRPr="00E377DB" w14:paraId="0BCE0DCE" w14:textId="77777777" w:rsidTr="00601A0F">
        <w:trPr>
          <w:trHeight w:val="255"/>
        </w:trPr>
        <w:tc>
          <w:tcPr>
            <w:tcW w:w="2816" w:type="dxa"/>
          </w:tcPr>
          <w:p w14:paraId="101BEBD5"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Age</w:t>
            </w:r>
          </w:p>
        </w:tc>
        <w:tc>
          <w:tcPr>
            <w:tcW w:w="2759" w:type="dxa"/>
          </w:tcPr>
          <w:p w14:paraId="1A33116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Male</w:t>
            </w:r>
          </w:p>
        </w:tc>
        <w:tc>
          <w:tcPr>
            <w:tcW w:w="2529" w:type="dxa"/>
          </w:tcPr>
          <w:p w14:paraId="342FCA7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Female</w:t>
            </w:r>
          </w:p>
        </w:tc>
        <w:tc>
          <w:tcPr>
            <w:tcW w:w="912" w:type="dxa"/>
          </w:tcPr>
          <w:p w14:paraId="2877824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Source</w:t>
            </w:r>
          </w:p>
        </w:tc>
      </w:tr>
      <w:tr w:rsidR="00792707" w:rsidRPr="00E377DB" w14:paraId="796CE647" w14:textId="77777777" w:rsidTr="00601A0F">
        <w:trPr>
          <w:trHeight w:val="276"/>
        </w:trPr>
        <w:tc>
          <w:tcPr>
            <w:tcW w:w="2816" w:type="dxa"/>
          </w:tcPr>
          <w:p w14:paraId="7AF43EC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0-14 years</w:t>
            </w:r>
          </w:p>
        </w:tc>
        <w:tc>
          <w:tcPr>
            <w:tcW w:w="2759" w:type="dxa"/>
          </w:tcPr>
          <w:p w14:paraId="071A035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10,412,321</w:t>
            </w:r>
          </w:p>
        </w:tc>
        <w:tc>
          <w:tcPr>
            <w:tcW w:w="2529" w:type="dxa"/>
          </w:tcPr>
          <w:p w14:paraId="0BFEAB0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10,310,908</w:t>
            </w:r>
          </w:p>
        </w:tc>
        <w:tc>
          <w:tcPr>
            <w:tcW w:w="912" w:type="dxa"/>
          </w:tcPr>
          <w:p w14:paraId="43F3C22C" w14:textId="54526163"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{"citationID":"TRKnzCvJ","properties":{"formattedCitation":"\\super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333BE445" w14:textId="77777777" w:rsidTr="00601A0F">
        <w:trPr>
          <w:trHeight w:val="276"/>
        </w:trPr>
        <w:tc>
          <w:tcPr>
            <w:tcW w:w="2816" w:type="dxa"/>
          </w:tcPr>
          <w:p w14:paraId="61CB18E4"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15-24 years</w:t>
            </w:r>
          </w:p>
        </w:tc>
        <w:tc>
          <w:tcPr>
            <w:tcW w:w="2759" w:type="dxa"/>
          </w:tcPr>
          <w:p w14:paraId="4786E0A2"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5,486,641</w:t>
            </w:r>
          </w:p>
        </w:tc>
        <w:tc>
          <w:tcPr>
            <w:tcW w:w="2529" w:type="dxa"/>
          </w:tcPr>
          <w:p w14:paraId="1C647FB8"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5,460,372</w:t>
            </w:r>
          </w:p>
        </w:tc>
        <w:tc>
          <w:tcPr>
            <w:tcW w:w="912" w:type="dxa"/>
          </w:tcPr>
          <w:p w14:paraId="568479A7" w14:textId="30937CDB"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{"citationID":"EuItbEZy","properties":{"formattedCitation":"\\super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139C72CC" w14:textId="77777777" w:rsidTr="00601A0F">
        <w:trPr>
          <w:trHeight w:val="265"/>
        </w:trPr>
        <w:tc>
          <w:tcPr>
            <w:tcW w:w="2816" w:type="dxa"/>
          </w:tcPr>
          <w:p w14:paraId="1BB0F46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25-54 years</w:t>
            </w:r>
          </w:p>
        </w:tc>
        <w:tc>
          <w:tcPr>
            <w:tcW w:w="2759" w:type="dxa"/>
          </w:tcPr>
          <w:p w14:paraId="6E9DA667"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9,046,946</w:t>
            </w:r>
          </w:p>
        </w:tc>
        <w:tc>
          <w:tcPr>
            <w:tcW w:w="2529" w:type="dxa"/>
          </w:tcPr>
          <w:p w14:paraId="3105AF1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9,021,207</w:t>
            </w:r>
          </w:p>
        </w:tc>
        <w:tc>
          <w:tcPr>
            <w:tcW w:w="912" w:type="dxa"/>
          </w:tcPr>
          <w:p w14:paraId="421AA799" w14:textId="78EF5EF2"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{"citationID":"VPMbAwTG","properties":{"formattedCitation":"\\super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612D554D" w14:textId="77777777" w:rsidTr="00601A0F">
        <w:trPr>
          <w:trHeight w:val="276"/>
        </w:trPr>
        <w:tc>
          <w:tcPr>
            <w:tcW w:w="2816" w:type="dxa"/>
          </w:tcPr>
          <w:p w14:paraId="73ECCA42"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55-64 years</w:t>
            </w:r>
          </w:p>
        </w:tc>
        <w:tc>
          <w:tcPr>
            <w:tcW w:w="2759" w:type="dxa"/>
          </w:tcPr>
          <w:p w14:paraId="5E18311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1,053,202</w:t>
            </w:r>
          </w:p>
        </w:tc>
        <w:tc>
          <w:tcPr>
            <w:tcW w:w="2529" w:type="dxa"/>
          </w:tcPr>
          <w:p w14:paraId="612168D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1,093,305</w:t>
            </w:r>
          </w:p>
        </w:tc>
        <w:tc>
          <w:tcPr>
            <w:tcW w:w="912" w:type="dxa"/>
          </w:tcPr>
          <w:p w14:paraId="59C12174" w14:textId="12147C90"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{"citationID":"631ijEiv","properties":{"formattedCitation":"\\super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r w:rsidR="00792707" w:rsidRPr="00E377DB" w14:paraId="66AAD402" w14:textId="77777777" w:rsidTr="00601A0F">
        <w:trPr>
          <w:trHeight w:val="359"/>
        </w:trPr>
        <w:tc>
          <w:tcPr>
            <w:tcW w:w="2816" w:type="dxa"/>
          </w:tcPr>
          <w:p w14:paraId="232E55F9"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65 years and over</w:t>
            </w:r>
          </w:p>
        </w:tc>
        <w:tc>
          <w:tcPr>
            <w:tcW w:w="2759" w:type="dxa"/>
          </w:tcPr>
          <w:p w14:paraId="43A4F39E"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750,988</w:t>
            </w:r>
          </w:p>
        </w:tc>
        <w:tc>
          <w:tcPr>
            <w:tcW w:w="2529" w:type="dxa"/>
          </w:tcPr>
          <w:p w14:paraId="2A22DD26"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892,046</w:t>
            </w:r>
          </w:p>
        </w:tc>
        <w:tc>
          <w:tcPr>
            <w:tcW w:w="912" w:type="dxa"/>
          </w:tcPr>
          <w:p w14:paraId="168AD219" w14:textId="1664F09A"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sidR="00E54DB7">
              <w:rPr>
                <w:rFonts w:cstheme="minorHAnsi"/>
                <w:color w:val="000000"/>
                <w:sz w:val="24"/>
                <w:szCs w:val="24"/>
                <w:shd w:val="clear" w:color="auto" w:fill="FFFFFF"/>
              </w:rPr>
              <w:instrText xml:space="preserve"> ADDIN ZOTERO_ITEM CSL_CITATION {"citationID":"1sWKwkVk","properties":{"formattedCitation":"\\super 35\\nosupersub{}","plainCitation":"35","noteIndex":0},"citationItems":[{"id":7855,"uris":["http://zotero.org/users/3111854/items/TTEVGWP5"],"itemData":{"id":7855,"type":"webpage","abstract":"Facts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00E54DB7" w:rsidRPr="00E54DB7">
              <w:rPr>
                <w:rFonts w:ascii="Calibri" w:hAnsi="Calibri" w:cs="Calibri"/>
                <w:sz w:val="24"/>
                <w:szCs w:val="24"/>
                <w:vertAlign w:val="superscript"/>
              </w:rPr>
              <w:t>35</w:t>
            </w:r>
            <w:r w:rsidRPr="00E377DB">
              <w:rPr>
                <w:rFonts w:cstheme="minorHAnsi"/>
                <w:color w:val="000000"/>
                <w:sz w:val="24"/>
                <w:szCs w:val="24"/>
                <w:shd w:val="clear" w:color="auto" w:fill="FFFFFF"/>
              </w:rPr>
              <w:fldChar w:fldCharType="end"/>
            </w:r>
          </w:p>
        </w:tc>
      </w:tr>
    </w:tbl>
    <w:p w14:paraId="42944324" w14:textId="77777777" w:rsidR="00792707" w:rsidRPr="000E70CE" w:rsidRDefault="00792707" w:rsidP="00792707">
      <w:pPr>
        <w:spacing w:before="240" w:after="0"/>
        <w:ind w:left="0"/>
        <w:rPr>
          <w:i/>
          <w:iCs/>
          <w:sz w:val="24"/>
          <w:szCs w:val="24"/>
          <w:lang w:val="en-GB"/>
        </w:rPr>
      </w:pPr>
      <w:r w:rsidRPr="000E70CE">
        <w:rPr>
          <w:i/>
          <w:iCs/>
          <w:sz w:val="24"/>
          <w:szCs w:val="24"/>
          <w:lang w:val="en-GB"/>
        </w:rPr>
        <w:t>Data requirements for calculating years lived with disability (YLD)</w:t>
      </w:r>
    </w:p>
    <w:tbl>
      <w:tblPr>
        <w:tblStyle w:val="TableGrid"/>
        <w:tblW w:w="0" w:type="auto"/>
        <w:tblLook w:val="04A0" w:firstRow="1" w:lastRow="0" w:firstColumn="1" w:lastColumn="0" w:noHBand="0" w:noVBand="1"/>
      </w:tblPr>
      <w:tblGrid>
        <w:gridCol w:w="1545"/>
        <w:gridCol w:w="1726"/>
        <w:gridCol w:w="2010"/>
        <w:gridCol w:w="1676"/>
        <w:gridCol w:w="1143"/>
        <w:gridCol w:w="916"/>
      </w:tblGrid>
      <w:tr w:rsidR="00792707" w14:paraId="251662F9" w14:textId="77777777" w:rsidTr="00601A0F">
        <w:tc>
          <w:tcPr>
            <w:tcW w:w="1544" w:type="dxa"/>
          </w:tcPr>
          <w:p w14:paraId="4CE0A3EE" w14:textId="77777777" w:rsidR="00792707" w:rsidRPr="00792707" w:rsidRDefault="00792707" w:rsidP="00601A0F">
            <w:pPr>
              <w:ind w:left="0"/>
              <w:rPr>
                <w:b/>
                <w:bCs/>
                <w:sz w:val="24"/>
                <w:szCs w:val="24"/>
                <w:lang w:val="en-GB"/>
              </w:rPr>
            </w:pPr>
            <w:r w:rsidRPr="00792707">
              <w:rPr>
                <w:b/>
                <w:bCs/>
                <w:sz w:val="24"/>
                <w:szCs w:val="24"/>
                <w:lang w:val="en-GB"/>
              </w:rPr>
              <w:t>Type</w:t>
            </w:r>
          </w:p>
        </w:tc>
        <w:tc>
          <w:tcPr>
            <w:tcW w:w="1726" w:type="dxa"/>
          </w:tcPr>
          <w:p w14:paraId="60FDB1DB" w14:textId="77777777" w:rsidR="00792707" w:rsidRPr="00792707" w:rsidRDefault="00792707" w:rsidP="00601A0F">
            <w:pPr>
              <w:ind w:left="0"/>
              <w:rPr>
                <w:b/>
                <w:bCs/>
                <w:sz w:val="24"/>
                <w:szCs w:val="24"/>
                <w:lang w:val="en-GB"/>
              </w:rPr>
            </w:pPr>
            <w:r w:rsidRPr="00792707">
              <w:rPr>
                <w:b/>
                <w:bCs/>
                <w:sz w:val="24"/>
                <w:szCs w:val="24"/>
                <w:lang w:val="en-GB"/>
              </w:rPr>
              <w:t>Name</w:t>
            </w:r>
          </w:p>
        </w:tc>
        <w:tc>
          <w:tcPr>
            <w:tcW w:w="2024" w:type="dxa"/>
          </w:tcPr>
          <w:p w14:paraId="7F9D1AF0" w14:textId="77777777" w:rsidR="00792707" w:rsidRPr="00792707" w:rsidRDefault="00792707" w:rsidP="00601A0F">
            <w:pPr>
              <w:ind w:left="0"/>
              <w:rPr>
                <w:b/>
                <w:bCs/>
                <w:sz w:val="24"/>
                <w:szCs w:val="24"/>
                <w:lang w:val="en-GB"/>
              </w:rPr>
            </w:pPr>
            <w:r w:rsidRPr="00792707">
              <w:rPr>
                <w:b/>
                <w:bCs/>
                <w:sz w:val="24"/>
                <w:szCs w:val="24"/>
                <w:lang w:val="en-GB"/>
              </w:rPr>
              <w:t>Description</w:t>
            </w:r>
          </w:p>
        </w:tc>
        <w:tc>
          <w:tcPr>
            <w:tcW w:w="1692" w:type="dxa"/>
          </w:tcPr>
          <w:p w14:paraId="491F571B" w14:textId="77777777" w:rsidR="00792707" w:rsidRPr="00792707" w:rsidRDefault="00792707" w:rsidP="00601A0F">
            <w:pPr>
              <w:ind w:left="0"/>
              <w:rPr>
                <w:b/>
                <w:bCs/>
                <w:sz w:val="24"/>
                <w:szCs w:val="24"/>
                <w:lang w:val="en-GB"/>
              </w:rPr>
            </w:pPr>
            <w:r w:rsidRPr="00792707">
              <w:rPr>
                <w:b/>
                <w:bCs/>
                <w:sz w:val="24"/>
                <w:szCs w:val="24"/>
                <w:lang w:val="en-GB"/>
              </w:rPr>
              <w:t>Number of cases in 2020</w:t>
            </w:r>
          </w:p>
        </w:tc>
        <w:tc>
          <w:tcPr>
            <w:tcW w:w="1113" w:type="dxa"/>
          </w:tcPr>
          <w:p w14:paraId="525D92A1" w14:textId="77777777" w:rsidR="00792707" w:rsidRPr="00792707" w:rsidRDefault="00792707" w:rsidP="00601A0F">
            <w:pPr>
              <w:ind w:left="0"/>
              <w:rPr>
                <w:b/>
                <w:bCs/>
                <w:sz w:val="24"/>
                <w:szCs w:val="24"/>
                <w:lang w:val="en-GB"/>
              </w:rPr>
            </w:pPr>
            <w:r w:rsidRPr="00792707">
              <w:rPr>
                <w:b/>
                <w:bCs/>
                <w:sz w:val="24"/>
                <w:szCs w:val="24"/>
                <w:lang w:val="en-GB"/>
              </w:rPr>
              <w:t>Disability weight</w:t>
            </w:r>
          </w:p>
        </w:tc>
        <w:tc>
          <w:tcPr>
            <w:tcW w:w="917" w:type="dxa"/>
          </w:tcPr>
          <w:p w14:paraId="6ACF12F0" w14:textId="77777777" w:rsidR="00792707" w:rsidRPr="00792707" w:rsidRDefault="00792707" w:rsidP="00601A0F">
            <w:pPr>
              <w:ind w:left="0"/>
              <w:rPr>
                <w:b/>
                <w:bCs/>
                <w:sz w:val="24"/>
                <w:szCs w:val="24"/>
                <w:lang w:val="en-GB"/>
              </w:rPr>
            </w:pPr>
            <w:r w:rsidRPr="00792707">
              <w:rPr>
                <w:b/>
                <w:bCs/>
                <w:sz w:val="24"/>
                <w:szCs w:val="24"/>
                <w:lang w:val="en-GB"/>
              </w:rPr>
              <w:t>Source</w:t>
            </w:r>
          </w:p>
        </w:tc>
      </w:tr>
      <w:tr w:rsidR="00792707" w14:paraId="3F017F6F" w14:textId="77777777" w:rsidTr="00601A0F">
        <w:tc>
          <w:tcPr>
            <w:tcW w:w="1544" w:type="dxa"/>
            <w:vMerge w:val="restart"/>
          </w:tcPr>
          <w:p w14:paraId="66DF9F94" w14:textId="77777777" w:rsidR="00792707" w:rsidRDefault="00792707" w:rsidP="00601A0F">
            <w:pPr>
              <w:ind w:left="0"/>
              <w:rPr>
                <w:b/>
                <w:bCs/>
                <w:sz w:val="24"/>
                <w:szCs w:val="24"/>
                <w:lang w:val="en-GB"/>
              </w:rPr>
            </w:pPr>
            <w:r w:rsidRPr="009F4F3F">
              <w:rPr>
                <w:b/>
                <w:bCs/>
                <w:sz w:val="24"/>
                <w:szCs w:val="24"/>
                <w:lang w:val="en-GB"/>
              </w:rPr>
              <w:t>Acute COVID-19 infection</w:t>
            </w:r>
          </w:p>
          <w:p w14:paraId="2BF9E8A7" w14:textId="77777777" w:rsidR="00792707" w:rsidRPr="009F4F3F" w:rsidRDefault="00792707" w:rsidP="00601A0F">
            <w:pPr>
              <w:ind w:left="0"/>
              <w:rPr>
                <w:sz w:val="24"/>
                <w:szCs w:val="24"/>
                <w:lang w:val="en-GB"/>
              </w:rPr>
            </w:pPr>
            <w:r>
              <w:t>Signs and symptoms of COVID</w:t>
            </w:r>
            <w:r>
              <w:noBreakHyphen/>
              <w:t>19 for up to 4 weeks.</w:t>
            </w:r>
          </w:p>
          <w:p w14:paraId="2D5F1A1F" w14:textId="77777777" w:rsidR="00792707" w:rsidRPr="009F4F3F" w:rsidRDefault="00792707" w:rsidP="00601A0F">
            <w:pPr>
              <w:ind w:left="0"/>
              <w:rPr>
                <w:sz w:val="24"/>
                <w:szCs w:val="24"/>
                <w:lang w:val="en-GB"/>
              </w:rPr>
            </w:pPr>
          </w:p>
        </w:tc>
        <w:tc>
          <w:tcPr>
            <w:tcW w:w="1726" w:type="dxa"/>
          </w:tcPr>
          <w:p w14:paraId="3479EDBB" w14:textId="77777777" w:rsidR="00792707" w:rsidRDefault="00792707" w:rsidP="00601A0F">
            <w:pPr>
              <w:ind w:left="0"/>
              <w:rPr>
                <w:sz w:val="24"/>
                <w:szCs w:val="24"/>
                <w:lang w:val="en-GB"/>
              </w:rPr>
            </w:pPr>
            <w:r>
              <w:rPr>
                <w:sz w:val="24"/>
                <w:szCs w:val="24"/>
                <w:lang w:val="en-GB"/>
              </w:rPr>
              <w:t>Asymptomatic</w:t>
            </w:r>
          </w:p>
        </w:tc>
        <w:tc>
          <w:tcPr>
            <w:tcW w:w="2024" w:type="dxa"/>
          </w:tcPr>
          <w:p w14:paraId="44A1E9F0" w14:textId="77777777" w:rsidR="00792707" w:rsidRPr="006A09C3" w:rsidRDefault="00792707" w:rsidP="00601A0F">
            <w:pPr>
              <w:ind w:left="0"/>
              <w:rPr>
                <w:sz w:val="24"/>
                <w:szCs w:val="24"/>
                <w:lang w:val="en-GB"/>
              </w:rPr>
            </w:pPr>
            <w:r>
              <w:rPr>
                <w:lang w:val="en-GB"/>
              </w:rPr>
              <w:t>Has n</w:t>
            </w:r>
            <w:r>
              <w:t>o symptoms</w:t>
            </w:r>
            <w:r>
              <w:rPr>
                <w:lang w:val="en-GB"/>
              </w:rPr>
              <w:t xml:space="preserve"> up to 4 weeks</w:t>
            </w:r>
          </w:p>
        </w:tc>
        <w:tc>
          <w:tcPr>
            <w:tcW w:w="1692" w:type="dxa"/>
          </w:tcPr>
          <w:p w14:paraId="12986F36" w14:textId="77777777" w:rsidR="00792707" w:rsidRDefault="00792707" w:rsidP="00601A0F">
            <w:pPr>
              <w:ind w:left="0"/>
              <w:rPr>
                <w:sz w:val="24"/>
                <w:szCs w:val="24"/>
                <w:lang w:val="en-GB"/>
              </w:rPr>
            </w:pPr>
          </w:p>
        </w:tc>
        <w:tc>
          <w:tcPr>
            <w:tcW w:w="1113" w:type="dxa"/>
          </w:tcPr>
          <w:p w14:paraId="7CEF27FB" w14:textId="77777777" w:rsidR="00792707" w:rsidRDefault="00792707" w:rsidP="00601A0F">
            <w:pPr>
              <w:ind w:left="0"/>
              <w:rPr>
                <w:sz w:val="24"/>
                <w:szCs w:val="24"/>
                <w:lang w:val="en-GB"/>
              </w:rPr>
            </w:pPr>
          </w:p>
        </w:tc>
        <w:tc>
          <w:tcPr>
            <w:tcW w:w="917" w:type="dxa"/>
          </w:tcPr>
          <w:p w14:paraId="7DDDBF51" w14:textId="33EE568C"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{"citationID":"HRj8Dq4I","properties":{"formattedCitation":"\\super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DB9F178" w14:textId="77777777" w:rsidTr="00601A0F">
        <w:tc>
          <w:tcPr>
            <w:tcW w:w="1544" w:type="dxa"/>
            <w:vMerge/>
          </w:tcPr>
          <w:p w14:paraId="3782ACA7" w14:textId="77777777" w:rsidR="00792707" w:rsidRDefault="00792707" w:rsidP="00601A0F">
            <w:pPr>
              <w:ind w:left="0"/>
              <w:rPr>
                <w:sz w:val="24"/>
                <w:szCs w:val="24"/>
                <w:lang w:val="en-GB"/>
              </w:rPr>
            </w:pPr>
          </w:p>
        </w:tc>
        <w:tc>
          <w:tcPr>
            <w:tcW w:w="1726" w:type="dxa"/>
          </w:tcPr>
          <w:p w14:paraId="2B2648A7" w14:textId="77777777" w:rsidR="00792707" w:rsidRDefault="00792707" w:rsidP="00601A0F">
            <w:pPr>
              <w:ind w:left="0"/>
              <w:rPr>
                <w:sz w:val="24"/>
                <w:szCs w:val="24"/>
                <w:lang w:val="en-GB"/>
              </w:rPr>
            </w:pPr>
            <w:r>
              <w:rPr>
                <w:sz w:val="24"/>
                <w:szCs w:val="24"/>
                <w:lang w:val="en-GB"/>
              </w:rPr>
              <w:t>Mild/Moderate</w:t>
            </w:r>
          </w:p>
        </w:tc>
        <w:tc>
          <w:tcPr>
            <w:tcW w:w="2024" w:type="dxa"/>
          </w:tcPr>
          <w:p w14:paraId="76BDFB2B" w14:textId="77777777" w:rsidR="00792707" w:rsidRDefault="00792707" w:rsidP="00601A0F">
            <w:pPr>
              <w:ind w:left="0"/>
              <w:rPr>
                <w:lang w:val="en-GB"/>
              </w:rPr>
            </w:pPr>
            <w:r w:rsidRPr="0061044A">
              <w:rPr>
                <w:i/>
                <w:iCs/>
                <w:lang w:val="en-GB"/>
              </w:rPr>
              <w:t>Mild</w:t>
            </w:r>
            <w:r>
              <w:rPr>
                <w:lang w:val="en-GB"/>
              </w:rPr>
              <w:t xml:space="preserve">: </w:t>
            </w:r>
            <w:r>
              <w:t>Fever, cough, sore throat, malaise, headache, muscle pain BUT No dyspnoea (shortness of breath) and No abnormalities on chest imaging</w:t>
            </w:r>
            <w:r>
              <w:rPr>
                <w:lang w:val="en-GB"/>
              </w:rPr>
              <w:t>/</w:t>
            </w:r>
          </w:p>
          <w:p w14:paraId="71598BEA" w14:textId="77777777" w:rsidR="00792707" w:rsidRPr="0061044A" w:rsidRDefault="00792707" w:rsidP="00601A0F">
            <w:pPr>
              <w:ind w:left="0"/>
              <w:rPr>
                <w:lang w:val="en-GB"/>
              </w:rPr>
            </w:pPr>
            <w:r w:rsidRPr="0061044A">
              <w:rPr>
                <w:i/>
                <w:iCs/>
                <w:lang w:val="en-GB"/>
              </w:rPr>
              <w:t>Moderate</w:t>
            </w:r>
            <w:r>
              <w:rPr>
                <w:lang w:val="en-GB"/>
              </w:rPr>
              <w:t>:</w:t>
            </w:r>
          </w:p>
          <w:p w14:paraId="13599469" w14:textId="77777777" w:rsidR="00792707" w:rsidRPr="00F05A12" w:rsidRDefault="00792707" w:rsidP="00601A0F">
            <w:pPr>
              <w:ind w:left="0"/>
              <w:rPr>
                <w:sz w:val="24"/>
                <w:szCs w:val="24"/>
                <w:lang w:val="en-GB"/>
              </w:rPr>
            </w:pPr>
            <w:r>
              <w:t>Clinical features of pneumonia (fever, cough, dyspnoea) AND/OR radiological features of pneumonia BUT Oxygen saturations (SPO2) greater than or equal to 94% on room air</w:t>
            </w:r>
          </w:p>
        </w:tc>
        <w:tc>
          <w:tcPr>
            <w:tcW w:w="1692" w:type="dxa"/>
          </w:tcPr>
          <w:p w14:paraId="6E9F321F" w14:textId="77777777" w:rsidR="00792707" w:rsidRDefault="00792707" w:rsidP="00601A0F">
            <w:pPr>
              <w:ind w:left="0"/>
              <w:rPr>
                <w:sz w:val="24"/>
                <w:szCs w:val="24"/>
                <w:lang w:val="en-GB"/>
              </w:rPr>
            </w:pPr>
          </w:p>
        </w:tc>
        <w:tc>
          <w:tcPr>
            <w:tcW w:w="1113" w:type="dxa"/>
          </w:tcPr>
          <w:p w14:paraId="6C52AF05" w14:textId="77777777" w:rsidR="00792707" w:rsidRDefault="00792707" w:rsidP="00601A0F">
            <w:pPr>
              <w:ind w:left="0"/>
              <w:rPr>
                <w:sz w:val="24"/>
                <w:szCs w:val="24"/>
                <w:lang w:val="en-GB"/>
              </w:rPr>
            </w:pPr>
          </w:p>
        </w:tc>
        <w:tc>
          <w:tcPr>
            <w:tcW w:w="917" w:type="dxa"/>
          </w:tcPr>
          <w:p w14:paraId="3B11320D" w14:textId="0E385CEE"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{"citationID":"TAS3spLX","properties":{"formattedCitation":"\\super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10627AD" w14:textId="77777777" w:rsidTr="00601A0F">
        <w:tc>
          <w:tcPr>
            <w:tcW w:w="1544" w:type="dxa"/>
            <w:vMerge/>
          </w:tcPr>
          <w:p w14:paraId="01714CC8" w14:textId="77777777" w:rsidR="00792707" w:rsidRDefault="00792707" w:rsidP="00601A0F">
            <w:pPr>
              <w:ind w:left="0"/>
              <w:rPr>
                <w:sz w:val="24"/>
                <w:szCs w:val="24"/>
                <w:lang w:val="en-GB"/>
              </w:rPr>
            </w:pPr>
          </w:p>
        </w:tc>
        <w:tc>
          <w:tcPr>
            <w:tcW w:w="1726" w:type="dxa"/>
          </w:tcPr>
          <w:p w14:paraId="729B535E" w14:textId="77777777" w:rsidR="00792707" w:rsidRDefault="00792707" w:rsidP="00601A0F">
            <w:pPr>
              <w:ind w:left="0"/>
              <w:rPr>
                <w:sz w:val="24"/>
                <w:szCs w:val="24"/>
                <w:lang w:val="en-GB"/>
              </w:rPr>
            </w:pPr>
            <w:r>
              <w:rPr>
                <w:sz w:val="24"/>
                <w:szCs w:val="24"/>
                <w:lang w:val="en-GB"/>
              </w:rPr>
              <w:t>Severe</w:t>
            </w:r>
          </w:p>
        </w:tc>
        <w:tc>
          <w:tcPr>
            <w:tcW w:w="2024" w:type="dxa"/>
          </w:tcPr>
          <w:p w14:paraId="4BDA3EA0" w14:textId="77777777" w:rsidR="00792707" w:rsidRDefault="00792707" w:rsidP="00601A0F">
            <w:pPr>
              <w:ind w:left="0"/>
              <w:rPr>
                <w:sz w:val="24"/>
                <w:szCs w:val="24"/>
                <w:lang w:val="en-GB"/>
              </w:rPr>
            </w:pPr>
            <w:r>
              <w:t>Clinical and radiological features of pneumonia, tachypnea with RR&gt;30 AND oxygen saturation (SPO2) less than 94% on room air</w:t>
            </w:r>
          </w:p>
        </w:tc>
        <w:tc>
          <w:tcPr>
            <w:tcW w:w="1692" w:type="dxa"/>
          </w:tcPr>
          <w:p w14:paraId="0EA160B6" w14:textId="77777777" w:rsidR="00792707" w:rsidRDefault="00792707" w:rsidP="00601A0F">
            <w:pPr>
              <w:ind w:left="0"/>
              <w:rPr>
                <w:sz w:val="24"/>
                <w:szCs w:val="24"/>
                <w:lang w:val="en-GB"/>
              </w:rPr>
            </w:pPr>
          </w:p>
        </w:tc>
        <w:tc>
          <w:tcPr>
            <w:tcW w:w="1113" w:type="dxa"/>
          </w:tcPr>
          <w:p w14:paraId="6007DEC3" w14:textId="77777777" w:rsidR="00792707" w:rsidRDefault="00792707" w:rsidP="00601A0F">
            <w:pPr>
              <w:ind w:left="0"/>
              <w:rPr>
                <w:sz w:val="24"/>
                <w:szCs w:val="24"/>
                <w:lang w:val="en-GB"/>
              </w:rPr>
            </w:pPr>
          </w:p>
        </w:tc>
        <w:tc>
          <w:tcPr>
            <w:tcW w:w="917" w:type="dxa"/>
          </w:tcPr>
          <w:p w14:paraId="28F9C4F8" w14:textId="14EC3578"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{"citationID":"phwoJXVY","properties":{"formattedCitation":"\\super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6E66880B" w14:textId="77777777" w:rsidTr="00601A0F">
        <w:tc>
          <w:tcPr>
            <w:tcW w:w="1544" w:type="dxa"/>
            <w:vMerge/>
          </w:tcPr>
          <w:p w14:paraId="342CD990" w14:textId="77777777" w:rsidR="00792707" w:rsidRDefault="00792707" w:rsidP="00601A0F">
            <w:pPr>
              <w:ind w:left="0"/>
              <w:rPr>
                <w:sz w:val="24"/>
                <w:szCs w:val="24"/>
                <w:lang w:val="en-GB"/>
              </w:rPr>
            </w:pPr>
          </w:p>
        </w:tc>
        <w:tc>
          <w:tcPr>
            <w:tcW w:w="1726" w:type="dxa"/>
          </w:tcPr>
          <w:p w14:paraId="37A32841" w14:textId="77777777" w:rsidR="00792707" w:rsidRDefault="00792707" w:rsidP="00601A0F">
            <w:pPr>
              <w:ind w:left="0"/>
              <w:rPr>
                <w:sz w:val="24"/>
                <w:szCs w:val="24"/>
                <w:lang w:val="en-GB"/>
              </w:rPr>
            </w:pPr>
            <w:r>
              <w:rPr>
                <w:sz w:val="24"/>
                <w:szCs w:val="24"/>
                <w:lang w:val="en-GB"/>
              </w:rPr>
              <w:t>Critical illness</w:t>
            </w:r>
          </w:p>
        </w:tc>
        <w:tc>
          <w:tcPr>
            <w:tcW w:w="2024" w:type="dxa"/>
          </w:tcPr>
          <w:p w14:paraId="094C0F45" w14:textId="77777777" w:rsidR="00792707" w:rsidRDefault="00792707" w:rsidP="00601A0F">
            <w:pPr>
              <w:ind w:left="0"/>
            </w:pPr>
            <w:r>
              <w:t xml:space="preserve">Features of severe illness AND Any of the following: </w:t>
            </w:r>
          </w:p>
          <w:p w14:paraId="45F292BF" w14:textId="77777777" w:rsidR="00792707" w:rsidRDefault="00792707" w:rsidP="00601A0F">
            <w:pPr>
              <w:ind w:left="0"/>
            </w:pPr>
            <w:r>
              <w:t xml:space="preserve">• respiratory failure </w:t>
            </w:r>
          </w:p>
          <w:p w14:paraId="05F48A93" w14:textId="77777777" w:rsidR="00792707" w:rsidRDefault="00792707" w:rsidP="00601A0F">
            <w:pPr>
              <w:ind w:left="0"/>
            </w:pPr>
            <w:r>
              <w:t xml:space="preserve">• sepsis/septic shock </w:t>
            </w:r>
          </w:p>
          <w:p w14:paraId="1174CD12" w14:textId="77777777" w:rsidR="00792707" w:rsidRDefault="00792707" w:rsidP="00601A0F">
            <w:pPr>
              <w:ind w:left="0"/>
            </w:pPr>
            <w:r>
              <w:t xml:space="preserve">• multiorgan dysfunction </w:t>
            </w:r>
          </w:p>
          <w:p w14:paraId="48EBF0B3" w14:textId="77777777" w:rsidR="00792707" w:rsidRPr="0061044A" w:rsidRDefault="00792707" w:rsidP="00601A0F">
            <w:pPr>
              <w:ind w:left="0"/>
              <w:rPr>
                <w:sz w:val="24"/>
                <w:szCs w:val="24"/>
                <w:lang w:val="en-GB"/>
              </w:rPr>
            </w:pPr>
            <w:r>
              <w:t>• acute thrombosis</w:t>
            </w:r>
          </w:p>
        </w:tc>
        <w:tc>
          <w:tcPr>
            <w:tcW w:w="1692" w:type="dxa"/>
          </w:tcPr>
          <w:p w14:paraId="1E7DCF9B" w14:textId="77777777" w:rsidR="00792707" w:rsidRDefault="00792707" w:rsidP="00601A0F">
            <w:pPr>
              <w:ind w:left="0"/>
              <w:rPr>
                <w:sz w:val="24"/>
                <w:szCs w:val="24"/>
                <w:lang w:val="en-GB"/>
              </w:rPr>
            </w:pPr>
          </w:p>
        </w:tc>
        <w:tc>
          <w:tcPr>
            <w:tcW w:w="1113" w:type="dxa"/>
          </w:tcPr>
          <w:p w14:paraId="5B923936" w14:textId="77777777" w:rsidR="00792707" w:rsidRDefault="00792707" w:rsidP="00601A0F">
            <w:pPr>
              <w:ind w:left="0"/>
              <w:rPr>
                <w:sz w:val="24"/>
                <w:szCs w:val="24"/>
                <w:lang w:val="en-GB"/>
              </w:rPr>
            </w:pPr>
          </w:p>
        </w:tc>
        <w:tc>
          <w:tcPr>
            <w:tcW w:w="917" w:type="dxa"/>
          </w:tcPr>
          <w:p w14:paraId="13A9A689" w14:textId="1BD299CF"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{"citationID":"z9LF6dpv","properties":{"formattedCitation":"\\super 21\\nosupersub{}","plainCitation":"21","noteIndex":0},"citationItems":[{"id":7858,"uris":["http://zotero.org/users/3111854/items/FAH2U2GM"],"itemData":{"id":7858,"type":"report","language":"en","page":"64","source":"Zotero","title":"GUIDELINES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21</w:t>
            </w:r>
            <w:r>
              <w:rPr>
                <w:sz w:val="24"/>
                <w:szCs w:val="24"/>
                <w:lang w:val="en-GB"/>
              </w:rPr>
              <w:fldChar w:fldCharType="end"/>
            </w:r>
          </w:p>
        </w:tc>
      </w:tr>
      <w:tr w:rsidR="00792707" w14:paraId="1B392915" w14:textId="77777777" w:rsidTr="00601A0F">
        <w:tc>
          <w:tcPr>
            <w:tcW w:w="1544" w:type="dxa"/>
          </w:tcPr>
          <w:p w14:paraId="6E7E09A0" w14:textId="77777777" w:rsidR="00792707" w:rsidRPr="009F4F3F" w:rsidRDefault="00792707" w:rsidP="00601A0F">
            <w:pPr>
              <w:ind w:left="0"/>
              <w:rPr>
                <w:b/>
                <w:bCs/>
                <w:sz w:val="24"/>
                <w:szCs w:val="24"/>
                <w:lang w:val="en-GB"/>
              </w:rPr>
            </w:pPr>
          </w:p>
        </w:tc>
        <w:tc>
          <w:tcPr>
            <w:tcW w:w="1726" w:type="dxa"/>
          </w:tcPr>
          <w:p w14:paraId="7444343C" w14:textId="77777777" w:rsidR="00792707" w:rsidRDefault="00792707" w:rsidP="00601A0F">
            <w:pPr>
              <w:ind w:left="0"/>
              <w:rPr>
                <w:sz w:val="24"/>
                <w:szCs w:val="24"/>
                <w:lang w:val="en-GB"/>
              </w:rPr>
            </w:pPr>
            <w:r>
              <w:rPr>
                <w:b/>
                <w:bCs/>
                <w:sz w:val="24"/>
                <w:szCs w:val="24"/>
                <w:lang w:val="en-GB"/>
              </w:rPr>
              <w:t>Recovery</w:t>
            </w:r>
          </w:p>
        </w:tc>
        <w:tc>
          <w:tcPr>
            <w:tcW w:w="2024" w:type="dxa"/>
          </w:tcPr>
          <w:p w14:paraId="7794DE66" w14:textId="77777777" w:rsidR="00792707" w:rsidRPr="009F4F3F" w:rsidRDefault="00792707" w:rsidP="00601A0F">
            <w:pPr>
              <w:ind w:left="0"/>
              <w:rPr>
                <w:lang w:val="en-GB"/>
              </w:rPr>
            </w:pPr>
          </w:p>
        </w:tc>
        <w:tc>
          <w:tcPr>
            <w:tcW w:w="1692" w:type="dxa"/>
          </w:tcPr>
          <w:p w14:paraId="2524F1F5" w14:textId="77777777" w:rsidR="00792707" w:rsidRDefault="00792707" w:rsidP="00601A0F">
            <w:pPr>
              <w:ind w:left="0"/>
              <w:rPr>
                <w:sz w:val="24"/>
                <w:szCs w:val="24"/>
                <w:lang w:val="en-GB"/>
              </w:rPr>
            </w:pPr>
          </w:p>
        </w:tc>
        <w:tc>
          <w:tcPr>
            <w:tcW w:w="1113" w:type="dxa"/>
          </w:tcPr>
          <w:p w14:paraId="15630412" w14:textId="77777777" w:rsidR="00792707" w:rsidRDefault="00792707" w:rsidP="00601A0F">
            <w:pPr>
              <w:ind w:left="0"/>
              <w:rPr>
                <w:sz w:val="24"/>
                <w:szCs w:val="24"/>
                <w:lang w:val="en-GB"/>
              </w:rPr>
            </w:pPr>
          </w:p>
        </w:tc>
        <w:tc>
          <w:tcPr>
            <w:tcW w:w="917" w:type="dxa"/>
          </w:tcPr>
          <w:p w14:paraId="129FE5A2" w14:textId="77777777" w:rsidR="00792707" w:rsidRDefault="00792707" w:rsidP="00601A0F">
            <w:pPr>
              <w:ind w:left="0"/>
              <w:rPr>
                <w:sz w:val="24"/>
                <w:szCs w:val="24"/>
                <w:lang w:val="en-GB"/>
              </w:rPr>
            </w:pPr>
          </w:p>
        </w:tc>
      </w:tr>
      <w:tr w:rsidR="00792707" w14:paraId="0A17697E" w14:textId="77777777" w:rsidTr="00601A0F">
        <w:tc>
          <w:tcPr>
            <w:tcW w:w="1544" w:type="dxa"/>
          </w:tcPr>
          <w:p w14:paraId="7AE9CB10" w14:textId="77777777" w:rsidR="00792707" w:rsidRPr="009F4F3F" w:rsidRDefault="00792707" w:rsidP="00601A0F">
            <w:pPr>
              <w:ind w:left="0"/>
              <w:rPr>
                <w:b/>
                <w:bCs/>
                <w:sz w:val="24"/>
                <w:szCs w:val="24"/>
                <w:lang w:val="en-GB"/>
              </w:rPr>
            </w:pPr>
            <w:r w:rsidRPr="009F4F3F">
              <w:rPr>
                <w:b/>
                <w:bCs/>
                <w:sz w:val="24"/>
                <w:szCs w:val="24"/>
                <w:lang w:val="en-GB"/>
              </w:rPr>
              <w:t>Long COVID</w:t>
            </w:r>
          </w:p>
          <w:p w14:paraId="76202D1B" w14:textId="77777777" w:rsidR="00792707" w:rsidRDefault="00792707" w:rsidP="00601A0F">
            <w:pPr>
              <w:ind w:left="0"/>
            </w:pPr>
            <w:r>
              <w:rPr>
                <w:lang w:val="en-GB"/>
              </w:rPr>
              <w:t>Signs</w:t>
            </w:r>
            <w:r>
              <w:t xml:space="preserve"> and symptoms that continue or develop after acute COVID</w:t>
            </w:r>
            <w:r>
              <w:noBreakHyphen/>
              <w:t>19. It includes both ongoing symptomatic COVID</w:t>
            </w:r>
            <w:r>
              <w:noBreakHyphen/>
              <w:t>19 (from 4 to 12 weeks) and post</w:t>
            </w:r>
            <w:r>
              <w:noBreakHyphen/>
              <w:t>COVID</w:t>
            </w:r>
            <w:r>
              <w:noBreakHyphen/>
              <w:t>19 syndrome (12 weeks or more).</w:t>
            </w:r>
          </w:p>
          <w:p w14:paraId="4B6F4E3B" w14:textId="77777777" w:rsidR="00792707" w:rsidRPr="006A09C3" w:rsidRDefault="00792707" w:rsidP="00601A0F">
            <w:pPr>
              <w:ind w:left="0"/>
              <w:rPr>
                <w:sz w:val="24"/>
                <w:szCs w:val="24"/>
              </w:rPr>
            </w:pPr>
          </w:p>
        </w:tc>
        <w:tc>
          <w:tcPr>
            <w:tcW w:w="1726" w:type="dxa"/>
          </w:tcPr>
          <w:p w14:paraId="08191D28" w14:textId="77777777" w:rsidR="00792707" w:rsidRDefault="00792707" w:rsidP="00601A0F">
            <w:pPr>
              <w:ind w:left="0"/>
              <w:rPr>
                <w:sz w:val="24"/>
                <w:szCs w:val="24"/>
                <w:lang w:val="en-GB"/>
              </w:rPr>
            </w:pPr>
            <w:r>
              <w:rPr>
                <w:sz w:val="24"/>
                <w:szCs w:val="24"/>
                <w:lang w:val="en-GB"/>
              </w:rPr>
              <w:t>Mild</w:t>
            </w:r>
          </w:p>
        </w:tc>
        <w:tc>
          <w:tcPr>
            <w:tcW w:w="2024" w:type="dxa"/>
          </w:tcPr>
          <w:p w14:paraId="46803457" w14:textId="77777777" w:rsidR="00792707" w:rsidRPr="009F4F3F" w:rsidRDefault="00792707" w:rsidP="00601A0F">
            <w:pPr>
              <w:ind w:left="0"/>
              <w:rPr>
                <w:lang w:val="en-GB"/>
              </w:rPr>
            </w:pPr>
            <w:r w:rsidRPr="009F4F3F">
              <w:rPr>
                <w:lang w:val="en-GB"/>
              </w:rPr>
              <w:t>Some difficulty daily activities</w:t>
            </w:r>
          </w:p>
        </w:tc>
        <w:tc>
          <w:tcPr>
            <w:tcW w:w="1692" w:type="dxa"/>
          </w:tcPr>
          <w:p w14:paraId="3F64B8E9" w14:textId="77777777" w:rsidR="00792707" w:rsidRDefault="00792707" w:rsidP="00601A0F">
            <w:pPr>
              <w:ind w:left="0"/>
              <w:rPr>
                <w:sz w:val="24"/>
                <w:szCs w:val="24"/>
                <w:lang w:val="en-GB"/>
              </w:rPr>
            </w:pPr>
          </w:p>
        </w:tc>
        <w:tc>
          <w:tcPr>
            <w:tcW w:w="1113" w:type="dxa"/>
          </w:tcPr>
          <w:p w14:paraId="16168B2E" w14:textId="77777777" w:rsidR="00792707" w:rsidRDefault="00792707" w:rsidP="00601A0F">
            <w:pPr>
              <w:ind w:left="0"/>
              <w:rPr>
                <w:sz w:val="24"/>
                <w:szCs w:val="24"/>
                <w:lang w:val="en-GB"/>
              </w:rPr>
            </w:pPr>
          </w:p>
        </w:tc>
        <w:tc>
          <w:tcPr>
            <w:tcW w:w="917" w:type="dxa"/>
          </w:tcPr>
          <w:p w14:paraId="79E61097" w14:textId="7BF99232" w:rsidR="00792707" w:rsidRDefault="00792707" w:rsidP="00601A0F">
            <w:pPr>
              <w:ind w:left="0"/>
              <w:rPr>
                <w:sz w:val="24"/>
                <w:szCs w:val="24"/>
                <w:lang w:val="en-GB"/>
              </w:rPr>
            </w:pPr>
            <w:r>
              <w:rPr>
                <w:sz w:val="24"/>
                <w:szCs w:val="24"/>
                <w:lang w:val="en-GB"/>
              </w:rPr>
              <w:fldChar w:fldCharType="begin"/>
            </w:r>
            <w:r w:rsidR="00401DF5">
              <w:rPr>
                <w:sz w:val="24"/>
                <w:szCs w:val="24"/>
                <w:lang w:val="en-GB"/>
              </w:rPr>
              <w:instrText xml:space="preserve"> ADDIN ZOTERO_ITEM CSL_CITATION {"citationID":"FDrO4Dnu","properties":{"formattedCitation":"\\super 20\\nosupersub{}","plainCitation":"20","noteIndex":0},"citationItems":[{"id":7863,"uris":["http://zotero.org/users/3111854/items/VDAWMRB6"],"itemData":{"id":7863,"type":"report","title":"COVID-19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Pr>
                <w:sz w:val="24"/>
                <w:szCs w:val="24"/>
                <w:lang w:val="en-GB"/>
              </w:rPr>
              <w:fldChar w:fldCharType="separate"/>
            </w:r>
            <w:r w:rsidR="00401DF5" w:rsidRPr="00401DF5">
              <w:rPr>
                <w:rFonts w:ascii="Calibri" w:hAnsi="Calibri" w:cs="Calibri"/>
                <w:sz w:val="24"/>
                <w:szCs w:val="24"/>
                <w:vertAlign w:val="superscript"/>
              </w:rPr>
              <w:t>20</w:t>
            </w:r>
            <w:r>
              <w:rPr>
                <w:sz w:val="24"/>
                <w:szCs w:val="24"/>
                <w:lang w:val="en-GB"/>
              </w:rPr>
              <w:fldChar w:fldCharType="end"/>
            </w:r>
          </w:p>
        </w:tc>
      </w:tr>
      <w:tr w:rsidR="00792707" w14:paraId="313A5BB7" w14:textId="77777777" w:rsidTr="00601A0F">
        <w:tc>
          <w:tcPr>
            <w:tcW w:w="1544" w:type="dxa"/>
          </w:tcPr>
          <w:p w14:paraId="3F36CB55" w14:textId="77777777" w:rsidR="00792707" w:rsidRDefault="00792707" w:rsidP="00601A0F">
            <w:pPr>
              <w:ind w:left="0"/>
              <w:rPr>
                <w:sz w:val="24"/>
                <w:szCs w:val="24"/>
                <w:lang w:val="en-GB"/>
              </w:rPr>
            </w:pPr>
          </w:p>
        </w:tc>
        <w:tc>
          <w:tcPr>
            <w:tcW w:w="1726" w:type="dxa"/>
          </w:tcPr>
          <w:p w14:paraId="34235D70" w14:textId="77777777" w:rsidR="00792707" w:rsidRDefault="00792707" w:rsidP="00601A0F">
            <w:pPr>
              <w:ind w:left="0"/>
              <w:rPr>
                <w:sz w:val="24"/>
                <w:szCs w:val="24"/>
                <w:lang w:val="en-GB"/>
              </w:rPr>
            </w:pPr>
            <w:r>
              <w:rPr>
                <w:sz w:val="24"/>
                <w:szCs w:val="24"/>
                <w:lang w:val="en-GB"/>
              </w:rPr>
              <w:t>Moderate</w:t>
            </w:r>
          </w:p>
        </w:tc>
        <w:tc>
          <w:tcPr>
            <w:tcW w:w="2024" w:type="dxa"/>
          </w:tcPr>
          <w:p w14:paraId="4BC45832" w14:textId="77777777" w:rsidR="00792707" w:rsidRDefault="00792707" w:rsidP="00601A0F">
            <w:pPr>
              <w:ind w:left="0"/>
              <w:rPr>
                <w:sz w:val="24"/>
                <w:szCs w:val="24"/>
                <w:lang w:val="en-GB"/>
              </w:rPr>
            </w:pPr>
            <w:r w:rsidRPr="009F4F3F">
              <w:rPr>
                <w:lang w:val="en-GB"/>
              </w:rPr>
              <w:t>Some difficulty daily activities</w:t>
            </w:r>
          </w:p>
        </w:tc>
        <w:tc>
          <w:tcPr>
            <w:tcW w:w="1692" w:type="dxa"/>
          </w:tcPr>
          <w:p w14:paraId="46784D15" w14:textId="77777777" w:rsidR="00792707" w:rsidRDefault="00792707" w:rsidP="00601A0F">
            <w:pPr>
              <w:ind w:left="0"/>
              <w:rPr>
                <w:sz w:val="24"/>
                <w:szCs w:val="24"/>
                <w:lang w:val="en-GB"/>
              </w:rPr>
            </w:pPr>
          </w:p>
        </w:tc>
        <w:tc>
          <w:tcPr>
            <w:tcW w:w="1113" w:type="dxa"/>
          </w:tcPr>
          <w:p w14:paraId="1031ED15" w14:textId="77777777" w:rsidR="00792707" w:rsidRDefault="00792707" w:rsidP="00601A0F">
            <w:pPr>
              <w:ind w:left="0"/>
              <w:rPr>
                <w:sz w:val="24"/>
                <w:szCs w:val="24"/>
                <w:lang w:val="en-GB"/>
              </w:rPr>
            </w:pPr>
          </w:p>
        </w:tc>
        <w:tc>
          <w:tcPr>
            <w:tcW w:w="917" w:type="dxa"/>
          </w:tcPr>
          <w:p w14:paraId="6660F8EC" w14:textId="77777777" w:rsidR="00792707" w:rsidRDefault="00792707" w:rsidP="00601A0F">
            <w:pPr>
              <w:ind w:left="0"/>
              <w:rPr>
                <w:sz w:val="24"/>
                <w:szCs w:val="24"/>
                <w:lang w:val="en-GB"/>
              </w:rPr>
            </w:pPr>
          </w:p>
        </w:tc>
      </w:tr>
      <w:tr w:rsidR="00792707" w14:paraId="24FBC8D8" w14:textId="77777777" w:rsidTr="00601A0F">
        <w:tc>
          <w:tcPr>
            <w:tcW w:w="1544" w:type="dxa"/>
          </w:tcPr>
          <w:p w14:paraId="26DD3720" w14:textId="77777777" w:rsidR="00792707" w:rsidRDefault="00792707" w:rsidP="00601A0F">
            <w:pPr>
              <w:ind w:left="0"/>
              <w:rPr>
                <w:sz w:val="24"/>
                <w:szCs w:val="24"/>
                <w:lang w:val="en-GB"/>
              </w:rPr>
            </w:pPr>
          </w:p>
        </w:tc>
        <w:tc>
          <w:tcPr>
            <w:tcW w:w="1726" w:type="dxa"/>
          </w:tcPr>
          <w:p w14:paraId="0F989095" w14:textId="77777777" w:rsidR="00792707" w:rsidRDefault="00792707" w:rsidP="00601A0F">
            <w:pPr>
              <w:ind w:left="0"/>
              <w:rPr>
                <w:sz w:val="24"/>
                <w:szCs w:val="24"/>
                <w:lang w:val="en-GB"/>
              </w:rPr>
            </w:pPr>
            <w:r>
              <w:rPr>
                <w:sz w:val="24"/>
                <w:szCs w:val="24"/>
                <w:lang w:val="en-GB"/>
              </w:rPr>
              <w:t>Severe</w:t>
            </w:r>
          </w:p>
        </w:tc>
        <w:tc>
          <w:tcPr>
            <w:tcW w:w="2024" w:type="dxa"/>
          </w:tcPr>
          <w:p w14:paraId="6AEF6251" w14:textId="77777777" w:rsidR="00792707" w:rsidRDefault="00792707" w:rsidP="00601A0F">
            <w:pPr>
              <w:ind w:left="0"/>
              <w:rPr>
                <w:sz w:val="24"/>
                <w:szCs w:val="24"/>
                <w:lang w:val="en-GB"/>
              </w:rPr>
            </w:pPr>
          </w:p>
        </w:tc>
        <w:tc>
          <w:tcPr>
            <w:tcW w:w="1692" w:type="dxa"/>
          </w:tcPr>
          <w:p w14:paraId="7C9BB47C" w14:textId="77777777" w:rsidR="00792707" w:rsidRDefault="00792707" w:rsidP="00601A0F">
            <w:pPr>
              <w:ind w:left="0"/>
              <w:rPr>
                <w:sz w:val="24"/>
                <w:szCs w:val="24"/>
                <w:lang w:val="en-GB"/>
              </w:rPr>
            </w:pPr>
          </w:p>
        </w:tc>
        <w:tc>
          <w:tcPr>
            <w:tcW w:w="1113" w:type="dxa"/>
          </w:tcPr>
          <w:p w14:paraId="7C67EB02" w14:textId="77777777" w:rsidR="00792707" w:rsidRDefault="00792707" w:rsidP="00601A0F">
            <w:pPr>
              <w:ind w:left="0"/>
              <w:rPr>
                <w:sz w:val="24"/>
                <w:szCs w:val="24"/>
                <w:lang w:val="en-GB"/>
              </w:rPr>
            </w:pPr>
          </w:p>
        </w:tc>
        <w:tc>
          <w:tcPr>
            <w:tcW w:w="917" w:type="dxa"/>
          </w:tcPr>
          <w:p w14:paraId="39AFB692" w14:textId="77777777" w:rsidR="00792707" w:rsidRDefault="00792707" w:rsidP="00601A0F">
            <w:pPr>
              <w:ind w:left="0"/>
              <w:rPr>
                <w:sz w:val="24"/>
                <w:szCs w:val="24"/>
                <w:lang w:val="en-GB"/>
              </w:rPr>
            </w:pPr>
          </w:p>
        </w:tc>
      </w:tr>
    </w:tbl>
    <w:p w14:paraId="6A54DD15" w14:textId="77777777" w:rsidR="00792707" w:rsidRPr="000E70CE" w:rsidRDefault="00792707" w:rsidP="00792707">
      <w:pPr>
        <w:ind w:left="0"/>
        <w:rPr>
          <w:sz w:val="24"/>
          <w:szCs w:val="24"/>
          <w:lang w:val="en-GB"/>
        </w:rPr>
      </w:pPr>
    </w:p>
    <w:p w14:paraId="79311534" w14:textId="77777777" w:rsidR="00460AFC" w:rsidRPr="00460AFC" w:rsidRDefault="00460AFC" w:rsidP="00460AFC">
      <w:pPr>
        <w:ind w:left="0"/>
        <w:rPr>
          <w:sz w:val="24"/>
          <w:szCs w:val="24"/>
          <w:lang w:val="en-GB"/>
        </w:rPr>
      </w:pPr>
    </w:p>
    <w:sectPr w:rsidR="00460AFC" w:rsidRPr="00460A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7-25T11:17:00Z" w:initials="ÂB">
    <w:p w14:paraId="3AE4E527" w14:textId="6C929F40" w:rsidR="00401DF5" w:rsidRDefault="00401DF5">
      <w:pPr>
        <w:pStyle w:val="CommentText"/>
      </w:pPr>
      <w:r>
        <w:rPr>
          <w:rStyle w:val="CommentReference"/>
        </w:rPr>
        <w:annotationRef/>
      </w:r>
      <w:r>
        <w:rPr>
          <w:noProof/>
        </w:rPr>
        <w:drawing>
          <wp:inline distT="0" distB="0" distL="0" distR="0" wp14:anchorId="4FF451D6" wp14:editId="257BD3B6">
            <wp:extent cx="5731510" cy="255587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1">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7A37CD47" w14:textId="77777777" w:rsidR="00401DF5" w:rsidRDefault="00401DF5">
      <w:pPr>
        <w:pStyle w:val="CommentText"/>
      </w:pPr>
    </w:p>
    <w:p w14:paraId="14AD543A" w14:textId="77777777" w:rsidR="00401DF5" w:rsidRDefault="00000000" w:rsidP="007709BE">
      <w:pPr>
        <w:pStyle w:val="CommentText"/>
      </w:pPr>
      <w:hyperlink r:id="rId2" w:history="1">
        <w:r w:rsidR="00401DF5" w:rsidRPr="007709BE">
          <w:rPr>
            <w:rStyle w:val="Hyperlink"/>
          </w:rPr>
          <w:t>https://www.ncbi.nlm.nih.gov/pmc/articles/PMC8902869/</w:t>
        </w:r>
      </w:hyperlink>
    </w:p>
  </w:comment>
  <w:comment w:id="1" w:author="Ângela Ben" w:date="2022-07-25T11:40:00Z" w:initials="ÂB">
    <w:p w14:paraId="24FDC37E" w14:textId="77777777" w:rsidR="00C9028B" w:rsidRDefault="00C9028B" w:rsidP="0043076F">
      <w:pPr>
        <w:pStyle w:val="CommentText"/>
      </w:pPr>
      <w:r>
        <w:rPr>
          <w:rStyle w:val="CommentReference"/>
        </w:rPr>
        <w:annotationRef/>
      </w:r>
      <w:r>
        <w:rPr>
          <w:lang w:val="en-GB"/>
        </w:rPr>
        <w:t>Article 1 has detailed information using the Dutch Long COVID cohort data which, I think, can be also applied to the Long COVID prospective cohort in Kenya. What do you think?</w:t>
      </w:r>
    </w:p>
  </w:comment>
  <w:comment w:id="2" w:author="Ângela Ben" w:date="2022-07-25T11:51:00Z" w:initials="ÂB">
    <w:p w14:paraId="298E4364" w14:textId="77777777" w:rsidR="003C34A0" w:rsidRDefault="00E44A5A">
      <w:pPr>
        <w:pStyle w:val="CommentText"/>
      </w:pPr>
      <w:r>
        <w:rPr>
          <w:rStyle w:val="CommentReference"/>
        </w:rPr>
        <w:annotationRef/>
      </w:r>
      <w:r w:rsidR="003C34A0">
        <w:rPr>
          <w:lang w:val="en-GB"/>
        </w:rPr>
        <w:t>We can use a latent class analysis LCA instead of a PCA. I see that the LCA does not assume a linear relationship between independent variables and also did not require scaling of variables as the PCA does. In addition, you have experience with the LCA, which will be the best way to go. I know how to implement PCA in R as I did it before, but there is several practical guidance on how to implement LCA in R as well.</w:t>
      </w:r>
    </w:p>
    <w:p w14:paraId="75923D3C" w14:textId="77777777" w:rsidR="003C34A0" w:rsidRDefault="003C34A0" w:rsidP="00B95CDE">
      <w:pPr>
        <w:pStyle w:val="CommentText"/>
      </w:pPr>
      <w:r>
        <w:rPr>
          <w:lang w:val="en-GB"/>
        </w:rPr>
        <w:t>For example: https://www.jaredknowles.com/journal/2013/9/1/latent-variable-analysis-with-r-getting-setup-with-lavaan</w:t>
      </w:r>
    </w:p>
  </w:comment>
  <w:comment w:id="3" w:author="Ângela Ben" w:date="2022-07-25T11:54:00Z" w:initials="ÂB">
    <w:p w14:paraId="336A0EFE" w14:textId="37F300C3" w:rsidR="00E44A5A" w:rsidRDefault="00E44A5A" w:rsidP="00C70540">
      <w:pPr>
        <w:pStyle w:val="CommentText"/>
      </w:pPr>
      <w:r>
        <w:rPr>
          <w:rStyle w:val="CommentReference"/>
        </w:rPr>
        <w:annotationRef/>
      </w:r>
      <w:r>
        <w:rPr>
          <w:lang w:val="en-GB"/>
        </w:rPr>
        <w:t>I was wondering if we could get data from Kenyan databases. So I could extract the transition probabilities directly from them instead of getting them from the literature. Should we approach KEMRI via Welcome Wami?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D543A" w15:done="0"/>
  <w15:commentEx w15:paraId="24FDC37E" w15:done="0"/>
  <w15:commentEx w15:paraId="75923D3C" w15:done="0"/>
  <w15:commentEx w15:paraId="336A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FA30" w16cex:dateUtc="2022-07-25T09:17:00Z"/>
  <w16cex:commentExtensible w16cex:durableId="2688FF9E" w16cex:dateUtc="2022-07-25T09:40:00Z"/>
  <w16cex:commentExtensible w16cex:durableId="2689023B" w16cex:dateUtc="2022-07-25T09:51:00Z"/>
  <w16cex:commentExtensible w16cex:durableId="268902E6" w16cex:dateUtc="2022-07-25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D543A" w16cid:durableId="2688FA30"/>
  <w16cid:commentId w16cid:paraId="24FDC37E" w16cid:durableId="2688FF9E"/>
  <w16cid:commentId w16cid:paraId="75923D3C" w16cid:durableId="2689023B"/>
  <w16cid:commentId w16cid:paraId="336A0EFE" w16cid:durableId="26890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E71"/>
    <w:multiLevelType w:val="multilevel"/>
    <w:tmpl w:val="A2C02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38F3C57"/>
    <w:multiLevelType w:val="multilevel"/>
    <w:tmpl w:val="DFA0AEE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793208">
    <w:abstractNumId w:val="1"/>
  </w:num>
  <w:num w:numId="2" w16cid:durableId="5796323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9"/>
    <w:rsid w:val="00030E14"/>
    <w:rsid w:val="00041B45"/>
    <w:rsid w:val="00050C28"/>
    <w:rsid w:val="00053466"/>
    <w:rsid w:val="000A4942"/>
    <w:rsid w:val="000B1B66"/>
    <w:rsid w:val="000C4FC2"/>
    <w:rsid w:val="000D63F3"/>
    <w:rsid w:val="000E24E2"/>
    <w:rsid w:val="0012578A"/>
    <w:rsid w:val="00164A49"/>
    <w:rsid w:val="00176555"/>
    <w:rsid w:val="001A63AE"/>
    <w:rsid w:val="001D15C5"/>
    <w:rsid w:val="001D7F96"/>
    <w:rsid w:val="001F3159"/>
    <w:rsid w:val="00202494"/>
    <w:rsid w:val="00277C2A"/>
    <w:rsid w:val="002860D8"/>
    <w:rsid w:val="002A58D3"/>
    <w:rsid w:val="002E5017"/>
    <w:rsid w:val="002F3B88"/>
    <w:rsid w:val="00301503"/>
    <w:rsid w:val="0031155B"/>
    <w:rsid w:val="00315E82"/>
    <w:rsid w:val="00325165"/>
    <w:rsid w:val="00362859"/>
    <w:rsid w:val="00365A1C"/>
    <w:rsid w:val="003673B4"/>
    <w:rsid w:val="00370004"/>
    <w:rsid w:val="0037116F"/>
    <w:rsid w:val="00377526"/>
    <w:rsid w:val="0038683A"/>
    <w:rsid w:val="00392B7F"/>
    <w:rsid w:val="00394FA9"/>
    <w:rsid w:val="00395AD3"/>
    <w:rsid w:val="003A7295"/>
    <w:rsid w:val="003C34A0"/>
    <w:rsid w:val="003C6869"/>
    <w:rsid w:val="00401DF5"/>
    <w:rsid w:val="0040517A"/>
    <w:rsid w:val="00433633"/>
    <w:rsid w:val="00460AFC"/>
    <w:rsid w:val="00480E47"/>
    <w:rsid w:val="00490886"/>
    <w:rsid w:val="004D37A3"/>
    <w:rsid w:val="004D3A6E"/>
    <w:rsid w:val="004D5C67"/>
    <w:rsid w:val="0050774F"/>
    <w:rsid w:val="00507AC7"/>
    <w:rsid w:val="00507B05"/>
    <w:rsid w:val="00523DC8"/>
    <w:rsid w:val="00532D80"/>
    <w:rsid w:val="005361A7"/>
    <w:rsid w:val="00536D4A"/>
    <w:rsid w:val="00572E26"/>
    <w:rsid w:val="005C1131"/>
    <w:rsid w:val="005C2959"/>
    <w:rsid w:val="005D72BB"/>
    <w:rsid w:val="006062AE"/>
    <w:rsid w:val="00622D0C"/>
    <w:rsid w:val="00651964"/>
    <w:rsid w:val="006739FE"/>
    <w:rsid w:val="006901C0"/>
    <w:rsid w:val="00691E87"/>
    <w:rsid w:val="006F7C24"/>
    <w:rsid w:val="007035DE"/>
    <w:rsid w:val="00711863"/>
    <w:rsid w:val="00755743"/>
    <w:rsid w:val="0076234E"/>
    <w:rsid w:val="00770F6C"/>
    <w:rsid w:val="00785BD2"/>
    <w:rsid w:val="00792707"/>
    <w:rsid w:val="007B2B3D"/>
    <w:rsid w:val="007E601C"/>
    <w:rsid w:val="00810540"/>
    <w:rsid w:val="00834427"/>
    <w:rsid w:val="008429A8"/>
    <w:rsid w:val="00860ADD"/>
    <w:rsid w:val="00870F51"/>
    <w:rsid w:val="00876140"/>
    <w:rsid w:val="0089641B"/>
    <w:rsid w:val="008A67C6"/>
    <w:rsid w:val="008F4C31"/>
    <w:rsid w:val="00900EED"/>
    <w:rsid w:val="00915333"/>
    <w:rsid w:val="00925808"/>
    <w:rsid w:val="009630B6"/>
    <w:rsid w:val="00993394"/>
    <w:rsid w:val="009B7D34"/>
    <w:rsid w:val="009F1545"/>
    <w:rsid w:val="00A175A0"/>
    <w:rsid w:val="00A607E2"/>
    <w:rsid w:val="00A975DE"/>
    <w:rsid w:val="00AA0633"/>
    <w:rsid w:val="00AA4AE5"/>
    <w:rsid w:val="00AE4C61"/>
    <w:rsid w:val="00B1172C"/>
    <w:rsid w:val="00B46CEE"/>
    <w:rsid w:val="00B75D58"/>
    <w:rsid w:val="00B77085"/>
    <w:rsid w:val="00BD479B"/>
    <w:rsid w:val="00C31F3C"/>
    <w:rsid w:val="00C71A9B"/>
    <w:rsid w:val="00C757BA"/>
    <w:rsid w:val="00C9028B"/>
    <w:rsid w:val="00CB0CE1"/>
    <w:rsid w:val="00CF6D90"/>
    <w:rsid w:val="00D202B8"/>
    <w:rsid w:val="00D47BFC"/>
    <w:rsid w:val="00D62607"/>
    <w:rsid w:val="00D62958"/>
    <w:rsid w:val="00D64ACB"/>
    <w:rsid w:val="00D7090E"/>
    <w:rsid w:val="00D73702"/>
    <w:rsid w:val="00D91835"/>
    <w:rsid w:val="00D9655F"/>
    <w:rsid w:val="00DC3626"/>
    <w:rsid w:val="00DF6E49"/>
    <w:rsid w:val="00E44A5A"/>
    <w:rsid w:val="00E54DB7"/>
    <w:rsid w:val="00E64DC5"/>
    <w:rsid w:val="00E71E85"/>
    <w:rsid w:val="00E848AC"/>
    <w:rsid w:val="00EC75F9"/>
    <w:rsid w:val="00EF6FB6"/>
    <w:rsid w:val="00F362BC"/>
    <w:rsid w:val="00F77316"/>
    <w:rsid w:val="00F87018"/>
    <w:rsid w:val="00F94F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6EE"/>
  <w15:chartTrackingRefBased/>
  <w15:docId w15:val="{5B528BF8-2C84-428F-8ED1-902C996E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67"/>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572E26"/>
    <w:rPr>
      <w:color w:val="0563C1" w:themeColor="hyperlink"/>
      <w:u w:val="single"/>
    </w:rPr>
  </w:style>
  <w:style w:type="character" w:styleId="UnresolvedMention">
    <w:name w:val="Unresolved Mention"/>
    <w:basedOn w:val="DefaultParagraphFont"/>
    <w:uiPriority w:val="99"/>
    <w:semiHidden/>
    <w:unhideWhenUsed/>
    <w:rsid w:val="00572E26"/>
    <w:rPr>
      <w:color w:val="605E5C"/>
      <w:shd w:val="clear" w:color="auto" w:fill="E1DFDD"/>
    </w:rPr>
  </w:style>
  <w:style w:type="paragraph" w:styleId="Bibliography">
    <w:name w:val="Bibliography"/>
    <w:basedOn w:val="Normal"/>
    <w:next w:val="Normal"/>
    <w:uiPriority w:val="37"/>
    <w:unhideWhenUsed/>
    <w:rsid w:val="007035DE"/>
    <w:pPr>
      <w:tabs>
        <w:tab w:val="left" w:pos="144"/>
      </w:tabs>
      <w:spacing w:after="240" w:line="240" w:lineRule="auto"/>
      <w:ind w:left="144" w:hanging="144"/>
    </w:pPr>
  </w:style>
  <w:style w:type="paragraph" w:styleId="ListParagraph">
    <w:name w:val="List Paragraph"/>
    <w:basedOn w:val="Normal"/>
    <w:uiPriority w:val="34"/>
    <w:qFormat/>
    <w:rsid w:val="00395AD3"/>
    <w:pPr>
      <w:ind w:left="720"/>
      <w:contextualSpacing/>
    </w:pPr>
  </w:style>
  <w:style w:type="table" w:styleId="TableGrid">
    <w:name w:val="Table Grid"/>
    <w:basedOn w:val="TableNormal"/>
    <w:uiPriority w:val="39"/>
    <w:rsid w:val="0079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2707"/>
    <w:rPr>
      <w:b/>
      <w:bCs/>
    </w:rPr>
  </w:style>
  <w:style w:type="character" w:styleId="CommentReference">
    <w:name w:val="annotation reference"/>
    <w:basedOn w:val="DefaultParagraphFont"/>
    <w:uiPriority w:val="99"/>
    <w:semiHidden/>
    <w:unhideWhenUsed/>
    <w:rsid w:val="00030E14"/>
    <w:rPr>
      <w:sz w:val="16"/>
      <w:szCs w:val="16"/>
    </w:rPr>
  </w:style>
  <w:style w:type="paragraph" w:styleId="CommentText">
    <w:name w:val="annotation text"/>
    <w:basedOn w:val="Normal"/>
    <w:link w:val="CommentTextChar"/>
    <w:uiPriority w:val="99"/>
    <w:unhideWhenUsed/>
    <w:rsid w:val="00030E14"/>
    <w:pPr>
      <w:spacing w:line="240" w:lineRule="auto"/>
    </w:pPr>
    <w:rPr>
      <w:sz w:val="20"/>
      <w:szCs w:val="20"/>
    </w:rPr>
  </w:style>
  <w:style w:type="character" w:customStyle="1" w:styleId="CommentTextChar">
    <w:name w:val="Comment Text Char"/>
    <w:basedOn w:val="DefaultParagraphFont"/>
    <w:link w:val="CommentText"/>
    <w:uiPriority w:val="99"/>
    <w:rsid w:val="00030E14"/>
    <w:rPr>
      <w:sz w:val="20"/>
      <w:szCs w:val="20"/>
    </w:rPr>
  </w:style>
  <w:style w:type="paragraph" w:styleId="CommentSubject">
    <w:name w:val="annotation subject"/>
    <w:basedOn w:val="CommentText"/>
    <w:next w:val="CommentText"/>
    <w:link w:val="CommentSubjectChar"/>
    <w:uiPriority w:val="99"/>
    <w:semiHidden/>
    <w:unhideWhenUsed/>
    <w:rsid w:val="00030E14"/>
    <w:rPr>
      <w:b/>
      <w:bCs/>
    </w:rPr>
  </w:style>
  <w:style w:type="character" w:customStyle="1" w:styleId="CommentSubjectChar">
    <w:name w:val="Comment Subject Char"/>
    <w:basedOn w:val="CommentTextChar"/>
    <w:link w:val="CommentSubject"/>
    <w:uiPriority w:val="99"/>
    <w:semiHidden/>
    <w:rsid w:val="00030E14"/>
    <w:rPr>
      <w:b/>
      <w:bCs/>
      <w:sz w:val="20"/>
      <w:szCs w:val="20"/>
    </w:rPr>
  </w:style>
  <w:style w:type="table" w:styleId="PlainTable2">
    <w:name w:val="Plain Table 2"/>
    <w:basedOn w:val="TableNormal"/>
    <w:uiPriority w:val="42"/>
    <w:rsid w:val="00480E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E54DB7"/>
    <w:pPr>
      <w:autoSpaceDE w:val="0"/>
      <w:autoSpaceDN w:val="0"/>
      <w:adjustRightInd w:val="0"/>
      <w:spacing w:after="0" w:line="240" w:lineRule="auto"/>
      <w:ind w:left="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90">
      <w:bodyDiv w:val="1"/>
      <w:marLeft w:val="0"/>
      <w:marRight w:val="0"/>
      <w:marTop w:val="0"/>
      <w:marBottom w:val="0"/>
      <w:divBdr>
        <w:top w:val="none" w:sz="0" w:space="0" w:color="auto"/>
        <w:left w:val="none" w:sz="0" w:space="0" w:color="auto"/>
        <w:bottom w:val="none" w:sz="0" w:space="0" w:color="auto"/>
        <w:right w:val="none" w:sz="0" w:space="0" w:color="auto"/>
      </w:divBdr>
    </w:div>
    <w:div w:id="1125732026">
      <w:bodyDiv w:val="1"/>
      <w:marLeft w:val="0"/>
      <w:marRight w:val="0"/>
      <w:marTop w:val="0"/>
      <w:marBottom w:val="0"/>
      <w:divBdr>
        <w:top w:val="none" w:sz="0" w:space="0" w:color="auto"/>
        <w:left w:val="none" w:sz="0" w:space="0" w:color="auto"/>
        <w:bottom w:val="none" w:sz="0" w:space="0" w:color="auto"/>
        <w:right w:val="none" w:sz="0" w:space="0" w:color="auto"/>
      </w:divBdr>
    </w:div>
    <w:div w:id="1770080717">
      <w:bodyDiv w:val="1"/>
      <w:marLeft w:val="0"/>
      <w:marRight w:val="0"/>
      <w:marTop w:val="0"/>
      <w:marBottom w:val="0"/>
      <w:divBdr>
        <w:top w:val="none" w:sz="0" w:space="0" w:color="auto"/>
        <w:left w:val="none" w:sz="0" w:space="0" w:color="auto"/>
        <w:bottom w:val="none" w:sz="0" w:space="0" w:color="auto"/>
        <w:right w:val="none" w:sz="0" w:space="0" w:color="auto"/>
      </w:divBdr>
    </w:div>
    <w:div w:id="1829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8902869/"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a.jornadaben@aighd.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3064</TotalTime>
  <Pages>14</Pages>
  <Words>15342</Words>
  <Characters>87454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36</cp:revision>
  <dcterms:created xsi:type="dcterms:W3CDTF">2022-07-19T11:40:00Z</dcterms:created>
  <dcterms:modified xsi:type="dcterms:W3CDTF">2022-07-26T11:34:00Z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id="2Szs3MiX"/&gt;&lt;style id="http://www.zotero.org/styles/the-lancet" hasBibliography="1" bibliographyStyleHasBeenSet="1"/&gt;&lt;prefs&gt;&lt;pref name="fieldType" value="Field"/&gt;&lt;/prefs&gt;&lt;/data&gt;</vt:lpwstr>
  </property>
</Properties>
</file>