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line="360" w:lineRule="auto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pacing w:val="20"/>
          <w:sz w:val="52"/>
          <w:szCs w:val="52"/>
        </w:rPr>
        <w:t xml:space="preserve">AISHA PATEL</w:t>
      </w:r>
    </w:p>
    <w:p>
      <w:pPr>
        <w:pBdr>
          <w:bottom w:val="single" w:color="000000" w:sz="6"/>
        </w:pBdr>
        <w:spacing w:after="240" w:before="240"/>
      </w:pPr>
    </w:p>
    <w:p>
      <w:pPr>
        <w:spacing w:after="240" w:line="384" w:lineRule="auto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333333"/>
          <w:sz w:val="20"/>
          <w:szCs w:val="20"/>
        </w:rPr>
        <w:t xml:space="preserve">aisha.patel@email.com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|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333333"/>
          <w:sz w:val="20"/>
          <w:szCs w:val="20"/>
        </w:rPr>
        <w:t xml:space="preserve"> (206) 555-0784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|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333333"/>
          <w:sz w:val="20"/>
          <w:szCs w:val="20"/>
        </w:rPr>
        <w:t xml:space="preserve"> linkedin.com/in/aishapatel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|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333333"/>
          <w:sz w:val="20"/>
          <w:szCs w:val="20"/>
        </w:rPr>
        <w:t xml:space="preserve"> github.com/aishapatel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000000"/>
          <w:sz w:val="22"/>
          <w:szCs w:val="22"/>
        </w:rPr>
        <w:t xml:space="preserve">|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333333"/>
          <w:sz w:val="20"/>
          <w:szCs w:val="20"/>
        </w:rPr>
        <w:t xml:space="preserve"> Seattle, WA</w:t>
      </w:r>
    </w:p>
    <w:p>
      <w:pPr>
        <w:spacing w:after="240" w:before="32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pacing w:val="16"/>
          <w:sz w:val="24"/>
          <w:szCs w:val="24"/>
        </w:rPr>
        <w:t xml:space="preserve">OBJECTIVE</w:t>
      </w:r>
    </w:p>
    <w:p>
      <w:pPr>
        <w:spacing w:after="24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Detail-oriented Computer Science and Data Science graduate with a strong foundation in Python, Java, distributed computing, and AI/ML tooling. Seeking an Amazon Software Development Engineer I (SDE-I) position to contribute to customer-centric products, own full software lifecycles, and grow within a culture of technical excellence and operational rigor.</w:t>
      </w:r>
    </w:p>
    <w:p>
      <w:pPr>
        <w:spacing w:after="240" w:before="32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pacing w:val="16"/>
          <w:sz w:val="24"/>
          <w:szCs w:val="24"/>
        </w:rPr>
        <w:t xml:space="preserve">EDUCATION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74%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Bachelor of Science — Computer Science &amp; Data Science (Double Major)</w:t>
            </w:r>
          </w:p>
        </w:tc>
        <w:tc>
          <w:tcPr>
            <w:tcW w:type="pct" w:w="26%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strike w:val="false"/>
                <w:color w:val="555555"/>
                <w:sz w:val="20"/>
                <w:szCs w:val="20"/>
              </w:rPr>
              <w:t xml:space="preserve">Graduated June 2026</w:t>
            </w:r>
          </w:p>
        </w:tc>
      </w:tr>
    </w:tbl>
    <w:p>
      <w:pPr>
        <w:spacing w:after="200" w:before="0"/>
      </w:pPr>
    </w:p>
    <w:p>
      <w:pPr>
        <w:spacing w:after="24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333333"/>
          <w:sz w:val="21"/>
          <w:szCs w:val="21"/>
        </w:rPr>
        <w:t xml:space="preserve">University of Washington  ·  Seattle, WA</w:t>
      </w:r>
    </w:p>
    <w:p>
      <w:pPr>
        <w:spacing w:after="24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555555"/>
          <w:sz w:val="20"/>
          <w:szCs w:val="20"/>
        </w:rPr>
        <w:t xml:space="preserve">GPA: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3.88 / 4.0</w:t>
      </w:r>
    </w:p>
    <w:p>
      <w:pPr>
        <w:spacing w:after="24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Relevant Coursework: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333333"/>
          <w:sz w:val="20"/>
          <w:szCs w:val="20"/>
        </w:rPr>
        <w:t xml:space="preserve"> Data Structures &amp; Algorithms  ·  Distributed &amp; Parallel Systems  ·  Cloud Application Development  ·  Software Design &amp; Architecture  ·  Machine Learning  ·  Relational &amp; NoSQL Databases  ·  Computer Networks</w:t>
      </w:r>
    </w:p>
    <w:p>
      <w:pPr>
        <w:spacing w:after="24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Honors: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333333"/>
          <w:sz w:val="20"/>
          <w:szCs w:val="20"/>
        </w:rPr>
        <w:t xml:space="preserve"> UW Dean's List (all quarters)  ·  UW CSE Undergraduate Excellence Award 2026</w:t>
      </w:r>
    </w:p>
    <w:p>
      <w:pPr>
        <w:spacing w:after="240" w:before="32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pacing w:val="16"/>
          <w:sz w:val="24"/>
          <w:szCs w:val="24"/>
        </w:rPr>
        <w:t xml:space="preserve">TECHNICAL SKILLS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19%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>Languages</w:t>
            </w:r>
          </w:p>
        </w:tc>
        <w:tc>
          <w:tcPr>
            <w:tcW w:type="pct" w:w="81%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>Python, Java, C#, SQL, Bash</w:t>
            </w:r>
          </w:p>
        </w:tc>
      </w:tr>
      <w:tr>
        <w:trPr>
          <w:tblHeader w:val="false"/>
        </w:trPr>
        <w:tc>
          <w:tcPr>
            <w:tcW w:type="pct" w:w="19%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>Frameworks</w:t>
            </w:r>
          </w:p>
        </w:tc>
        <w:tc>
          <w:tcPr>
            <w:tcW w:type="pct" w:w="81%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>Django, FastAPI, Spring Boot, .NET Core</w:t>
            </w:r>
          </w:p>
        </w:tc>
      </w:tr>
      <w:tr>
        <w:trPr>
          <w:tblHeader w:val="false"/>
        </w:trPr>
        <w:tc>
          <w:tcPr>
            <w:tcW w:type="pct" w:w="19%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>Cloud &amp; DevOps</w:t>
            </w:r>
          </w:p>
        </w:tc>
        <w:tc>
          <w:tcPr>
            <w:tcW w:type="pct" w:w="81%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>AWS (EC2, S3, RDS, Lambda, SQS, CloudWatch), Azure (fundamentals), Docker, Jenkins, GitLab CI/CD</w:t>
            </w:r>
          </w:p>
        </w:tc>
      </w:tr>
      <w:tr>
        <w:trPr>
          <w:tblHeader w:val="false"/>
        </w:trPr>
        <w:tc>
          <w:tcPr>
            <w:tcW w:type="pct" w:w="19%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>Databases</w:t>
            </w:r>
          </w:p>
        </w:tc>
        <w:tc>
          <w:tcPr>
            <w:tcW w:type="pct" w:w="81%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>PostgreSQL, MySQL, Amazon DynamoDB, Redis</w:t>
            </w:r>
          </w:p>
        </w:tc>
      </w:tr>
      <w:tr>
        <w:trPr>
          <w:tblHeader w:val="false"/>
        </w:trPr>
        <w:tc>
          <w:tcPr>
            <w:tcW w:type="pct" w:w="19%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>Practices</w:t>
            </w:r>
          </w:p>
        </w:tc>
        <w:tc>
          <w:tcPr>
            <w:tcW w:type="pct" w:w="81%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>OOP &amp; system design, REST API design, microservices, Agile/Scrum, TDD, monitoring &amp; alerting</w:t>
            </w:r>
          </w:p>
        </w:tc>
      </w:tr>
      <w:tr>
        <w:trPr>
          <w:tblHeader w:val="false"/>
        </w:trPr>
        <w:tc>
          <w:tcPr>
            <w:tcW w:type="pct" w:w="19%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>AI/ML &amp; GenAI</w:t>
            </w:r>
          </w:p>
        </w:tc>
        <w:tc>
          <w:tcPr>
            <w:tcW w:type="pct" w:w="81%"/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trike w:val="false"/>
                <w:color w:val="1A1A1A"/>
                <w:sz w:val="21"/>
                <w:szCs w:val="21"/>
              </w:rPr>
              <w:t xml:space="preserve">scikit-learn, pandas, NumPy, Hugging Face Transformers, RAG pipeline development, GitHub Copilot</w:t>
            </w:r>
          </w:p>
        </w:tc>
      </w:tr>
    </w:tbl>
    <w:p>
      <w:pPr>
        <w:spacing w:after="200" w:before="0"/>
      </w:pPr>
    </w:p>
    <w:p>
      <w:pPr>
        <w:spacing w:after="240" w:before="32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pacing w:val="16"/>
          <w:sz w:val="24"/>
          <w:szCs w:val="24"/>
        </w:rPr>
        <w:t xml:space="preserve">WORK EXPERIENCE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72%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Software Engineering Intern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  —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2B5797"/>
                <w:sz w:val="22"/>
                <w:szCs w:val="22"/>
              </w:rPr>
              <w:t xml:space="preserve">Amazon Web Services (AWS)</w:t>
            </w:r>
          </w:p>
        </w:tc>
        <w:tc>
          <w:tcPr>
            <w:tcW w:type="pct" w:w="28%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strike w:val="false"/>
                <w:color w:val="555555"/>
                <w:sz w:val="20"/>
                <w:szCs w:val="20"/>
              </w:rPr>
              <w:t xml:space="preserve">Jun 2025 – Sep 2025</w:t>
            </w:r>
          </w:p>
        </w:tc>
      </w:tr>
    </w:tbl>
    <w:p>
      <w:pPr>
        <w:spacing w:after="200" w:before="0"/>
      </w:pPr>
    </w:p>
    <w:p>
      <w:pPr>
        <w:spacing w:after="24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555555"/>
          <w:sz w:val="20"/>
          <w:szCs w:val="20"/>
        </w:rPr>
        <w:t xml:space="preserve">CloudWatch Team  ·  Seattle, WA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Developed a Python-based AWS Lambda function to automate anomaly-detection alerting across 500+ customer CloudWatch dashboards, eliminating a previously manual monitoring workflow.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Designed an optimized Amazon DynamoDB table schema with refined partition and sort key strategies, reducing average read latency by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28%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across high-traffic query paths.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Authored 200+ unit and integration tests using </w:t>
      </w: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pytest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; maintained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95% test coverage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across the owned microservice throughout the internship tenure.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Participated in on-call rotation shadowing; triaged CloudWatch logs and executed rollback procedures to resolve 3 production incidents with zero customer-facing SLA breaches.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Delivered final project demo to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40+ engineers and principal stakeholders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, receiving commendation for clarity of design decisions and measurable impact.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64%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Data Engineering Intern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  —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2B5797"/>
                <w:sz w:val="22"/>
                <w:szCs w:val="22"/>
              </w:rPr>
              <w:t xml:space="preserve">Talend AI</w:t>
            </w:r>
          </w:p>
        </w:tc>
        <w:tc>
          <w:tcPr>
            <w:tcW w:type="pct" w:w="36%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strike w:val="false"/>
                <w:color w:val="555555"/>
                <w:sz w:val="20"/>
                <w:szCs w:val="20"/>
              </w:rPr>
              <w:t xml:space="preserve">Jun 2024 – Aug 2024</w:t>
            </w:r>
          </w:p>
        </w:tc>
      </w:tr>
    </w:tbl>
    <w:p>
      <w:pPr>
        <w:spacing w:after="200" w:before="0"/>
      </w:pPr>
    </w:p>
    <w:p>
      <w:pPr>
        <w:spacing w:after="240" w:line="360" w:lineRule="auto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555555"/>
          <w:sz w:val="20"/>
          <w:szCs w:val="20"/>
        </w:rPr>
        <w:t xml:space="preserve">Data Platform Team  ·  Remote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Engineered a robust Python ETL pipeline processing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5M+ records per day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from diverse customer data sources into a normalized PostgreSQL data warehouse.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Automated pipeline scheduling and deployment via Jenkins CI/CD, implementing alerting rules that reduced data ingestion failure events by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40%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Collaborated with senior engineers through structured code reviews and sprint retrospectives, consistently delivering sprint commitments ahead of schedule in a fully remote Agile team.</w:t>
      </w:r>
    </w:p>
    <w:p>
      <w:pPr>
        <w:spacing w:after="240" w:before="32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pacing w:val="16"/>
          <w:sz w:val="24"/>
          <w:szCs w:val="24"/>
        </w:rPr>
        <w:t xml:space="preserve">PROJECTS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69%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ScaleChat — Real-Time Distributed Messaging System</w:t>
            </w:r>
          </w:p>
        </w:tc>
        <w:tc>
          <w:tcPr>
            <w:tcW w:type="pct" w:w="31%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strike w:val="false"/>
                <w:color w:val="555555"/>
                <w:sz w:val="20"/>
                <w:szCs w:val="20"/>
              </w:rPr>
              <w:t xml:space="preserve">Jan 2026 – May 2026</w:t>
            </w:r>
          </w:p>
        </w:tc>
      </w:tr>
    </w:tbl>
    <w:p>
      <w:pPr>
        <w:spacing w:after="200" w:before="0"/>
      </w:pPr>
    </w:p>
    <w:p>
      <w:pPr>
        <w:spacing w:after="240" w:line="360" w:lineRule="auto"/>
      </w:pP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444444"/>
          <w:sz w:val="20"/>
          <w:szCs w:val="20"/>
        </w:rPr>
        <w:t xml:space="preserve">Java  ·  Spring Boot  ·  AWS SQS  ·  Redis Pub/Sub  ·  EC2  ·  Jenkins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Architected a fault-tolerant messaging backend leveraging AWS SQS producer-consumer queuing and Redis Pub/Sub for sub-100ms real-time message delivery.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Implemented horizontal auto-scaling on AWS EC2 with Application Load Balancing; sustained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5,000+ concurrent connections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under simulated peak-load stress tests.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Deployed via automated Jenkins pipeline with health-check-triggered rollback; authored comprehensive architecture decision records (ADRs) for future maintainability.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74%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RAGify — AI Knowledge Base Assistant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2B5797"/>
                <w:sz w:val="20"/>
                <w:szCs w:val="20"/>
              </w:rPr>
              <w:t xml:space="preserve">  (Open-Source)</w:t>
            </w:r>
          </w:p>
        </w:tc>
        <w:tc>
          <w:tcPr>
            <w:tcW w:type="pct" w:w="26%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strike w:val="false"/>
                <w:color w:val="555555"/>
                <w:sz w:val="20"/>
                <w:szCs w:val="20"/>
              </w:rPr>
              <w:t xml:space="preserve">2025 — Present</w:t>
            </w:r>
          </w:p>
        </w:tc>
      </w:tr>
    </w:tbl>
    <w:p>
      <w:pPr>
        <w:spacing w:after="200" w:before="0"/>
      </w:pPr>
    </w:p>
    <w:p>
      <w:pPr>
        <w:spacing w:after="240" w:line="360" w:lineRule="auto"/>
      </w:pP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444444"/>
          <w:sz w:val="20"/>
          <w:szCs w:val="20"/>
        </w:rPr>
        <w:t xml:space="preserve">Python  ·  FastAPI  ·  Hugging Face Transformers  ·  PostgreSQL  ·  pgvector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Built a retrieval-augmented generation (RAG) application enabling users to query private document collections using large language models via an OpenAI-compatible API.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Integrated </w:t>
      </w: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pgvector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for semantic similarity search and Hugging Face embedding models, achieving highly relevant context retrieval across heterogeneous document types.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Grew project to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450+ GitHub stars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; actively maintained issue backlog and reviewed 20+ external pull requests from open-source contributors worldwide.</w:t>
      </w:r>
    </w:p>
    <w:p>
      <w:pPr>
        <w:spacing w:after="0" w:before="200"/>
      </w:pPr>
    </w:p>
    <w:tbl>
      <w:tblPr>
        <w:tblW w:type="pct" w:w="100%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85%"/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trike w:val="false"/>
                <w:color w:val="1A1A1A"/>
                <w:sz w:val="22"/>
                <w:szCs w:val="22"/>
              </w:rPr>
              <w:t xml:space="preserve">PredictCart — E-Commerce Recommendation Engine</w:t>
            </w:r>
          </w:p>
        </w:tc>
        <w:tc>
          <w:tcPr>
            <w:tcW w:type="pct" w:w="15%"/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strike w:val="false"/>
                <w:color w:val="555555"/>
                <w:sz w:val="20"/>
                <w:szCs w:val="20"/>
              </w:rPr>
              <w:t xml:space="preserve">2024</w:t>
            </w:r>
          </w:p>
        </w:tc>
      </w:tr>
    </w:tbl>
    <w:p>
      <w:pPr>
        <w:spacing w:after="200" w:before="0"/>
      </w:pPr>
    </w:p>
    <w:p>
      <w:pPr>
        <w:spacing w:after="240" w:line="360" w:lineRule="auto"/>
      </w:pP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444444"/>
          <w:sz w:val="20"/>
          <w:szCs w:val="20"/>
        </w:rPr>
        <w:t xml:space="preserve">Python  ·  scikit-learn  ·  Django  ·  PostgreSQL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Trained a collaborative filtering model on 100K synthetic e-commerce transactions, achieving </w:t>
      </w: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87% precision@10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on held-out evaluation sets.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Deployed recommendation logic as a Django REST API with a PostgreSQL backend; authored full model training runbooks and Swagger-documented API endpoints.</w:t>
      </w:r>
    </w:p>
    <w:p>
      <w:pPr>
        <w:spacing w:after="240" w:before="32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pacing w:val="16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AWS Certified Solutions Architect – Associate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 ·  Amazon Web Services  ·  2025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Microsoft Azure Fundamentals (AZ-900)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 ·  Microsoft  ·  2024</w:t>
      </w:r>
    </w:p>
    <w:p>
      <w:pPr>
        <w:spacing w:after="240" w:before="320" w:line="360" w:lineRule="auto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1A1A1A"/>
          <w:spacing w:val="16"/>
          <w:sz w:val="24"/>
          <w:szCs w:val="24"/>
        </w:rPr>
        <w:t xml:space="preserve">ACHIEVEMENTS &amp; HONORS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UW CSE Undergraduate Excellence Award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— Awarded by the Paul G. Allen School of Computer Science &amp; Engineering for outstanding academic and project contributions, 2026.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2nd Place — DubHacks 2024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— Designed and shipped a GenAI-powered accessibility tool for visually impaired users within a 24-hour hackathon sprint; recognized by a panel of industry judges.</w:t>
      </w:r>
    </w:p>
    <w:p>
      <w:pPr>
        <w:pStyle w:val="ListParagraph"/>
        <w:numPr>
          <w:ilvl w:val="0"/>
          <w:numId w:val="1"/>
        </w:numPr>
        <w:spacing w:after="60" w:line="408" w:lineRule="auto"/>
        <w:ind w:left="720" w:hanging="360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color w:val="000000"/>
          <w:sz w:val="22"/>
          <w:szCs w:val="22"/>
        </w:rPr>
        <w:t xml:space="preserve">Open-Source Contributor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— Authored accepted pull requests merged into the </w:t>
      </w: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Apache Airflow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and </w:t>
      </w:r>
      <w:r>
        <w:rPr>
          <w:rFonts w:ascii="Calibri" w:cs="Calibri" w:eastAsia="Calibri" w:hAnsi="Calibri"/>
          <w:b w:val="false"/>
          <w:bCs w:val="false"/>
          <w:i/>
          <w:iCs/>
          <w:strike w:val="false"/>
          <w:color w:val="000000"/>
          <w:sz w:val="22"/>
          <w:szCs w:val="22"/>
        </w:rPr>
        <w:t xml:space="preserve">FastAPI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color w:val="1A1A1A"/>
          <w:sz w:val="21"/>
          <w:szCs w:val="21"/>
        </w:rPr>
        <w:t xml:space="preserve"> repositories, contributing bug fixes and documentation improvements to widely-adopted production OSS projects.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rFonts w:ascii="Arial" w:cs="Arial" w:eastAsia="Arial" w:hAnsi="Arial"/>
      <w:b/>
      <w:bCs/>
      <w:color w:val="000000"/>
      <w:sz w:val="30"/>
      <w:szCs w:val="30"/>
    </w:rPr>
  </w:style>
  <w:style w:type="paragraph" w:styleId="Heading4">
    <w:name w:val="Heading 4"/>
    <w:basedOn w:val="Normal"/>
    <w:next w:val="Normal"/>
    <w:qFormat/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5">
    <w:name w:val="Heading 5"/>
    <w:basedOn w:val="Normal"/>
    <w:next w:val="Normal"/>
    <w:qFormat/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rFonts w:ascii="Arial" w:cs="Arial" w:eastAsia="Arial" w:hAnsi="Arial"/>
      <w:b/>
      <w:bCs/>
      <w:color w:val="000000"/>
      <w:sz w:val="22"/>
      <w:szCs w:val="22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rGbcpHQwQKq3bLNEaTZhE</dc:title>
  <dc:creator>Un-named</dc:creator>
  <dc:description>Generated document</dc:description>
  <cp:lastModifiedBy>Un-named</cp:lastModifiedBy>
  <cp:revision>1</cp:revision>
  <dcterms:created xsi:type="dcterms:W3CDTF">2026-07-18T17:36:59.651Z</dcterms:created>
  <dcterms:modified xsi:type="dcterms:W3CDTF">2026-07-18T17:36:59.651Z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