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resume-name"/>
        <w:bidi w:val="0"/>
        <w:jc w:val="left"/>
        <w:rPr/>
      </w:pPr>
      <w:r>
        <w:rPr/>
        <w:t>Jordan Lee</w:t>
      </w:r>
    </w:p>
    <w:p>
      <w:pPr>
        <w:pStyle w:val="BodyTextresume-title"/>
        <w:bidi w:val="0"/>
        <w:jc w:val="left"/>
        <w:rPr/>
      </w:pPr>
      <w:r>
        <w:rPr/>
        <w:t>Graphic Designer  |  Brand Identity  |  Digital &amp; Print</w:t>
      </w:r>
    </w:p>
    <w:p>
      <w:pPr>
        <w:pStyle w:val="HorizontalLine"/>
        <w:bidi w:val="0"/>
        <w:jc w:val="left"/>
        <w:rPr/>
      </w:pPr>
      <w:r>
        <w:rPr/>
      </w:r>
    </w:p>
    <w:tbl>
      <w:tblPr>
        <w:tblW w:w="10205" w:type="dxa"/>
        <w:jc w:val="left"/>
        <w:tblInd w:w="0" w:type="dxa"/>
        <w:tblLayout w:type="fixed"/>
        <w:tblCellMar>
          <w:top w:w="28" w:type="dxa"/>
          <w:left w:w="28" w:type="dxa"/>
          <w:bottom w:w="28" w:type="dxa"/>
          <w:right w:w="28" w:type="dxa"/>
        </w:tblCellMar>
      </w:tblPr>
      <w:tblGrid>
        <w:gridCol w:w="2078"/>
        <w:gridCol w:w="1745"/>
        <w:gridCol w:w="1666"/>
        <w:gridCol w:w="2333"/>
        <w:gridCol w:w="2383"/>
      </w:tblGrid>
      <w:tr>
        <w:trPr/>
        <w:tc>
          <w:tcPr>
            <w:tcW w:w="2078" w:type="dxa"/>
            <w:tcBorders/>
            <w:vAlign w:val="center"/>
          </w:tcPr>
          <w:p>
            <w:pPr>
              <w:pStyle w:val="TableContents"/>
              <w:bidi w:val="0"/>
              <w:ind w:hanging="0" w:left="0" w:right="0"/>
              <w:jc w:val="left"/>
              <w:rPr/>
            </w:pPr>
            <w:r>
              <w:rPr>
                <w:b/>
                <w:color w:val="2E7D7D"/>
                <w:sz w:val="18"/>
              </w:rPr>
              <w:t>Email:</w:t>
            </w:r>
            <w:r>
              <w:rPr/>
              <w:t>  jordan.lee@email.com</w:t>
            </w:r>
          </w:p>
        </w:tc>
        <w:tc>
          <w:tcPr>
            <w:tcW w:w="1745" w:type="dxa"/>
            <w:tcBorders/>
            <w:vAlign w:val="center"/>
          </w:tcPr>
          <w:p>
            <w:pPr>
              <w:pStyle w:val="TableContents"/>
              <w:bidi w:val="0"/>
              <w:ind w:hanging="0" w:left="0" w:right="0"/>
              <w:jc w:val="left"/>
              <w:rPr/>
            </w:pPr>
            <w:r>
              <w:rPr>
                <w:b/>
                <w:color w:val="2E7D7D"/>
                <w:sz w:val="18"/>
              </w:rPr>
              <w:t>Phone:</w:t>
            </w:r>
            <w:r>
              <w:rPr/>
              <w:t>  (555) 489-6612</w:t>
            </w:r>
          </w:p>
        </w:tc>
        <w:tc>
          <w:tcPr>
            <w:tcW w:w="1666" w:type="dxa"/>
            <w:tcBorders/>
            <w:vAlign w:val="center"/>
          </w:tcPr>
          <w:p>
            <w:pPr>
              <w:pStyle w:val="TableContents"/>
              <w:bidi w:val="0"/>
              <w:ind w:hanging="0" w:left="0" w:right="0"/>
              <w:jc w:val="left"/>
              <w:rPr/>
            </w:pPr>
            <w:r>
              <w:rPr>
                <w:b/>
                <w:color w:val="2E7D7D"/>
                <w:sz w:val="18"/>
              </w:rPr>
              <w:t>Location:</w:t>
            </w:r>
            <w:r>
              <w:rPr/>
              <w:t>  Austin, TX</w:t>
            </w:r>
          </w:p>
        </w:tc>
        <w:tc>
          <w:tcPr>
            <w:tcW w:w="2333" w:type="dxa"/>
            <w:tcBorders/>
            <w:vAlign w:val="center"/>
          </w:tcPr>
          <w:p>
            <w:pPr>
              <w:pStyle w:val="TableContents"/>
              <w:bidi w:val="0"/>
              <w:ind w:hanging="0" w:left="0" w:right="0"/>
              <w:jc w:val="left"/>
              <w:rPr/>
            </w:pPr>
            <w:r>
              <w:rPr>
                <w:b/>
                <w:color w:val="2E7D7D"/>
                <w:sz w:val="18"/>
              </w:rPr>
              <w:t>Portfolio:</w:t>
            </w:r>
            <w:r>
              <w:rPr/>
              <w:t>  jordanleecreates.com</w:t>
            </w:r>
          </w:p>
        </w:tc>
        <w:tc>
          <w:tcPr>
            <w:tcW w:w="2383" w:type="dxa"/>
            <w:tcBorders/>
            <w:vAlign w:val="center"/>
          </w:tcPr>
          <w:p>
            <w:pPr>
              <w:pStyle w:val="TableContents"/>
              <w:bidi w:val="0"/>
              <w:ind w:hanging="0" w:left="0" w:right="0"/>
              <w:jc w:val="left"/>
              <w:rPr/>
            </w:pPr>
            <w:r>
              <w:rPr>
                <w:b/>
                <w:color w:val="2E7D7D"/>
                <w:sz w:val="18"/>
              </w:rPr>
              <w:t>Instagram:</w:t>
            </w:r>
            <w:r>
              <w:rPr/>
              <w:t>  @jordanleecreates</w:t>
            </w:r>
          </w:p>
        </w:tc>
      </w:tr>
    </w:tbl>
    <w:p>
      <w:pPr>
        <w:pStyle w:val="HorizontalLine"/>
        <w:bidi w:val="0"/>
        <w:jc w:val="left"/>
        <w:rPr/>
      </w:pPr>
      <w:r>
        <w:rPr/>
      </w:r>
    </w:p>
    <w:p>
      <w:pPr>
        <w:pStyle w:val="BodyText"/>
        <w:bidi w:val="0"/>
        <w:spacing w:before="360" w:after="160"/>
        <w:ind w:hanging="0" w:left="0" w:right="0"/>
        <w:jc w:val="left"/>
        <w:rPr>
          <w:rFonts w:ascii="Calibri;sans-serif" w:hAnsi="Calibri;sans-serif"/>
          <w:b/>
          <w:caps/>
          <w:color w:val="1A1A1A"/>
          <w:spacing w:val="16"/>
          <w:sz w:val="26"/>
          <w:bdr w:val="single" w:sz="32" w:space="8" w:color="2E7D7D"/>
        </w:rPr>
      </w:pPr>
      <w:r>
        <w:rPr>
          <w:b/>
          <w:caps/>
          <w:color w:val="1A1A1A"/>
          <w:spacing w:val="16"/>
          <w:sz w:val="26"/>
          <w:bdr w:val="single" w:sz="32" w:space="8" w:color="2E7D7D"/>
        </w:rPr>
        <w:t>Professional Profile</w:t>
      </w:r>
    </w:p>
    <w:p>
      <w:pPr>
        <w:pStyle w:val="BodyTextprofile-text"/>
        <w:bidi w:val="0"/>
        <w:jc w:val="left"/>
        <w:rPr/>
      </w:pPr>
      <w:r>
        <w:rPr/>
        <w:t xml:space="preserve">Creative and versatile Graphic Designer with 5 years of experience crafting compelling visual identities, digital assets, and print materials. Skilled in translating complex ideas into clean, impactful design solutions that align with client goals and brand strategy. Experienced working across agency, in-house, and freelance environments, with a strong track record of delivering high-quality work on time and within budget. </w:t>
      </w:r>
    </w:p>
    <w:p>
      <w:pPr>
        <w:pStyle w:val="BodyText"/>
        <w:bidi w:val="0"/>
        <w:spacing w:before="360" w:after="160"/>
        <w:ind w:hanging="0" w:left="0" w:right="0"/>
        <w:jc w:val="left"/>
        <w:rPr>
          <w:rFonts w:ascii="Calibri;sans-serif" w:hAnsi="Calibri;sans-serif"/>
          <w:b/>
          <w:caps/>
          <w:color w:val="1A1A1A"/>
          <w:spacing w:val="16"/>
          <w:sz w:val="26"/>
          <w:bdr w:val="single" w:sz="32" w:space="8" w:color="2E7D7D"/>
        </w:rPr>
      </w:pPr>
      <w:r>
        <w:rPr>
          <w:b/>
          <w:caps/>
          <w:color w:val="1A1A1A"/>
          <w:spacing w:val="16"/>
          <w:sz w:val="26"/>
          <w:bdr w:val="single" w:sz="32" w:space="8" w:color="2E7D7D"/>
        </w:rPr>
        <w:t>Core Skills</w:t>
      </w:r>
    </w:p>
    <w:tbl>
      <w:tblPr>
        <w:tblW w:w="10205" w:type="dxa"/>
        <w:jc w:val="left"/>
        <w:tblInd w:w="0" w:type="dxa"/>
        <w:tblLayout w:type="fixed"/>
        <w:tblCellMar>
          <w:top w:w="28" w:type="dxa"/>
          <w:left w:w="28" w:type="dxa"/>
          <w:bottom w:w="28" w:type="dxa"/>
          <w:right w:w="28" w:type="dxa"/>
        </w:tblCellMar>
      </w:tblPr>
      <w:tblGrid>
        <w:gridCol w:w="2119"/>
        <w:gridCol w:w="2595"/>
        <w:gridCol w:w="2669"/>
        <w:gridCol w:w="2822"/>
      </w:tblGrid>
      <w:tr>
        <w:trPr/>
        <w:tc>
          <w:tcPr>
            <w:tcW w:w="2119" w:type="dxa"/>
            <w:tcBorders/>
            <w:vAlign w:val="center"/>
          </w:tcPr>
          <w:p>
            <w:pPr>
              <w:pStyle w:val="TableContents"/>
              <w:bidi w:val="0"/>
              <w:spacing w:before="0" w:after="80"/>
              <w:ind w:hanging="0" w:left="0" w:right="0"/>
              <w:jc w:val="left"/>
              <w:rPr>
                <w:b/>
                <w:color w:val="2E7D7D"/>
                <w:sz w:val="19"/>
              </w:rPr>
            </w:pPr>
            <w:r>
              <w:rPr>
                <w:b/>
                <w:color w:val="2E7D7D"/>
                <w:sz w:val="19"/>
              </w:rPr>
              <w:t>Design Tools</w:t>
            </w:r>
          </w:p>
          <w:p>
            <w:pPr>
              <w:pStyle w:val="TableContents"/>
              <w:numPr>
                <w:ilvl w:val="0"/>
                <w:numId w:val="1"/>
              </w:numPr>
              <w:pBdr/>
              <w:tabs>
                <w:tab w:val="clear" w:pos="709"/>
                <w:tab w:val="left" w:pos="709" w:leader="none"/>
              </w:tabs>
              <w:bidi w:val="0"/>
              <w:ind w:hanging="283" w:left="709" w:right="0"/>
              <w:jc w:val="left"/>
              <w:rPr>
                <w:color w:val="2A2A2A"/>
                <w:sz w:val="19"/>
              </w:rPr>
            </w:pPr>
            <w:r>
              <w:rPr>
                <w:color w:val="2A2A2A"/>
                <w:sz w:val="19"/>
              </w:rPr>
              <w:t xml:space="preserve">Adobe Illustrator </w:t>
            </w:r>
          </w:p>
          <w:p>
            <w:pPr>
              <w:pStyle w:val="TableContents"/>
              <w:numPr>
                <w:ilvl w:val="0"/>
                <w:numId w:val="1"/>
              </w:numPr>
              <w:pBdr/>
              <w:tabs>
                <w:tab w:val="clear" w:pos="709"/>
                <w:tab w:val="left" w:pos="709" w:leader="none"/>
              </w:tabs>
              <w:bidi w:val="0"/>
              <w:ind w:hanging="283" w:left="709"/>
              <w:jc w:val="left"/>
              <w:rPr>
                <w:color w:val="2A2A2A"/>
                <w:sz w:val="19"/>
              </w:rPr>
            </w:pPr>
            <w:r>
              <w:rPr>
                <w:color w:val="2A2A2A"/>
                <w:sz w:val="19"/>
              </w:rPr>
              <w:t xml:space="preserve">Adobe Photoshop </w:t>
            </w:r>
          </w:p>
          <w:p>
            <w:pPr>
              <w:pStyle w:val="TableContents"/>
              <w:numPr>
                <w:ilvl w:val="0"/>
                <w:numId w:val="1"/>
              </w:numPr>
              <w:pBdr/>
              <w:tabs>
                <w:tab w:val="clear" w:pos="709"/>
                <w:tab w:val="left" w:pos="709" w:leader="none"/>
              </w:tabs>
              <w:bidi w:val="0"/>
              <w:ind w:hanging="283" w:left="709"/>
              <w:jc w:val="left"/>
              <w:rPr>
                <w:color w:val="2A2A2A"/>
                <w:sz w:val="19"/>
              </w:rPr>
            </w:pPr>
            <w:r>
              <w:rPr>
                <w:color w:val="2A2A2A"/>
                <w:sz w:val="19"/>
              </w:rPr>
              <w:t xml:space="preserve">Adobe InDesign </w:t>
            </w:r>
          </w:p>
          <w:p>
            <w:pPr>
              <w:pStyle w:val="TableContents"/>
              <w:numPr>
                <w:ilvl w:val="0"/>
                <w:numId w:val="1"/>
              </w:numPr>
              <w:pBdr/>
              <w:tabs>
                <w:tab w:val="clear" w:pos="709"/>
                <w:tab w:val="left" w:pos="709" w:leader="none"/>
              </w:tabs>
              <w:bidi w:val="0"/>
              <w:ind w:hanging="283" w:left="709"/>
              <w:jc w:val="left"/>
              <w:rPr>
                <w:color w:val="2A2A2A"/>
                <w:sz w:val="19"/>
              </w:rPr>
            </w:pPr>
            <w:r>
              <w:rPr>
                <w:color w:val="2A2A2A"/>
                <w:sz w:val="19"/>
              </w:rPr>
              <w:t xml:space="preserve">Adobe XD </w:t>
            </w:r>
          </w:p>
          <w:p>
            <w:pPr>
              <w:pStyle w:val="TableContents"/>
              <w:numPr>
                <w:ilvl w:val="0"/>
                <w:numId w:val="1"/>
              </w:numPr>
              <w:pBdr/>
              <w:tabs>
                <w:tab w:val="clear" w:pos="709"/>
                <w:tab w:val="left" w:pos="709" w:leader="none"/>
              </w:tabs>
              <w:bidi w:val="0"/>
              <w:ind w:hanging="283" w:left="709"/>
              <w:jc w:val="left"/>
              <w:rPr>
                <w:color w:val="2A2A2A"/>
                <w:sz w:val="19"/>
              </w:rPr>
            </w:pPr>
            <w:r>
              <w:rPr>
                <w:color w:val="2A2A2A"/>
                <w:sz w:val="19"/>
              </w:rPr>
              <w:t xml:space="preserve">Figma </w:t>
            </w:r>
          </w:p>
          <w:p>
            <w:pPr>
              <w:pStyle w:val="TableContents"/>
              <w:numPr>
                <w:ilvl w:val="0"/>
                <w:numId w:val="1"/>
              </w:numPr>
              <w:pBdr/>
              <w:tabs>
                <w:tab w:val="clear" w:pos="709"/>
                <w:tab w:val="left" w:pos="709" w:leader="none"/>
              </w:tabs>
              <w:bidi w:val="0"/>
              <w:ind w:hanging="283" w:left="709"/>
              <w:jc w:val="left"/>
              <w:rPr>
                <w:color w:val="2A2A2A"/>
                <w:sz w:val="19"/>
              </w:rPr>
            </w:pPr>
            <w:r>
              <w:rPr>
                <w:color w:val="2A2A2A"/>
                <w:sz w:val="19"/>
              </w:rPr>
              <w:t xml:space="preserve">Canva </w:t>
            </w:r>
          </w:p>
          <w:p>
            <w:pPr>
              <w:pStyle w:val="TableContents"/>
              <w:numPr>
                <w:ilvl w:val="0"/>
                <w:numId w:val="1"/>
              </w:numPr>
              <w:pBdr/>
              <w:tabs>
                <w:tab w:val="clear" w:pos="709"/>
                <w:tab w:val="left" w:pos="709" w:leader="none"/>
              </w:tabs>
              <w:bidi w:val="0"/>
              <w:spacing w:before="0" w:after="283"/>
              <w:ind w:hanging="283" w:left="709"/>
              <w:jc w:val="left"/>
              <w:rPr>
                <w:color w:val="2A2A2A"/>
                <w:sz w:val="19"/>
              </w:rPr>
            </w:pPr>
            <w:r>
              <w:rPr>
                <w:color w:val="2A2A2A"/>
                <w:sz w:val="19"/>
              </w:rPr>
              <w:t xml:space="preserve">Sketch </w:t>
            </w:r>
          </w:p>
        </w:tc>
        <w:tc>
          <w:tcPr>
            <w:tcW w:w="2595" w:type="dxa"/>
            <w:tcBorders/>
            <w:vAlign w:val="center"/>
          </w:tcPr>
          <w:p>
            <w:pPr>
              <w:pStyle w:val="TableContents"/>
              <w:bidi w:val="0"/>
              <w:spacing w:before="0" w:after="80"/>
              <w:ind w:hanging="0" w:left="0" w:right="0"/>
              <w:jc w:val="left"/>
              <w:rPr>
                <w:b/>
                <w:color w:val="2E7D7D"/>
                <w:sz w:val="19"/>
              </w:rPr>
            </w:pPr>
            <w:r>
              <w:rPr>
                <w:b/>
                <w:color w:val="2E7D7D"/>
                <w:sz w:val="19"/>
              </w:rPr>
              <w:t>Web &amp; Digital</w:t>
            </w:r>
          </w:p>
          <w:p>
            <w:pPr>
              <w:pStyle w:val="TableContents"/>
              <w:numPr>
                <w:ilvl w:val="0"/>
                <w:numId w:val="2"/>
              </w:numPr>
              <w:pBdr/>
              <w:tabs>
                <w:tab w:val="clear" w:pos="709"/>
                <w:tab w:val="left" w:pos="709" w:leader="none"/>
              </w:tabs>
              <w:bidi w:val="0"/>
              <w:ind w:hanging="283" w:left="709" w:right="0"/>
              <w:jc w:val="left"/>
              <w:rPr>
                <w:color w:val="2A2A2A"/>
                <w:sz w:val="19"/>
              </w:rPr>
            </w:pPr>
            <w:r>
              <w:rPr>
                <w:color w:val="2A2A2A"/>
                <w:sz w:val="19"/>
              </w:rPr>
              <w:t xml:space="preserve">HTML / CSS basics </w:t>
            </w:r>
          </w:p>
          <w:p>
            <w:pPr>
              <w:pStyle w:val="TableContents"/>
              <w:numPr>
                <w:ilvl w:val="0"/>
                <w:numId w:val="2"/>
              </w:numPr>
              <w:pBdr/>
              <w:tabs>
                <w:tab w:val="clear" w:pos="709"/>
                <w:tab w:val="left" w:pos="709" w:leader="none"/>
              </w:tabs>
              <w:bidi w:val="0"/>
              <w:ind w:hanging="283" w:left="709"/>
              <w:jc w:val="left"/>
              <w:rPr>
                <w:color w:val="2A2A2A"/>
                <w:sz w:val="19"/>
              </w:rPr>
            </w:pPr>
            <w:r>
              <w:rPr>
                <w:color w:val="2A2A2A"/>
                <w:sz w:val="19"/>
              </w:rPr>
              <w:t xml:space="preserve">Responsive design principles </w:t>
            </w:r>
          </w:p>
          <w:p>
            <w:pPr>
              <w:pStyle w:val="TableContents"/>
              <w:numPr>
                <w:ilvl w:val="0"/>
                <w:numId w:val="2"/>
              </w:numPr>
              <w:pBdr/>
              <w:tabs>
                <w:tab w:val="clear" w:pos="709"/>
                <w:tab w:val="left" w:pos="709" w:leader="none"/>
              </w:tabs>
              <w:bidi w:val="0"/>
              <w:ind w:hanging="283" w:left="709"/>
              <w:jc w:val="left"/>
              <w:rPr>
                <w:color w:val="2A2A2A"/>
                <w:sz w:val="19"/>
              </w:rPr>
            </w:pPr>
            <w:r>
              <w:rPr>
                <w:color w:val="2A2A2A"/>
                <w:sz w:val="19"/>
              </w:rPr>
              <w:t xml:space="preserve">Social media content creation </w:t>
            </w:r>
          </w:p>
          <w:p>
            <w:pPr>
              <w:pStyle w:val="TableContents"/>
              <w:numPr>
                <w:ilvl w:val="0"/>
                <w:numId w:val="2"/>
              </w:numPr>
              <w:pBdr/>
              <w:tabs>
                <w:tab w:val="clear" w:pos="709"/>
                <w:tab w:val="left" w:pos="709" w:leader="none"/>
              </w:tabs>
              <w:bidi w:val="0"/>
              <w:ind w:hanging="283" w:left="709"/>
              <w:jc w:val="left"/>
              <w:rPr>
                <w:color w:val="2A2A2A"/>
                <w:sz w:val="19"/>
              </w:rPr>
            </w:pPr>
            <w:r>
              <w:rPr>
                <w:color w:val="2A2A2A"/>
                <w:sz w:val="19"/>
              </w:rPr>
              <w:t xml:space="preserve">Email template design </w:t>
            </w:r>
          </w:p>
          <w:p>
            <w:pPr>
              <w:pStyle w:val="TableContents"/>
              <w:numPr>
                <w:ilvl w:val="0"/>
                <w:numId w:val="2"/>
              </w:numPr>
              <w:pBdr/>
              <w:tabs>
                <w:tab w:val="clear" w:pos="709"/>
                <w:tab w:val="left" w:pos="709" w:leader="none"/>
              </w:tabs>
              <w:bidi w:val="0"/>
              <w:spacing w:before="0" w:after="283"/>
              <w:ind w:hanging="283" w:left="709"/>
              <w:jc w:val="left"/>
              <w:rPr>
                <w:color w:val="2A2A2A"/>
                <w:sz w:val="19"/>
              </w:rPr>
            </w:pPr>
            <w:r>
              <w:rPr>
                <w:color w:val="2A2A2A"/>
                <w:sz w:val="19"/>
              </w:rPr>
              <w:t xml:space="preserve">Digital ad production </w:t>
            </w:r>
          </w:p>
        </w:tc>
        <w:tc>
          <w:tcPr>
            <w:tcW w:w="2669" w:type="dxa"/>
            <w:tcBorders/>
            <w:vAlign w:val="center"/>
          </w:tcPr>
          <w:p>
            <w:pPr>
              <w:pStyle w:val="TableContents"/>
              <w:bidi w:val="0"/>
              <w:spacing w:before="0" w:after="80"/>
              <w:ind w:hanging="0" w:left="0" w:right="0"/>
              <w:jc w:val="left"/>
              <w:rPr>
                <w:b/>
                <w:color w:val="2E7D7D"/>
                <w:sz w:val="19"/>
              </w:rPr>
            </w:pPr>
            <w:r>
              <w:rPr>
                <w:b/>
                <w:color w:val="2E7D7D"/>
                <w:sz w:val="19"/>
              </w:rPr>
              <w:t>Print Production</w:t>
            </w:r>
          </w:p>
          <w:p>
            <w:pPr>
              <w:pStyle w:val="TableContents"/>
              <w:numPr>
                <w:ilvl w:val="0"/>
                <w:numId w:val="3"/>
              </w:numPr>
              <w:pBdr/>
              <w:tabs>
                <w:tab w:val="clear" w:pos="709"/>
                <w:tab w:val="left" w:pos="709" w:leader="none"/>
              </w:tabs>
              <w:bidi w:val="0"/>
              <w:ind w:hanging="283" w:left="709" w:right="0"/>
              <w:jc w:val="left"/>
              <w:rPr>
                <w:color w:val="2A2A2A"/>
                <w:sz w:val="19"/>
              </w:rPr>
            </w:pPr>
            <w:r>
              <w:rPr>
                <w:color w:val="2A2A2A"/>
                <w:sz w:val="19"/>
              </w:rPr>
              <w:t xml:space="preserve">Prepress preparation </w:t>
            </w:r>
          </w:p>
          <w:p>
            <w:pPr>
              <w:pStyle w:val="TableContents"/>
              <w:numPr>
                <w:ilvl w:val="0"/>
                <w:numId w:val="3"/>
              </w:numPr>
              <w:pBdr/>
              <w:tabs>
                <w:tab w:val="clear" w:pos="709"/>
                <w:tab w:val="left" w:pos="709" w:leader="none"/>
              </w:tabs>
              <w:bidi w:val="0"/>
              <w:ind w:hanging="283" w:left="709"/>
              <w:jc w:val="left"/>
              <w:rPr>
                <w:color w:val="2A2A2A"/>
                <w:sz w:val="19"/>
              </w:rPr>
            </w:pPr>
            <w:r>
              <w:rPr>
                <w:color w:val="2A2A2A"/>
                <w:sz w:val="19"/>
              </w:rPr>
              <w:t xml:space="preserve">CMYK / Pantone color mgmt. </w:t>
            </w:r>
          </w:p>
          <w:p>
            <w:pPr>
              <w:pStyle w:val="TableContents"/>
              <w:numPr>
                <w:ilvl w:val="0"/>
                <w:numId w:val="3"/>
              </w:numPr>
              <w:pBdr/>
              <w:tabs>
                <w:tab w:val="clear" w:pos="709"/>
                <w:tab w:val="left" w:pos="709" w:leader="none"/>
              </w:tabs>
              <w:bidi w:val="0"/>
              <w:ind w:hanging="283" w:left="709"/>
              <w:jc w:val="left"/>
              <w:rPr>
                <w:color w:val="2A2A2A"/>
                <w:sz w:val="19"/>
              </w:rPr>
            </w:pPr>
            <w:r>
              <w:rPr>
                <w:color w:val="2A2A2A"/>
                <w:sz w:val="19"/>
              </w:rPr>
              <w:t xml:space="preserve">Typography &amp; layout </w:t>
            </w:r>
          </w:p>
          <w:p>
            <w:pPr>
              <w:pStyle w:val="TableContents"/>
              <w:numPr>
                <w:ilvl w:val="0"/>
                <w:numId w:val="3"/>
              </w:numPr>
              <w:pBdr/>
              <w:tabs>
                <w:tab w:val="clear" w:pos="709"/>
                <w:tab w:val="left" w:pos="709" w:leader="none"/>
              </w:tabs>
              <w:bidi w:val="0"/>
              <w:ind w:hanging="283" w:left="709"/>
              <w:jc w:val="left"/>
              <w:rPr>
                <w:color w:val="2A2A2A"/>
                <w:sz w:val="19"/>
              </w:rPr>
            </w:pPr>
            <w:r>
              <w:rPr>
                <w:color w:val="2A2A2A"/>
                <w:sz w:val="19"/>
              </w:rPr>
              <w:t xml:space="preserve">Packaging design </w:t>
            </w:r>
          </w:p>
          <w:p>
            <w:pPr>
              <w:pStyle w:val="TableContents"/>
              <w:numPr>
                <w:ilvl w:val="0"/>
                <w:numId w:val="3"/>
              </w:numPr>
              <w:pBdr/>
              <w:tabs>
                <w:tab w:val="clear" w:pos="709"/>
                <w:tab w:val="left" w:pos="709" w:leader="none"/>
              </w:tabs>
              <w:bidi w:val="0"/>
              <w:spacing w:before="0" w:after="283"/>
              <w:ind w:hanging="283" w:left="709"/>
              <w:jc w:val="left"/>
              <w:rPr>
                <w:color w:val="2A2A2A"/>
                <w:sz w:val="19"/>
              </w:rPr>
            </w:pPr>
            <w:r>
              <w:rPr>
                <w:color w:val="2A2A2A"/>
                <w:sz w:val="19"/>
              </w:rPr>
              <w:t xml:space="preserve">Print vendor management </w:t>
            </w:r>
          </w:p>
        </w:tc>
        <w:tc>
          <w:tcPr>
            <w:tcW w:w="2822" w:type="dxa"/>
            <w:tcBorders/>
            <w:vAlign w:val="center"/>
          </w:tcPr>
          <w:p>
            <w:pPr>
              <w:pStyle w:val="TableContents"/>
              <w:bidi w:val="0"/>
              <w:spacing w:before="0" w:after="80"/>
              <w:ind w:hanging="0" w:left="0" w:right="0"/>
              <w:jc w:val="left"/>
              <w:rPr>
                <w:b/>
                <w:color w:val="2E7D7D"/>
                <w:sz w:val="19"/>
              </w:rPr>
            </w:pPr>
            <w:r>
              <w:rPr>
                <w:b/>
                <w:color w:val="2E7D7D"/>
                <w:sz w:val="19"/>
              </w:rPr>
              <w:t>Soft Skills</w:t>
            </w:r>
          </w:p>
          <w:p>
            <w:pPr>
              <w:pStyle w:val="TableContents"/>
              <w:numPr>
                <w:ilvl w:val="0"/>
                <w:numId w:val="4"/>
              </w:numPr>
              <w:pBdr/>
              <w:tabs>
                <w:tab w:val="clear" w:pos="709"/>
                <w:tab w:val="left" w:pos="709" w:leader="none"/>
              </w:tabs>
              <w:bidi w:val="0"/>
              <w:ind w:hanging="283" w:left="709" w:right="0"/>
              <w:jc w:val="left"/>
              <w:rPr>
                <w:color w:val="2A2A2A"/>
                <w:sz w:val="19"/>
              </w:rPr>
            </w:pPr>
            <w:r>
              <w:rPr>
                <w:color w:val="2A2A2A"/>
                <w:sz w:val="19"/>
              </w:rPr>
              <w:t xml:space="preserve">Art direction </w:t>
            </w:r>
          </w:p>
          <w:p>
            <w:pPr>
              <w:pStyle w:val="TableContents"/>
              <w:numPr>
                <w:ilvl w:val="0"/>
                <w:numId w:val="4"/>
              </w:numPr>
              <w:pBdr/>
              <w:tabs>
                <w:tab w:val="clear" w:pos="709"/>
                <w:tab w:val="left" w:pos="709" w:leader="none"/>
              </w:tabs>
              <w:bidi w:val="0"/>
              <w:ind w:hanging="283" w:left="709"/>
              <w:jc w:val="left"/>
              <w:rPr>
                <w:color w:val="2A2A2A"/>
                <w:sz w:val="19"/>
              </w:rPr>
            </w:pPr>
            <w:r>
              <w:rPr>
                <w:color w:val="2A2A2A"/>
                <w:sz w:val="19"/>
              </w:rPr>
              <w:t xml:space="preserve">Client communication </w:t>
            </w:r>
          </w:p>
          <w:p>
            <w:pPr>
              <w:pStyle w:val="TableContents"/>
              <w:numPr>
                <w:ilvl w:val="0"/>
                <w:numId w:val="4"/>
              </w:numPr>
              <w:pBdr/>
              <w:tabs>
                <w:tab w:val="clear" w:pos="709"/>
                <w:tab w:val="left" w:pos="709" w:leader="none"/>
              </w:tabs>
              <w:bidi w:val="0"/>
              <w:ind w:hanging="283" w:left="709"/>
              <w:jc w:val="left"/>
              <w:rPr>
                <w:color w:val="2A2A2A"/>
                <w:sz w:val="19"/>
              </w:rPr>
            </w:pPr>
            <w:r>
              <w:rPr>
                <w:color w:val="2A2A2A"/>
                <w:sz w:val="19"/>
              </w:rPr>
              <w:t xml:space="preserve">Creative brief interpretation </w:t>
            </w:r>
          </w:p>
          <w:p>
            <w:pPr>
              <w:pStyle w:val="TableContents"/>
              <w:numPr>
                <w:ilvl w:val="0"/>
                <w:numId w:val="4"/>
              </w:numPr>
              <w:pBdr/>
              <w:tabs>
                <w:tab w:val="clear" w:pos="709"/>
                <w:tab w:val="left" w:pos="709" w:leader="none"/>
              </w:tabs>
              <w:bidi w:val="0"/>
              <w:ind w:hanging="283" w:left="709"/>
              <w:jc w:val="left"/>
              <w:rPr>
                <w:color w:val="2A2A2A"/>
                <w:sz w:val="19"/>
              </w:rPr>
            </w:pPr>
            <w:r>
              <w:rPr>
                <w:color w:val="2A2A2A"/>
                <w:sz w:val="19"/>
              </w:rPr>
              <w:t xml:space="preserve">Time management </w:t>
            </w:r>
          </w:p>
          <w:p>
            <w:pPr>
              <w:pStyle w:val="TableContents"/>
              <w:numPr>
                <w:ilvl w:val="0"/>
                <w:numId w:val="4"/>
              </w:numPr>
              <w:pBdr/>
              <w:tabs>
                <w:tab w:val="clear" w:pos="709"/>
                <w:tab w:val="left" w:pos="709" w:leader="none"/>
              </w:tabs>
              <w:bidi w:val="0"/>
              <w:spacing w:before="0" w:after="283"/>
              <w:ind w:hanging="283" w:left="709"/>
              <w:jc w:val="left"/>
              <w:rPr>
                <w:color w:val="2A2A2A"/>
                <w:sz w:val="19"/>
              </w:rPr>
            </w:pPr>
            <w:r>
              <w:rPr>
                <w:color w:val="2A2A2A"/>
                <w:sz w:val="19"/>
              </w:rPr>
              <w:t xml:space="preserve">Team mentorship </w:t>
            </w:r>
          </w:p>
        </w:tc>
      </w:tr>
    </w:tbl>
    <w:p>
      <w:pPr>
        <w:pStyle w:val="BodyText"/>
        <w:bidi w:val="0"/>
        <w:spacing w:before="360" w:after="160"/>
        <w:ind w:hanging="0" w:left="0" w:right="0"/>
        <w:jc w:val="left"/>
        <w:rPr>
          <w:rFonts w:ascii="Calibri;sans-serif" w:hAnsi="Calibri;sans-serif"/>
          <w:b/>
          <w:caps/>
          <w:color w:val="1A1A1A"/>
          <w:spacing w:val="16"/>
          <w:sz w:val="26"/>
          <w:bdr w:val="single" w:sz="32" w:space="8" w:color="2E7D7D"/>
        </w:rPr>
      </w:pPr>
      <w:r>
        <w:rPr>
          <w:b/>
          <w:caps/>
          <w:color w:val="1A1A1A"/>
          <w:spacing w:val="16"/>
          <w:sz w:val="26"/>
          <w:bdr w:val="single" w:sz="32" w:space="8" w:color="2E7D7D"/>
        </w:rPr>
        <w:t>Work Experience</w:t>
      </w:r>
    </w:p>
    <w:tbl>
      <w:tblPr>
        <w:tblW w:w="5702" w:type="dxa"/>
        <w:jc w:val="left"/>
        <w:tblInd w:w="0" w:type="dxa"/>
        <w:tblLayout w:type="fixed"/>
        <w:tblCellMar>
          <w:top w:w="28" w:type="dxa"/>
          <w:left w:w="28" w:type="dxa"/>
          <w:bottom w:w="28" w:type="dxa"/>
          <w:right w:w="28" w:type="dxa"/>
        </w:tblCellMar>
      </w:tblPr>
      <w:tblGrid>
        <w:gridCol w:w="3181"/>
        <w:gridCol w:w="2521"/>
      </w:tblGrid>
      <w:tr>
        <w:trPr/>
        <w:tc>
          <w:tcPr>
            <w:tcW w:w="3181" w:type="dxa"/>
            <w:tcBorders/>
            <w:vAlign w:val="center"/>
          </w:tcPr>
          <w:p>
            <w:pPr>
              <w:pStyle w:val="TableContents"/>
              <w:bidi w:val="0"/>
              <w:ind w:hanging="0" w:left="0" w:right="0"/>
              <w:jc w:val="left"/>
              <w:rPr>
                <w:b/>
                <w:color w:val="1A1A1A"/>
                <w:sz w:val="23"/>
              </w:rPr>
            </w:pPr>
            <w:r>
              <w:rPr>
                <w:b/>
                <w:color w:val="1A1A1A"/>
                <w:sz w:val="23"/>
              </w:rPr>
              <w:t>Senior Graphic Designer</w:t>
            </w:r>
          </w:p>
          <w:p>
            <w:pPr>
              <w:pStyle w:val="TableContents"/>
              <w:bidi w:val="0"/>
              <w:ind w:hanging="0" w:left="0" w:right="0"/>
              <w:jc w:val="left"/>
              <w:rPr>
                <w:b/>
                <w:color w:val="2E7D7D"/>
                <w:sz w:val="21"/>
              </w:rPr>
            </w:pPr>
            <w:r>
              <w:rPr>
                <w:b/>
                <w:color w:val="2E7D7D"/>
                <w:sz w:val="21"/>
              </w:rPr>
              <w:t>Vivid Creative Agency</w:t>
            </w:r>
          </w:p>
          <w:p>
            <w:pPr>
              <w:pStyle w:val="TableContents"/>
              <w:bidi w:val="0"/>
              <w:ind w:hanging="0" w:left="0" w:right="0"/>
              <w:jc w:val="left"/>
              <w:rPr>
                <w:color w:val="555555"/>
                <w:sz w:val="19"/>
              </w:rPr>
            </w:pPr>
            <w:r>
              <w:rPr>
                <w:color w:val="555555"/>
                <w:sz w:val="19"/>
              </w:rPr>
              <w:t>Austin, TX</w:t>
            </w:r>
          </w:p>
        </w:tc>
        <w:tc>
          <w:tcPr>
            <w:tcW w:w="2521" w:type="dxa"/>
            <w:tcBorders/>
            <w:vAlign w:val="center"/>
          </w:tcPr>
          <w:p>
            <w:pPr>
              <w:pStyle w:val="TableContents"/>
              <w:bidi w:val="0"/>
              <w:ind w:hanging="0" w:left="0" w:right="0"/>
              <w:jc w:val="right"/>
              <w:rPr>
                <w:color w:val="555555"/>
                <w:sz w:val="19"/>
              </w:rPr>
            </w:pPr>
            <w:r>
              <w:rPr>
                <w:color w:val="555555"/>
                <w:sz w:val="19"/>
              </w:rPr>
              <w:t>February 2022 – Present</w:t>
            </w:r>
          </w:p>
          <w:p>
            <w:pPr>
              <w:pStyle w:val="TableContents"/>
              <w:bidi w:val="0"/>
              <w:ind w:hanging="0" w:left="0" w:right="0"/>
              <w:jc w:val="right"/>
              <w:rPr>
                <w:color w:val="2E7D7D"/>
              </w:rPr>
            </w:pPr>
            <w:r>
              <w:rPr>
                <w:color w:val="2E7D7D"/>
              </w:rPr>
              <w:t xml:space="preserve">▶ </w:t>
            </w:r>
            <w:r>
              <w:rPr>
                <w:b/>
                <w:color w:val="2E7D7D"/>
                <w:sz w:val="17"/>
              </w:rPr>
              <w:t>Current Role</w:t>
            </w:r>
          </w:p>
        </w:tc>
      </w:tr>
    </w:tbl>
    <w:p>
      <w:pPr>
        <w:pStyle w:val="BodyText"/>
        <w:numPr>
          <w:ilvl w:val="0"/>
          <w:numId w:val="5"/>
        </w:numPr>
        <w:tabs>
          <w:tab w:val="clear" w:pos="709"/>
          <w:tab w:val="left" w:pos="709" w:leader="none"/>
        </w:tabs>
        <w:bidi w:val="0"/>
        <w:spacing w:before="0" w:after="0"/>
        <w:ind w:hanging="283" w:left="709"/>
        <w:jc w:val="left"/>
        <w:rPr/>
      </w:pPr>
      <w:r>
        <w:rPr/>
        <w:t xml:space="preserve">Leads visual design across 10–15 active client accounts encompassing brand identity, digital campaigns, and print collateral. </w:t>
      </w:r>
    </w:p>
    <w:p>
      <w:pPr>
        <w:pStyle w:val="BodyText"/>
        <w:numPr>
          <w:ilvl w:val="0"/>
          <w:numId w:val="5"/>
        </w:numPr>
        <w:tabs>
          <w:tab w:val="clear" w:pos="709"/>
          <w:tab w:val="left" w:pos="709" w:leader="none"/>
        </w:tabs>
        <w:bidi w:val="0"/>
        <w:spacing w:before="0" w:after="0"/>
        <w:ind w:hanging="283" w:left="709"/>
        <w:jc w:val="left"/>
        <w:rPr/>
      </w:pPr>
      <w:r>
        <w:rPr/>
        <w:t xml:space="preserve">Developed end-to-end brand identity systems for 8 companies, from initial logo conception through full brand style guide delivery. </w:t>
      </w:r>
    </w:p>
    <w:p>
      <w:pPr>
        <w:pStyle w:val="BodyText"/>
        <w:numPr>
          <w:ilvl w:val="0"/>
          <w:numId w:val="5"/>
        </w:numPr>
        <w:tabs>
          <w:tab w:val="clear" w:pos="709"/>
          <w:tab w:val="left" w:pos="709" w:leader="none"/>
        </w:tabs>
        <w:bidi w:val="0"/>
        <w:spacing w:before="0" w:after="0"/>
        <w:ind w:hanging="283" w:left="709"/>
        <w:jc w:val="left"/>
        <w:rPr/>
      </w:pPr>
      <w:r>
        <w:rPr/>
        <w:t xml:space="preserve">Collaborated cross-functionally with copywriters and web developers on integrated, multi-channel marketing campaigns. </w:t>
      </w:r>
    </w:p>
    <w:p>
      <w:pPr>
        <w:pStyle w:val="BodyText"/>
        <w:numPr>
          <w:ilvl w:val="0"/>
          <w:numId w:val="5"/>
        </w:numPr>
        <w:tabs>
          <w:tab w:val="clear" w:pos="709"/>
          <w:tab w:val="left" w:pos="709" w:leader="none"/>
        </w:tabs>
        <w:bidi w:val="0"/>
        <w:ind w:hanging="283" w:left="709"/>
        <w:jc w:val="left"/>
        <w:rPr/>
      </w:pPr>
      <w:r>
        <w:rPr/>
        <w:t xml:space="preserve">Mentored 2 junior designers through regular feedback sessions and design reviews, improving team output quality. </w:t>
      </w:r>
    </w:p>
    <w:p>
      <w:pPr>
        <w:pStyle w:val="HorizontalLine"/>
        <w:bidi w:val="0"/>
        <w:jc w:val="left"/>
        <w:rPr/>
      </w:pPr>
      <w:r>
        <w:rPr/>
      </w:r>
    </w:p>
    <w:tbl>
      <w:tblPr>
        <w:tblW w:w="4877" w:type="dxa"/>
        <w:jc w:val="left"/>
        <w:tblInd w:w="0" w:type="dxa"/>
        <w:tblLayout w:type="fixed"/>
        <w:tblCellMar>
          <w:top w:w="28" w:type="dxa"/>
          <w:left w:w="28" w:type="dxa"/>
          <w:bottom w:w="28" w:type="dxa"/>
          <w:right w:w="28" w:type="dxa"/>
        </w:tblCellMar>
      </w:tblPr>
      <w:tblGrid>
        <w:gridCol w:w="2326"/>
        <w:gridCol w:w="2551"/>
      </w:tblGrid>
      <w:tr>
        <w:trPr/>
        <w:tc>
          <w:tcPr>
            <w:tcW w:w="2326" w:type="dxa"/>
            <w:tcBorders/>
            <w:vAlign w:val="center"/>
          </w:tcPr>
          <w:p>
            <w:pPr>
              <w:pStyle w:val="TableContents"/>
              <w:bidi w:val="0"/>
              <w:ind w:hanging="0" w:left="0" w:right="0"/>
              <w:jc w:val="left"/>
              <w:rPr>
                <w:b/>
                <w:color w:val="1A1A1A"/>
                <w:sz w:val="23"/>
              </w:rPr>
            </w:pPr>
            <w:r>
              <w:rPr>
                <w:b/>
                <w:color w:val="1A1A1A"/>
                <w:sz w:val="23"/>
              </w:rPr>
              <w:t>Graphic Designer</w:t>
            </w:r>
          </w:p>
          <w:p>
            <w:pPr>
              <w:pStyle w:val="TableContents"/>
              <w:bidi w:val="0"/>
              <w:ind w:hanging="0" w:left="0" w:right="0"/>
              <w:jc w:val="left"/>
              <w:rPr>
                <w:b/>
                <w:color w:val="2E7D7D"/>
                <w:sz w:val="21"/>
              </w:rPr>
            </w:pPr>
            <w:r>
              <w:rPr>
                <w:b/>
                <w:color w:val="2E7D7D"/>
                <w:sz w:val="21"/>
              </w:rPr>
              <w:t>BlueSky Marketing</w:t>
            </w:r>
          </w:p>
          <w:p>
            <w:pPr>
              <w:pStyle w:val="TableContents"/>
              <w:bidi w:val="0"/>
              <w:ind w:hanging="0" w:left="0" w:right="0"/>
              <w:jc w:val="left"/>
              <w:rPr>
                <w:color w:val="555555"/>
                <w:sz w:val="19"/>
              </w:rPr>
            </w:pPr>
            <w:r>
              <w:rPr>
                <w:color w:val="555555"/>
                <w:sz w:val="19"/>
              </w:rPr>
              <w:t>Dallas, TX</w:t>
            </w:r>
          </w:p>
        </w:tc>
        <w:tc>
          <w:tcPr>
            <w:tcW w:w="2551" w:type="dxa"/>
            <w:tcBorders/>
            <w:vAlign w:val="center"/>
          </w:tcPr>
          <w:p>
            <w:pPr>
              <w:pStyle w:val="TableContents"/>
              <w:bidi w:val="0"/>
              <w:ind w:hanging="0" w:left="0" w:right="0"/>
              <w:jc w:val="right"/>
              <w:rPr>
                <w:color w:val="555555"/>
                <w:sz w:val="19"/>
              </w:rPr>
            </w:pPr>
            <w:r>
              <w:rPr>
                <w:color w:val="555555"/>
                <w:sz w:val="19"/>
              </w:rPr>
              <w:t>July 2019 – January 2022</w:t>
            </w:r>
          </w:p>
        </w:tc>
      </w:tr>
    </w:tbl>
    <w:p>
      <w:pPr>
        <w:pStyle w:val="BodyText"/>
        <w:numPr>
          <w:ilvl w:val="0"/>
          <w:numId w:val="6"/>
        </w:numPr>
        <w:tabs>
          <w:tab w:val="clear" w:pos="709"/>
          <w:tab w:val="left" w:pos="709" w:leader="none"/>
        </w:tabs>
        <w:bidi w:val="0"/>
        <w:spacing w:before="0" w:after="0"/>
        <w:ind w:hanging="283" w:left="709"/>
        <w:jc w:val="left"/>
        <w:rPr/>
      </w:pPr>
      <w:r>
        <w:rPr/>
        <w:t xml:space="preserve">Produced digital advertisements, social media graphics, and branded email templates for a portfolio of 20+ B2C brands. </w:t>
      </w:r>
    </w:p>
    <w:p>
      <w:pPr>
        <w:pStyle w:val="BodyText"/>
        <w:numPr>
          <w:ilvl w:val="0"/>
          <w:numId w:val="6"/>
        </w:numPr>
        <w:tabs>
          <w:tab w:val="clear" w:pos="709"/>
          <w:tab w:val="left" w:pos="709" w:leader="none"/>
        </w:tabs>
        <w:bidi w:val="0"/>
        <w:spacing w:before="0" w:after="0"/>
        <w:ind w:hanging="283" w:left="709"/>
        <w:jc w:val="left"/>
        <w:rPr/>
      </w:pPr>
      <w:r>
        <w:rPr/>
        <w:t xml:space="preserve">Led a packaging redesign initiative that contributed to a reported 15% sales uplift across participating client lines. </w:t>
      </w:r>
    </w:p>
    <w:p>
      <w:pPr>
        <w:pStyle w:val="BodyText"/>
        <w:numPr>
          <w:ilvl w:val="0"/>
          <w:numId w:val="6"/>
        </w:numPr>
        <w:tabs>
          <w:tab w:val="clear" w:pos="709"/>
          <w:tab w:val="left" w:pos="709" w:leader="none"/>
        </w:tabs>
        <w:bidi w:val="0"/>
        <w:ind w:hanging="283" w:left="709"/>
        <w:jc w:val="left"/>
        <w:rPr/>
      </w:pPr>
      <w:r>
        <w:rPr/>
        <w:t xml:space="preserve">Managed relationships with external print vendors, ensuring all projects were delivered on time and within budget. </w:t>
      </w:r>
    </w:p>
    <w:p>
      <w:pPr>
        <w:pStyle w:val="HorizontalLine"/>
        <w:bidi w:val="0"/>
        <w:jc w:val="left"/>
        <w:rPr/>
      </w:pPr>
      <w:r>
        <w:rPr/>
      </w:r>
    </w:p>
    <w:p>
      <w:pPr>
        <w:pStyle w:val="BodyText"/>
        <w:bidi w:val="0"/>
        <w:spacing w:before="200" w:after="40"/>
        <w:ind w:hanging="0" w:left="0" w:right="0"/>
        <w:jc w:val="left"/>
        <w:rPr>
          <w:b/>
          <w:color w:val="1A1A1A"/>
          <w:sz w:val="22"/>
        </w:rPr>
      </w:pPr>
      <w:r>
        <w:rPr>
          <w:b/>
          <w:color w:val="1A1A1A"/>
          <w:sz w:val="22"/>
        </w:rPr>
        <w:t>Independent Freelance Designer</w:t>
      </w:r>
    </w:p>
    <w:p>
      <w:pPr>
        <w:pStyle w:val="BodyText"/>
        <w:bidi w:val="0"/>
        <w:spacing w:before="0" w:after="40"/>
        <w:ind w:hanging="0" w:left="0" w:right="0"/>
        <w:jc w:val="left"/>
        <w:rPr>
          <w:color w:val="555555"/>
          <w:sz w:val="19"/>
        </w:rPr>
      </w:pPr>
      <w:r>
        <w:rPr>
          <w:color w:val="555555"/>
          <w:sz w:val="19"/>
        </w:rPr>
        <w:t>Self-Employed  |  2018 – Present</w:t>
      </w:r>
    </w:p>
    <w:p>
      <w:pPr>
        <w:pStyle w:val="BodyText"/>
        <w:numPr>
          <w:ilvl w:val="0"/>
          <w:numId w:val="7"/>
        </w:numPr>
        <w:tabs>
          <w:tab w:val="clear" w:pos="709"/>
          <w:tab w:val="left" w:pos="709" w:leader="none"/>
        </w:tabs>
        <w:bidi w:val="0"/>
        <w:spacing w:before="0" w:after="0"/>
        <w:ind w:hanging="283" w:left="709"/>
        <w:jc w:val="left"/>
        <w:rPr/>
      </w:pPr>
      <w:r>
        <w:rPr/>
        <w:t xml:space="preserve">Logo and brand identity design for small businesses, startups, and sole traders across a range of industries. </w:t>
      </w:r>
    </w:p>
    <w:p>
      <w:pPr>
        <w:pStyle w:val="BodyText"/>
        <w:numPr>
          <w:ilvl w:val="0"/>
          <w:numId w:val="7"/>
        </w:numPr>
        <w:tabs>
          <w:tab w:val="clear" w:pos="709"/>
          <w:tab w:val="left" w:pos="709" w:leader="none"/>
        </w:tabs>
        <w:bidi w:val="0"/>
        <w:ind w:hanging="283" w:left="709"/>
        <w:jc w:val="left"/>
        <w:rPr/>
      </w:pPr>
      <w:r>
        <w:rPr/>
        <w:t xml:space="preserve">Social media content packages, event flyers, promotional materials, and digital marketing assets on a project basis. </w:t>
      </w:r>
    </w:p>
    <w:p>
      <w:pPr>
        <w:pStyle w:val="BodyText"/>
        <w:bidi w:val="0"/>
        <w:spacing w:before="360" w:after="160"/>
        <w:ind w:hanging="0" w:left="0" w:right="0"/>
        <w:jc w:val="left"/>
        <w:rPr>
          <w:rFonts w:ascii="Calibri;sans-serif" w:hAnsi="Calibri;sans-serif"/>
          <w:b/>
          <w:caps/>
          <w:color w:val="1A1A1A"/>
          <w:spacing w:val="16"/>
          <w:sz w:val="26"/>
          <w:bdr w:val="single" w:sz="32" w:space="8" w:color="2E7D7D"/>
        </w:rPr>
      </w:pPr>
      <w:r>
        <w:rPr>
          <w:b/>
          <w:caps/>
          <w:color w:val="1A1A1A"/>
          <w:spacing w:val="16"/>
          <w:sz w:val="26"/>
          <w:bdr w:val="single" w:sz="32" w:space="8" w:color="2E7D7D"/>
        </w:rPr>
        <w:t>Education</w:t>
      </w:r>
    </w:p>
    <w:tbl>
      <w:tblPr>
        <w:tblW w:w="8012" w:type="dxa"/>
        <w:jc w:val="left"/>
        <w:tblInd w:w="0" w:type="dxa"/>
        <w:tblLayout w:type="fixed"/>
        <w:tblCellMar>
          <w:top w:w="28" w:type="dxa"/>
          <w:left w:w="28" w:type="dxa"/>
          <w:bottom w:w="28" w:type="dxa"/>
          <w:right w:w="28" w:type="dxa"/>
        </w:tblCellMar>
      </w:tblPr>
      <w:tblGrid>
        <w:gridCol w:w="5821"/>
        <w:gridCol w:w="2191"/>
      </w:tblGrid>
      <w:tr>
        <w:trPr/>
        <w:tc>
          <w:tcPr>
            <w:tcW w:w="5821" w:type="dxa"/>
            <w:tcBorders/>
            <w:vAlign w:val="center"/>
          </w:tcPr>
          <w:p>
            <w:pPr>
              <w:pStyle w:val="TableContents"/>
              <w:bidi w:val="0"/>
              <w:ind w:hanging="0" w:left="0" w:right="0"/>
              <w:jc w:val="left"/>
              <w:rPr>
                <w:b/>
                <w:color w:val="1A1A1A"/>
                <w:sz w:val="22"/>
              </w:rPr>
            </w:pPr>
            <w:r>
              <w:rPr>
                <w:b/>
                <w:color w:val="1A1A1A"/>
                <w:sz w:val="22"/>
              </w:rPr>
              <w:t>Bachelor of Fine Arts (BFA) — Graphic Design</w:t>
            </w:r>
          </w:p>
          <w:p>
            <w:pPr>
              <w:pStyle w:val="TableContents"/>
              <w:bidi w:val="0"/>
              <w:ind w:hanging="0" w:left="0" w:right="0"/>
              <w:jc w:val="left"/>
              <w:rPr>
                <w:b/>
                <w:color w:val="2E7D7D"/>
                <w:sz w:val="21"/>
              </w:rPr>
            </w:pPr>
            <w:r>
              <w:rPr>
                <w:b/>
                <w:color w:val="2E7D7D"/>
                <w:sz w:val="21"/>
              </w:rPr>
              <w:t>University of Texas at Austin</w:t>
            </w:r>
          </w:p>
        </w:tc>
        <w:tc>
          <w:tcPr>
            <w:tcW w:w="2191" w:type="dxa"/>
            <w:tcBorders/>
            <w:vAlign w:val="center"/>
          </w:tcPr>
          <w:p>
            <w:pPr>
              <w:pStyle w:val="TableContents"/>
              <w:bidi w:val="0"/>
              <w:ind w:hanging="0" w:left="0" w:right="0"/>
              <w:jc w:val="right"/>
              <w:rPr>
                <w:color w:val="555555"/>
                <w:sz w:val="19"/>
              </w:rPr>
            </w:pPr>
            <w:r>
              <w:rPr>
                <w:color w:val="555555"/>
                <w:sz w:val="19"/>
              </w:rPr>
              <w:t>Graduated May 2019</w:t>
            </w:r>
          </w:p>
        </w:tc>
      </w:tr>
    </w:tbl>
    <w:p>
      <w:pPr>
        <w:pStyle w:val="BodyText"/>
        <w:bidi w:val="0"/>
        <w:spacing w:before="360" w:after="160"/>
        <w:ind w:hanging="0" w:left="0" w:right="0"/>
        <w:jc w:val="left"/>
        <w:rPr>
          <w:rFonts w:ascii="Calibri;sans-serif" w:hAnsi="Calibri;sans-serif"/>
          <w:b/>
          <w:caps/>
          <w:color w:val="1A1A1A"/>
          <w:spacing w:val="16"/>
          <w:sz w:val="26"/>
          <w:bdr w:val="single" w:sz="32" w:space="8" w:color="2E7D7D"/>
        </w:rPr>
      </w:pPr>
      <w:r>
        <w:rPr>
          <w:b/>
          <w:caps/>
          <w:color w:val="1A1A1A"/>
          <w:spacing w:val="16"/>
          <w:sz w:val="26"/>
          <w:bdr w:val="single" w:sz="32" w:space="8" w:color="2E7D7D"/>
        </w:rPr>
        <w:t>Awards &amp; Recognition</w:t>
      </w:r>
    </w:p>
    <w:tbl>
      <w:tblPr>
        <w:tblW w:w="7458" w:type="dxa"/>
        <w:jc w:val="left"/>
        <w:tblInd w:w="0" w:type="dxa"/>
        <w:tblLayout w:type="fixed"/>
        <w:tblCellMar>
          <w:top w:w="0" w:type="dxa"/>
          <w:left w:w="0" w:type="dxa"/>
          <w:bottom w:w="0" w:type="dxa"/>
          <w:right w:w="0" w:type="dxa"/>
        </w:tblCellMar>
      </w:tblPr>
      <w:tblGrid>
        <w:gridCol w:w="286"/>
        <w:gridCol w:w="6526"/>
        <w:gridCol w:w="646"/>
      </w:tblGrid>
      <w:tr>
        <w:trPr/>
        <w:tc>
          <w:tcPr>
            <w:tcW w:w="286" w:type="dxa"/>
            <w:tcBorders/>
            <w:vAlign w:val="center"/>
          </w:tcPr>
          <w:p>
            <w:pPr>
              <w:pStyle w:val="TableContents"/>
              <w:bidi w:val="0"/>
              <w:ind w:hanging="0" w:left="0" w:right="0"/>
              <w:jc w:val="left"/>
              <w:rPr>
                <w:color w:val="2E7D7D"/>
              </w:rPr>
            </w:pPr>
            <w:r>
              <w:rPr>
                <w:color w:val="2E7D7D"/>
              </w:rPr>
              <w:t>◆</w:t>
            </w:r>
          </w:p>
        </w:tc>
        <w:tc>
          <w:tcPr>
            <w:tcW w:w="6526" w:type="dxa"/>
            <w:tcBorders/>
            <w:tcMar>
              <w:top w:w="28" w:type="dxa"/>
              <w:left w:w="28" w:type="dxa"/>
              <w:bottom w:w="28" w:type="dxa"/>
              <w:right w:w="28" w:type="dxa"/>
            </w:tcMar>
            <w:vAlign w:val="center"/>
          </w:tcPr>
          <w:p>
            <w:pPr>
              <w:pStyle w:val="TableContents"/>
              <w:bidi w:val="0"/>
              <w:ind w:hanging="0" w:left="0" w:right="0"/>
              <w:jc w:val="left"/>
              <w:rPr/>
            </w:pPr>
            <w:r>
              <w:rPr>
                <w:rStyle w:val="Strong"/>
              </w:rPr>
              <w:t>Austin ADDY Award</w:t>
            </w:r>
            <w:r>
              <w:rPr/>
              <w:t xml:space="preserve"> — Best Digital Campaign</w:t>
            </w:r>
          </w:p>
        </w:tc>
        <w:tc>
          <w:tcPr>
            <w:tcW w:w="646" w:type="dxa"/>
            <w:tcBorders/>
            <w:tcMar>
              <w:top w:w="28" w:type="dxa"/>
              <w:left w:w="28" w:type="dxa"/>
              <w:bottom w:w="28" w:type="dxa"/>
              <w:right w:w="28" w:type="dxa"/>
            </w:tcMar>
            <w:vAlign w:val="center"/>
          </w:tcPr>
          <w:p>
            <w:pPr>
              <w:pStyle w:val="TableContents"/>
              <w:bidi w:val="0"/>
              <w:ind w:hanging="0" w:left="0" w:right="0"/>
              <w:jc w:val="right"/>
              <w:rPr>
                <w:color w:val="555555"/>
                <w:sz w:val="19"/>
              </w:rPr>
            </w:pPr>
            <w:r>
              <w:rPr>
                <w:color w:val="555555"/>
                <w:sz w:val="19"/>
              </w:rPr>
              <w:t>2023</w:t>
            </w:r>
          </w:p>
        </w:tc>
      </w:tr>
      <w:tr>
        <w:trPr/>
        <w:tc>
          <w:tcPr>
            <w:tcW w:w="286" w:type="dxa"/>
            <w:tcBorders/>
            <w:vAlign w:val="center"/>
          </w:tcPr>
          <w:p>
            <w:pPr>
              <w:pStyle w:val="TableContents"/>
              <w:bidi w:val="0"/>
              <w:jc w:val="left"/>
              <w:rPr>
                <w:color w:val="2E7D7D"/>
              </w:rPr>
            </w:pPr>
            <w:r>
              <w:rPr>
                <w:color w:val="2E7D7D"/>
              </w:rPr>
              <w:t>◆</w:t>
            </w:r>
          </w:p>
        </w:tc>
        <w:tc>
          <w:tcPr>
            <w:tcW w:w="6526" w:type="dxa"/>
            <w:tcBorders/>
            <w:tcMar>
              <w:top w:w="28" w:type="dxa"/>
              <w:left w:w="28" w:type="dxa"/>
              <w:bottom w:w="28" w:type="dxa"/>
              <w:right w:w="28" w:type="dxa"/>
            </w:tcMar>
            <w:vAlign w:val="center"/>
          </w:tcPr>
          <w:p>
            <w:pPr>
              <w:pStyle w:val="TableContents"/>
              <w:bidi w:val="0"/>
              <w:ind w:hanging="0" w:left="0" w:right="0"/>
              <w:jc w:val="left"/>
              <w:rPr/>
            </w:pPr>
            <w:r>
              <w:rPr>
                <w:rStyle w:val="Strong"/>
              </w:rPr>
              <w:t>Employee of the Quarter</w:t>
            </w:r>
            <w:r>
              <w:rPr/>
              <w:t xml:space="preserve"> — Vivid Creative Agency (Q3)</w:t>
            </w:r>
          </w:p>
        </w:tc>
        <w:tc>
          <w:tcPr>
            <w:tcW w:w="646" w:type="dxa"/>
            <w:tcBorders/>
            <w:tcMar>
              <w:top w:w="28" w:type="dxa"/>
              <w:left w:w="28" w:type="dxa"/>
              <w:bottom w:w="28" w:type="dxa"/>
              <w:right w:w="28" w:type="dxa"/>
            </w:tcMar>
            <w:vAlign w:val="center"/>
          </w:tcPr>
          <w:p>
            <w:pPr>
              <w:pStyle w:val="TableContents"/>
              <w:bidi w:val="0"/>
              <w:jc w:val="right"/>
              <w:rPr>
                <w:color w:val="555555"/>
                <w:sz w:val="19"/>
              </w:rPr>
            </w:pPr>
            <w:r>
              <w:rPr>
                <w:color w:val="555555"/>
                <w:sz w:val="19"/>
              </w:rPr>
              <w:t>2022</w:t>
            </w:r>
          </w:p>
        </w:tc>
      </w:tr>
    </w:tbl>
    <w:p>
      <w:pPr>
        <w:pStyle w:val="HorizontalLine"/>
        <w:bidi w:val="0"/>
        <w:jc w:val="left"/>
        <w:rPr/>
      </w:pPr>
      <w:r>
        <w:rPr/>
      </w:r>
    </w:p>
    <w:p>
      <w:pPr>
        <w:pStyle w:val="BodyText"/>
        <w:bidi w:val="0"/>
        <w:spacing w:before="120" w:after="140"/>
        <w:ind w:hanging="0" w:left="0" w:right="0"/>
        <w:jc w:val="center"/>
        <w:rPr>
          <w:color w:val="888888"/>
          <w:sz w:val="16"/>
        </w:rPr>
      </w:pPr>
      <w:r>
        <w:rPr>
          <w:color w:val="888888"/>
          <w:sz w:val="16"/>
        </w:rPr>
        <w:t xml:space="preserve">This document was generated for resume parser testing purposes. All data is entirely fictional. </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sans-serif" w:hAnsi="Calibri;sans-serif" w:eastAsia="Calibri;sans-serif" w:cs="Calibri;sans-serif"/>
      <w:color w:val="1A1A1A"/>
      <w:sz w:val="22"/>
      <w:szCs w:val="22"/>
      <w:lang w:val="en-US"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resume-name">
    <w:name w:val="Body Text.resume-name"/>
    <w:basedOn w:val="BodyText"/>
    <w:qFormat/>
    <w:pPr>
      <w:spacing w:before="0" w:after="40"/>
    </w:pPr>
    <w:rPr>
      <w:rFonts w:ascii="Calibri;sans-serif" w:hAnsi="Calibri;sans-serif" w:eastAsia="Calibri;sans-serif" w:cs="Calibri;sans-serif"/>
      <w:b/>
      <w:bCs/>
      <w:color w:val="1A1A1A"/>
      <w:spacing w:val="20"/>
      <w:sz w:val="56"/>
      <w:szCs w:val="56"/>
    </w:rPr>
  </w:style>
  <w:style w:type="paragraph" w:styleId="BodyTextresume-title">
    <w:name w:val="Body Text.resume-title"/>
    <w:basedOn w:val="BodyText"/>
    <w:qFormat/>
    <w:pPr>
      <w:spacing w:before="0" w:after="200"/>
    </w:pPr>
    <w:rPr>
      <w:rFonts w:ascii="Calibri;sans-serif" w:hAnsi="Calibri;sans-serif" w:eastAsia="Calibri;sans-serif" w:cs="Calibri;sans-serif"/>
      <w:b w:val="false"/>
      <w:bCs w:val="false"/>
      <w:color w:val="2E7D7D"/>
      <w:spacing w:val="10"/>
      <w:sz w:val="26"/>
      <w:szCs w:val="2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profile-text">
    <w:name w:val="Body Text.profile-text"/>
    <w:basedOn w:val="BodyText"/>
    <w:qFormat/>
    <w:pPr>
      <w:spacing w:lineRule="auto" w:line="372" w:before="80" w:after="80"/>
      <w:ind w:left="80" w:right="80"/>
    </w:pPr>
    <w:rPr>
      <w:color w:val="2A2A2A"/>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Resume - Jordan Lee - Graphic Designer</dc:title>
</cp:coreProperties>
</file>

<file path=docProps/custom.xml><?xml version="1.0" encoding="utf-8"?>
<Properties xmlns="http://schemas.openxmlformats.org/officeDocument/2006/custom-properties" xmlns:vt="http://schemas.openxmlformats.org/officeDocument/2006/docPropsVTypes"/>
</file>