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36" w:rsidRPr="00AC3ADC" w:rsidRDefault="008F5FB9" w:rsidP="00D60336">
      <w:pPr>
        <w:spacing w:after="0" w:line="240" w:lineRule="auto"/>
        <w:rPr>
          <w:rFonts w:ascii="Lucida Sans" w:hAnsi="Lucida Sans"/>
        </w:rPr>
      </w:pPr>
      <w:r w:rsidRPr="00AC3ADC">
        <w:rPr>
          <w:rFonts w:ascii="Lucida Sans" w:hAnsi="Lucida Sans"/>
        </w:rPr>
        <w:t>(</w:t>
      </w:r>
      <w:r w:rsidRPr="00AC3ADC">
        <w:rPr>
          <w:rFonts w:ascii="Lucida Sans" w:hAnsi="Lucida Sans"/>
          <w:b/>
          <w:color w:val="FF0000"/>
        </w:rPr>
        <w:t>ciudad</w:t>
      </w:r>
      <w:r w:rsidRPr="00AC3ADC">
        <w:rPr>
          <w:rFonts w:ascii="Lucida Sans" w:hAnsi="Lucida Sans"/>
        </w:rPr>
        <w:t>), (</w:t>
      </w:r>
      <w:r w:rsidRPr="00AC3ADC">
        <w:rPr>
          <w:rFonts w:ascii="Lucida Sans" w:hAnsi="Lucida Sans"/>
          <w:b/>
          <w:color w:val="FF0000"/>
        </w:rPr>
        <w:t>Fecha – dd/mm/aaaa</w:t>
      </w:r>
      <w:r w:rsidRPr="00AC3ADC">
        <w:rPr>
          <w:rFonts w:ascii="Lucida Sans" w:hAnsi="Lucida Sans"/>
        </w:rPr>
        <w:t xml:space="preserve">) </w:t>
      </w:r>
    </w:p>
    <w:p w:rsidR="008F5FB9" w:rsidRPr="00AC3ADC" w:rsidRDefault="008F5FB9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  <w:r w:rsidRPr="00AC3ADC">
        <w:rPr>
          <w:rFonts w:ascii="Lucida Sans" w:hAnsi="Lucida Sans"/>
        </w:rPr>
        <w:t>Señor (es)</w:t>
      </w:r>
    </w:p>
    <w:p w:rsidR="00D60336" w:rsidRPr="00AC3ADC" w:rsidRDefault="008F5FB9" w:rsidP="00D60336">
      <w:pPr>
        <w:spacing w:after="0" w:line="240" w:lineRule="auto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(</w:t>
      </w:r>
      <w:r w:rsidR="00232363">
        <w:rPr>
          <w:rFonts w:ascii="Lucida Sans" w:hAnsi="Lucida Sans"/>
          <w:b/>
          <w:color w:val="FF0000"/>
        </w:rPr>
        <w:t>Escoger el</w:t>
      </w:r>
      <w:r w:rsidRPr="00AC3ADC">
        <w:rPr>
          <w:rFonts w:ascii="Lucida Sans" w:hAnsi="Lucida Sans"/>
          <w:b/>
          <w:color w:val="FF0000"/>
        </w:rPr>
        <w:t xml:space="preserve"> juzgado que hay</w:t>
      </w:r>
      <w:r w:rsidR="00232363">
        <w:rPr>
          <w:rFonts w:ascii="Lucida Sans" w:hAnsi="Lucida Sans"/>
          <w:b/>
          <w:color w:val="FF0000"/>
        </w:rPr>
        <w:t>a</w:t>
      </w:r>
      <w:r w:rsidRPr="00AC3ADC">
        <w:rPr>
          <w:rFonts w:ascii="Lucida Sans" w:hAnsi="Lucida Sans"/>
          <w:b/>
          <w:color w:val="FF0000"/>
        </w:rPr>
        <w:t xml:space="preserve"> en su jurisdicción, puede ser cualquiera</w:t>
      </w:r>
      <w:r w:rsidRPr="00AC3ADC">
        <w:rPr>
          <w:rFonts w:ascii="Lucida Sans" w:hAnsi="Lucida Sans"/>
          <w:b/>
        </w:rPr>
        <w:t>)</w:t>
      </w:r>
    </w:p>
    <w:p w:rsidR="00D60336" w:rsidRPr="00AC3ADC" w:rsidRDefault="008F5FB9" w:rsidP="00D60336">
      <w:pPr>
        <w:spacing w:after="0" w:line="240" w:lineRule="auto"/>
        <w:rPr>
          <w:rFonts w:ascii="Lucida Sans" w:hAnsi="Lucida Sans"/>
          <w:b/>
          <w:i/>
        </w:rPr>
      </w:pPr>
      <w:r w:rsidRPr="00AC3ADC">
        <w:rPr>
          <w:rFonts w:ascii="Lucida Sans" w:hAnsi="Lucida Sans"/>
          <w:b/>
          <w:i/>
        </w:rPr>
        <w:t>Reparto</w:t>
      </w: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  <w:r w:rsidRPr="00AC3ADC">
        <w:rPr>
          <w:rFonts w:ascii="Lucida Sans" w:hAnsi="Lucida Sans"/>
        </w:rPr>
        <w:t>E. S. D.</w:t>
      </w: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</w:rPr>
      </w:pPr>
    </w:p>
    <w:p w:rsidR="00D60336" w:rsidRPr="00AC3ADC" w:rsidRDefault="00D60336" w:rsidP="00D60336">
      <w:pPr>
        <w:spacing w:after="0" w:line="240" w:lineRule="auto"/>
        <w:ind w:left="708" w:firstLine="708"/>
        <w:rPr>
          <w:rFonts w:ascii="Lucida Sans" w:hAnsi="Lucida Sans"/>
        </w:rPr>
      </w:pPr>
      <w:r w:rsidRPr="00AC3ADC">
        <w:rPr>
          <w:rFonts w:ascii="Lucida Sans" w:hAnsi="Lucida Sans"/>
          <w:b/>
        </w:rPr>
        <w:t xml:space="preserve">Ref.: </w:t>
      </w:r>
      <w:r w:rsidRPr="00AC3ADC">
        <w:rPr>
          <w:rFonts w:ascii="Lucida Sans" w:hAnsi="Lucida Sans"/>
        </w:rPr>
        <w:t>Acción de Tutela.</w:t>
      </w:r>
    </w:p>
    <w:p w:rsidR="00D60336" w:rsidRPr="00AC3ADC" w:rsidRDefault="00D60336" w:rsidP="00D60336">
      <w:pPr>
        <w:spacing w:after="0" w:line="240" w:lineRule="auto"/>
        <w:rPr>
          <w:rFonts w:ascii="Lucida Sans" w:hAnsi="Lucida Sans"/>
          <w:b/>
        </w:rPr>
      </w:pPr>
    </w:p>
    <w:p w:rsidR="00D60336" w:rsidRPr="00AC3ADC" w:rsidRDefault="00D60336" w:rsidP="00D60336">
      <w:pPr>
        <w:spacing w:after="0" w:line="240" w:lineRule="auto"/>
        <w:rPr>
          <w:rFonts w:ascii="Lucida Sans" w:hAnsi="Lucida Sans"/>
          <w:b/>
        </w:rPr>
      </w:pPr>
    </w:p>
    <w:p w:rsidR="00D60336" w:rsidRPr="00AC3ADC" w:rsidRDefault="008F5FB9" w:rsidP="00D60336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nombre del/la solicitante</w:t>
      </w:r>
      <w:r w:rsidRPr="00AC3ADC">
        <w:rPr>
          <w:rFonts w:ascii="Lucida Sans" w:hAnsi="Lucida Sans"/>
          <w:b/>
        </w:rPr>
        <w:t xml:space="preserve">) </w:t>
      </w:r>
      <w:r w:rsidR="00D60336" w:rsidRPr="00AC3ADC">
        <w:rPr>
          <w:rFonts w:ascii="Lucida Sans" w:hAnsi="Lucida Sans"/>
        </w:rPr>
        <w:t>identificada</w:t>
      </w:r>
      <w:r w:rsidRPr="00AC3ADC">
        <w:rPr>
          <w:rFonts w:ascii="Lucida Sans" w:hAnsi="Lucida Sans"/>
        </w:rPr>
        <w:t>(o)</w:t>
      </w:r>
      <w:r w:rsidR="00D60336" w:rsidRPr="00AC3ADC">
        <w:rPr>
          <w:rFonts w:ascii="Lucida Sans" w:hAnsi="Lucida Sans"/>
        </w:rPr>
        <w:t xml:space="preserve"> con </w:t>
      </w:r>
      <w:r w:rsidRPr="00AC3ADC">
        <w:rPr>
          <w:rFonts w:ascii="Lucida Sans" w:hAnsi="Lucida Sans"/>
        </w:rPr>
        <w:t xml:space="preserve">Cédula de ciudadanía </w:t>
      </w:r>
      <w:r w:rsidR="00915D56" w:rsidRPr="00AC3ADC">
        <w:rPr>
          <w:rFonts w:ascii="Lucida Sans" w:hAnsi="Lucida Sans"/>
        </w:rPr>
        <w:t xml:space="preserve">No.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número de la cédula</w:t>
      </w:r>
      <w:r w:rsidRPr="00AC3ADC">
        <w:rPr>
          <w:rFonts w:ascii="Lucida Sans" w:hAnsi="Lucida Sans"/>
          <w:b/>
        </w:rPr>
        <w:t>)</w:t>
      </w:r>
      <w:r w:rsidR="00D60336" w:rsidRPr="00AC3ADC">
        <w:rPr>
          <w:rFonts w:ascii="Lucida Sans" w:hAnsi="Lucida Sans"/>
        </w:rPr>
        <w:t xml:space="preserve">, </w:t>
      </w:r>
      <w:r w:rsidR="00915D56" w:rsidRPr="00AC3ADC">
        <w:rPr>
          <w:rFonts w:ascii="Lucida Sans" w:hAnsi="Lucida Sans"/>
        </w:rPr>
        <w:t xml:space="preserve">residente en la Ciudad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ciudad</w:t>
      </w:r>
      <w:r w:rsidRPr="00AC3ADC">
        <w:rPr>
          <w:rFonts w:ascii="Lucida Sans" w:hAnsi="Lucida Sans"/>
          <w:b/>
        </w:rPr>
        <w:t>)</w:t>
      </w:r>
      <w:r w:rsidR="00915D56" w:rsidRPr="00AC3ADC">
        <w:rPr>
          <w:rFonts w:ascii="Lucida Sans" w:hAnsi="Lucida Sans"/>
        </w:rPr>
        <w:t xml:space="preserve">, obrando en causa propia, por medio del presente documento presento ante usted </w:t>
      </w:r>
      <w:r w:rsidR="00915D56" w:rsidRPr="00AC3ADC">
        <w:rPr>
          <w:rFonts w:ascii="Lucida Sans" w:hAnsi="Lucida Sans"/>
          <w:b/>
        </w:rPr>
        <w:t>ACCIÓN DE TUTELA</w:t>
      </w:r>
      <w:r w:rsidR="00915D56" w:rsidRPr="00AC3ADC">
        <w:rPr>
          <w:rFonts w:ascii="Lucida Sans" w:hAnsi="Lucida Sans"/>
        </w:rPr>
        <w:t xml:space="preserve">, en contra del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Alcaldía municipal/Gobernación o Unidad Nacional de Protección</w:t>
      </w:r>
      <w:r w:rsidRPr="00AC3ADC">
        <w:rPr>
          <w:rFonts w:ascii="Lucida Sans" w:hAnsi="Lucida Sans"/>
          <w:b/>
        </w:rPr>
        <w:t>),</w:t>
      </w:r>
      <w:r w:rsidRPr="00AC3ADC">
        <w:rPr>
          <w:rFonts w:ascii="Lucida Sans" w:hAnsi="Lucida Sans"/>
        </w:rPr>
        <w:t xml:space="preserve"> </w:t>
      </w:r>
      <w:r w:rsidR="00915D56" w:rsidRPr="00AC3ADC">
        <w:rPr>
          <w:rFonts w:ascii="Lucida Sans" w:hAnsi="Lucida Sans"/>
        </w:rPr>
        <w:t xml:space="preserve">por considerar que su accionar está poniendo en grave riesgo mi derecho fundamental </w:t>
      </w:r>
      <w:r w:rsidRPr="00AC3ADC">
        <w:rPr>
          <w:rFonts w:ascii="Lucida Sans" w:hAnsi="Lucida Sans"/>
        </w:rPr>
        <w:t>a la vida</w:t>
      </w:r>
      <w:r w:rsidR="000A4877" w:rsidRPr="00AC3ADC">
        <w:rPr>
          <w:rFonts w:ascii="Lucida Sans" w:hAnsi="Lucida Sans"/>
        </w:rPr>
        <w:t xml:space="preserve"> y a la seguridad personal</w:t>
      </w:r>
      <w:r w:rsidR="00915D56" w:rsidRPr="00AC3ADC">
        <w:rPr>
          <w:rFonts w:ascii="Lucida Sans" w:hAnsi="Lucida Sans"/>
        </w:rPr>
        <w:t>, lo anterior fundamentado en los siguientes:</w:t>
      </w:r>
    </w:p>
    <w:p w:rsidR="00915D56" w:rsidRPr="00AC3ADC" w:rsidRDefault="00915D56" w:rsidP="00D60336">
      <w:pPr>
        <w:spacing w:after="0" w:line="240" w:lineRule="auto"/>
        <w:jc w:val="both"/>
        <w:rPr>
          <w:rFonts w:ascii="Lucida Sans" w:hAnsi="Lucida Sans"/>
        </w:rPr>
      </w:pPr>
    </w:p>
    <w:p w:rsidR="00915D56" w:rsidRPr="00AC3ADC" w:rsidRDefault="00915D56" w:rsidP="00915D5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HECHOS</w:t>
      </w:r>
    </w:p>
    <w:p w:rsidR="00915D56" w:rsidRPr="00AC3ADC" w:rsidRDefault="00915D56" w:rsidP="00915D56">
      <w:pPr>
        <w:spacing w:after="0" w:line="240" w:lineRule="auto"/>
        <w:jc w:val="center"/>
        <w:rPr>
          <w:rFonts w:ascii="Lucida Sans" w:hAnsi="Lucida Sans"/>
          <w:b/>
        </w:rPr>
      </w:pPr>
    </w:p>
    <w:p w:rsidR="00915D56" w:rsidRPr="00AC3ADC" w:rsidRDefault="00C022E3" w:rsidP="00915D5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El (fecha – dd/mm/aaaa) presenté solicitud de medidas de protección ante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Alcaldía/Gobernación o Unidad Nacional de Protección según sea el caso</w:t>
      </w:r>
      <w:r w:rsidRPr="00AC3ADC">
        <w:rPr>
          <w:rFonts w:ascii="Lucida Sans" w:hAnsi="Lucida Sans"/>
          <w:b/>
        </w:rPr>
        <w:t xml:space="preserve">) </w:t>
      </w:r>
      <w:r w:rsidRPr="00AC3ADC">
        <w:rPr>
          <w:rFonts w:ascii="Lucida Sans" w:hAnsi="Lucida Sans"/>
        </w:rPr>
        <w:t>por los siguientes hechos:</w:t>
      </w:r>
    </w:p>
    <w:p w:rsidR="00C022E3" w:rsidRPr="00AC3ADC" w:rsidRDefault="00C022E3" w:rsidP="00C022E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Lucida Sans" w:hAnsi="Lucida Sans"/>
          <w:b/>
          <w:color w:val="FF0000"/>
        </w:rPr>
      </w:pPr>
      <w:r w:rsidRPr="00AC3ADC">
        <w:rPr>
          <w:rFonts w:ascii="Lucida Sans" w:hAnsi="Lucida Sans"/>
          <w:b/>
          <w:color w:val="FF0000"/>
        </w:rPr>
        <w:t>Hecho 1</w:t>
      </w:r>
    </w:p>
    <w:p w:rsidR="00C022E3" w:rsidRPr="00AC3ADC" w:rsidRDefault="00C022E3" w:rsidP="00C022E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Lucida Sans" w:hAnsi="Lucida Sans"/>
          <w:b/>
          <w:color w:val="FF0000"/>
        </w:rPr>
      </w:pPr>
      <w:r w:rsidRPr="00AC3ADC">
        <w:rPr>
          <w:rFonts w:ascii="Lucida Sans" w:hAnsi="Lucida Sans"/>
          <w:b/>
          <w:color w:val="FF0000"/>
        </w:rPr>
        <w:t xml:space="preserve">Hecho 2 </w:t>
      </w:r>
    </w:p>
    <w:p w:rsidR="00232363" w:rsidRDefault="00C022E3" w:rsidP="00C022E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Lucida Sans" w:hAnsi="Lucida Sans"/>
          <w:b/>
          <w:color w:val="FF0000"/>
        </w:rPr>
      </w:pPr>
      <w:r w:rsidRPr="00AC3ADC">
        <w:rPr>
          <w:rFonts w:ascii="Lucida Sans" w:hAnsi="Lucida Sans"/>
          <w:b/>
          <w:color w:val="FF0000"/>
        </w:rPr>
        <w:t xml:space="preserve">Hecho 3. </w:t>
      </w:r>
    </w:p>
    <w:p w:rsidR="00232363" w:rsidRDefault="00232363" w:rsidP="00232363">
      <w:pPr>
        <w:spacing w:after="0" w:line="240" w:lineRule="auto"/>
        <w:jc w:val="both"/>
        <w:rPr>
          <w:rFonts w:ascii="Lucida Sans" w:hAnsi="Lucida Sans"/>
          <w:b/>
          <w:color w:val="FF0000"/>
        </w:rPr>
      </w:pPr>
    </w:p>
    <w:p w:rsidR="00C022E3" w:rsidRPr="00232363" w:rsidRDefault="00C022E3" w:rsidP="00232363">
      <w:pPr>
        <w:spacing w:after="0" w:line="240" w:lineRule="auto"/>
        <w:jc w:val="both"/>
        <w:rPr>
          <w:rFonts w:ascii="Lucida Sans" w:hAnsi="Lucida Sans"/>
          <w:b/>
          <w:color w:val="FF0000"/>
        </w:rPr>
      </w:pPr>
      <w:bookmarkStart w:id="0" w:name="_GoBack"/>
      <w:bookmarkEnd w:id="0"/>
      <w:r w:rsidRPr="00232363">
        <w:rPr>
          <w:rFonts w:ascii="Lucida Sans" w:hAnsi="Lucida Sans"/>
          <w:b/>
          <w:color w:val="FF0000"/>
        </w:rPr>
        <w:t xml:space="preserve">Narrar cuantos hechos sean necesarios. </w:t>
      </w:r>
    </w:p>
    <w:p w:rsidR="000F6A87" w:rsidRPr="00AC3ADC" w:rsidRDefault="000F6A87" w:rsidP="000F6A87">
      <w:pPr>
        <w:pStyle w:val="Prrafodelista"/>
        <w:spacing w:after="0" w:line="240" w:lineRule="auto"/>
        <w:jc w:val="both"/>
        <w:rPr>
          <w:rFonts w:ascii="Lucida Sans" w:hAnsi="Lucida Sans"/>
        </w:rPr>
      </w:pPr>
    </w:p>
    <w:p w:rsidR="00C022E3" w:rsidRPr="00AC3ADC" w:rsidRDefault="00C022E3" w:rsidP="000F6A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>Como parte del proceso de protección, interpuse</w:t>
      </w:r>
      <w:r w:rsidR="000A4877" w:rsidRPr="00AC3ADC">
        <w:rPr>
          <w:rFonts w:ascii="Lucida Sans" w:hAnsi="Lucida Sans"/>
        </w:rPr>
        <w:t xml:space="preserve"> derechos los de petición o solicitudes respecto al trámite, los cuales se anexan a la presente acción de tutela.  </w:t>
      </w:r>
      <w:r w:rsidR="000A4877" w:rsidRPr="00AC3ADC">
        <w:rPr>
          <w:rFonts w:ascii="Lucida Sans" w:hAnsi="Lucida Sans"/>
          <w:b/>
        </w:rPr>
        <w:t>(</w:t>
      </w:r>
      <w:r w:rsidR="000A4877" w:rsidRPr="00AC3ADC">
        <w:rPr>
          <w:rFonts w:ascii="Lucida Sans" w:hAnsi="Lucida Sans"/>
          <w:b/>
          <w:color w:val="FF0000"/>
        </w:rPr>
        <w:t>SOLO SI ES DEL CASO</w:t>
      </w:r>
      <w:r w:rsidR="000A4877" w:rsidRPr="00AC3ADC">
        <w:rPr>
          <w:rFonts w:ascii="Lucida Sans" w:hAnsi="Lucida Sans"/>
          <w:b/>
        </w:rPr>
        <w:t>)</w:t>
      </w:r>
      <w:r w:rsidR="000A4877" w:rsidRPr="00AC3ADC">
        <w:rPr>
          <w:rFonts w:ascii="Lucida Sans" w:hAnsi="Lucida Sans"/>
        </w:rPr>
        <w:t xml:space="preserve"> </w:t>
      </w:r>
    </w:p>
    <w:p w:rsidR="000A4877" w:rsidRPr="00AC3ADC" w:rsidRDefault="000A4877" w:rsidP="000A4877">
      <w:pPr>
        <w:pStyle w:val="Prrafodelista"/>
        <w:spacing w:after="0" w:line="240" w:lineRule="auto"/>
        <w:jc w:val="both"/>
        <w:rPr>
          <w:rFonts w:ascii="Lucida Sans" w:hAnsi="Lucida Sans"/>
        </w:rPr>
      </w:pPr>
    </w:p>
    <w:p w:rsidR="000A4877" w:rsidRPr="00AC3ADC" w:rsidRDefault="000A4877" w:rsidP="000F6A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En el marco del proceso, la autoridad accionada optó por negar las pretensiones de acceder a las medidas </w:t>
      </w:r>
      <w:r w:rsidRPr="00AC3ADC">
        <w:rPr>
          <w:rFonts w:ascii="Lucida Sans" w:hAnsi="Lucida Sans"/>
          <w:b/>
        </w:rPr>
        <w:t>(</w:t>
      </w:r>
      <w:r w:rsidRPr="00AC3ADC">
        <w:rPr>
          <w:rFonts w:ascii="Lucida Sans" w:hAnsi="Lucida Sans"/>
          <w:b/>
          <w:color w:val="FF0000"/>
        </w:rPr>
        <w:t>preventivas o de protección según sea el caso</w:t>
      </w:r>
      <w:r w:rsidRPr="00AC3ADC">
        <w:rPr>
          <w:rFonts w:ascii="Lucida Sans" w:hAnsi="Lucida Sans"/>
          <w:b/>
        </w:rPr>
        <w:t>)</w:t>
      </w:r>
      <w:r w:rsidRPr="00AC3ADC">
        <w:rPr>
          <w:rFonts w:ascii="Lucida Sans" w:hAnsi="Lucida Sans"/>
        </w:rPr>
        <w:t>.</w:t>
      </w:r>
    </w:p>
    <w:p w:rsidR="000A4877" w:rsidRPr="00AC3ADC" w:rsidRDefault="000A4877" w:rsidP="000A4877">
      <w:pPr>
        <w:pStyle w:val="Prrafodelista"/>
        <w:spacing w:after="0" w:line="240" w:lineRule="auto"/>
        <w:jc w:val="both"/>
        <w:rPr>
          <w:rFonts w:ascii="Lucida Sans" w:hAnsi="Lucida Sans"/>
        </w:rPr>
      </w:pPr>
    </w:p>
    <w:p w:rsidR="000A4877" w:rsidRPr="00AC3ADC" w:rsidRDefault="000A4877" w:rsidP="000F6A8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Tal decisión contraría los mandatos legales y constitucionales de protección al estar probado que he sido víctima de hechos violentos que ponen en riesgo mi vida e integridad y que aun así no me permiten acceder a las medidas para enfrentar dicha situación. </w:t>
      </w:r>
    </w:p>
    <w:p w:rsidR="00133888" w:rsidRPr="00AC3ADC" w:rsidRDefault="00133888" w:rsidP="00133888">
      <w:pPr>
        <w:pStyle w:val="Prrafodelista"/>
        <w:rPr>
          <w:rFonts w:ascii="Lucida Sans" w:hAnsi="Lucida Sans"/>
          <w:b/>
        </w:rPr>
      </w:pPr>
    </w:p>
    <w:p w:rsidR="00133888" w:rsidRPr="00AC3ADC" w:rsidRDefault="00CD1577" w:rsidP="00CD1577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FUNDAMENTOS DE DERECHO</w:t>
      </w:r>
    </w:p>
    <w:p w:rsidR="00CD1577" w:rsidRPr="00AC3ADC" w:rsidRDefault="00CD1577" w:rsidP="00CD1577">
      <w:pPr>
        <w:spacing w:after="0" w:line="240" w:lineRule="auto"/>
        <w:ind w:left="360"/>
        <w:rPr>
          <w:rFonts w:ascii="Lucida Sans" w:hAnsi="Lucida Sans"/>
          <w:b/>
        </w:rPr>
      </w:pPr>
    </w:p>
    <w:p w:rsidR="00CD1577" w:rsidRPr="00AC3ADC" w:rsidRDefault="000A4877" w:rsidP="00CD1577">
      <w:pPr>
        <w:spacing w:after="0" w:line="240" w:lineRule="auto"/>
        <w:ind w:left="360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 xml:space="preserve">Constitucionales: </w:t>
      </w:r>
    </w:p>
    <w:p w:rsidR="000A4877" w:rsidRPr="00AC3ADC" w:rsidRDefault="000A4877" w:rsidP="00CD1577">
      <w:pPr>
        <w:spacing w:after="0" w:line="240" w:lineRule="auto"/>
        <w:ind w:left="360"/>
        <w:rPr>
          <w:rFonts w:ascii="Lucida Sans" w:hAnsi="Lucida Sans"/>
          <w:b/>
        </w:rPr>
      </w:pPr>
    </w:p>
    <w:p w:rsidR="000A4877" w:rsidRPr="00AC3ADC" w:rsidRDefault="000A4877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  <w:r w:rsidRPr="00AC3ADC">
        <w:rPr>
          <w:rFonts w:ascii="Lucida Sans" w:hAnsi="Lucida Sans"/>
        </w:rPr>
        <w:t xml:space="preserve">El derecho a la vida consagrado en el artículo 11 de la Constitución Nacional, además del derecho </w:t>
      </w:r>
      <w:r w:rsidRPr="00AC3ADC">
        <w:rPr>
          <w:rFonts w:ascii="Lucida Sans" w:hAnsi="Lucida Sans"/>
          <w:lang w:val="es-ES"/>
        </w:rPr>
        <w:t>a la seguridad personal contenido en el preámbulo, en el artículo 2 y el artículo 88 de la Carta.</w:t>
      </w:r>
    </w:p>
    <w:p w:rsidR="000A4877" w:rsidRPr="00AC3ADC" w:rsidRDefault="000A4877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</w:p>
    <w:p w:rsidR="00CD1577" w:rsidRPr="00AC3ADC" w:rsidRDefault="000A4877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  <w:r w:rsidRPr="00AC3ADC">
        <w:rPr>
          <w:rFonts w:ascii="Lucida Sans" w:hAnsi="Lucida Sans"/>
          <w:lang w:val="es-ES"/>
        </w:rPr>
        <w:t>Igualmente, debido al bloque de constitucionalidad</w:t>
      </w:r>
      <w:r w:rsidR="002B2EAC" w:rsidRPr="00AC3ADC">
        <w:rPr>
          <w:rFonts w:ascii="Lucida Sans" w:hAnsi="Lucida Sans"/>
          <w:lang w:val="es-ES"/>
        </w:rPr>
        <w:t xml:space="preserve"> contenido en el artículo 93 de la Carta</w:t>
      </w:r>
      <w:r w:rsidRPr="00AC3ADC">
        <w:rPr>
          <w:rFonts w:ascii="Lucida Sans" w:hAnsi="Lucida Sans"/>
          <w:lang w:val="es-ES"/>
        </w:rPr>
        <w:t>, estos derechos tienen fundamento en la Convención Americana sobre Derechos Humanos (artículo 7), en el Pacto Internacional de Derechos Civiles y Políticos (artículo 9) y en la Declaración Universal de Derechos Humanos (artículo 3</w:t>
      </w:r>
      <w:r w:rsidR="00714E43" w:rsidRPr="00AC3ADC">
        <w:rPr>
          <w:rFonts w:ascii="Lucida Sans" w:hAnsi="Lucida Sans"/>
          <w:lang w:val="es-ES"/>
        </w:rPr>
        <w:t>).</w:t>
      </w:r>
    </w:p>
    <w:p w:rsidR="002B2EAC" w:rsidRPr="00AC3ADC" w:rsidRDefault="002B2EAC" w:rsidP="000A48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</w:p>
    <w:p w:rsidR="002B2EAC" w:rsidRPr="00AC3ADC" w:rsidRDefault="002B2EAC" w:rsidP="000A4877">
      <w:pPr>
        <w:spacing w:after="0" w:line="240" w:lineRule="auto"/>
        <w:ind w:left="360"/>
        <w:jc w:val="both"/>
        <w:rPr>
          <w:rFonts w:ascii="Lucida Sans" w:hAnsi="Lucida Sans"/>
          <w:b/>
        </w:rPr>
      </w:pPr>
      <w:r w:rsidRPr="00AC3ADC">
        <w:rPr>
          <w:rFonts w:ascii="Lucida Sans" w:hAnsi="Lucida Sans"/>
          <w:b/>
          <w:lang w:val="es-ES"/>
        </w:rPr>
        <w:t xml:space="preserve">Jurisprudenciales: </w:t>
      </w:r>
    </w:p>
    <w:p w:rsidR="000A4877" w:rsidRPr="00AC3ADC" w:rsidRDefault="000A4877" w:rsidP="00AC3ADC">
      <w:pPr>
        <w:spacing w:after="0" w:line="240" w:lineRule="auto"/>
        <w:ind w:left="360"/>
        <w:jc w:val="both"/>
        <w:rPr>
          <w:rFonts w:ascii="Lucida Sans" w:hAnsi="Lucida San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0" w:line="240" w:lineRule="auto"/>
        <w:contextualSpacing/>
        <w:jc w:val="both"/>
        <w:textAlignment w:val="baseline"/>
        <w:rPr>
          <w:rFonts w:ascii="Lucida Sans" w:hAnsi="Lucida Sans" w:cs="Calibri"/>
        </w:rPr>
      </w:pPr>
      <w:r w:rsidRPr="00AC3ADC">
        <w:rPr>
          <w:rFonts w:ascii="Lucida Sans" w:hAnsi="Lucida Sans" w:cs="Calibri"/>
          <w:b/>
        </w:rPr>
        <w:t>Sentencia de tutela 590 de 1998</w:t>
      </w:r>
      <w:r w:rsidRPr="00AC3ADC">
        <w:rPr>
          <w:rFonts w:ascii="Lucida Sans" w:hAnsi="Lucida Sans" w:cs="Calibri"/>
        </w:rPr>
        <w:t xml:space="preserve">, en esta decisión la Corte se pronunció en relación con la protección de defensores de derechos humanos (declaró el estado de cosas inconstitucional en </w:t>
      </w:r>
      <w:r w:rsidRPr="00AC3ADC">
        <w:rPr>
          <w:rFonts w:ascii="Lucida Sans" w:hAnsi="Lucida Sans" w:cs="Calibri"/>
          <w:lang w:val="es-ES_tradnl"/>
        </w:rPr>
        <w:t>en la falta de protección a los defensores de derechos humanos)</w:t>
      </w:r>
    </w:p>
    <w:p w:rsidR="002B2EAC" w:rsidRPr="00AC3ADC" w:rsidRDefault="002B2EAC" w:rsidP="00AC3ADC">
      <w:pPr>
        <w:spacing w:after="0" w:line="240" w:lineRule="auto"/>
        <w:jc w:val="both"/>
        <w:textAlignment w:val="baseline"/>
        <w:rPr>
          <w:rFonts w:ascii="Lucida Sans" w:hAnsi="Lucida Sans" w:cs="Calibri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0" w:line="240" w:lineRule="auto"/>
        <w:contextualSpacing/>
        <w:jc w:val="both"/>
        <w:textAlignment w:val="baseline"/>
        <w:rPr>
          <w:rFonts w:ascii="Lucida Sans" w:hAnsi="Lucida Sans" w:cs="Calibri"/>
        </w:rPr>
      </w:pPr>
      <w:r w:rsidRPr="00AC3ADC">
        <w:rPr>
          <w:rFonts w:ascii="Lucida Sans" w:hAnsi="Lucida Sans" w:cs="Calibri"/>
          <w:b/>
        </w:rPr>
        <w:t>Sentencia de tutela 1191 de 2004</w:t>
      </w:r>
      <w:r w:rsidRPr="00AC3ADC">
        <w:rPr>
          <w:rFonts w:ascii="Lucida Sans" w:hAnsi="Lucida Sans" w:cs="Calibri"/>
        </w:rPr>
        <w:t>, en esta decisión la Corte se pronunció en relación al derecho a promover y defender los derechos humanos.</w:t>
      </w:r>
    </w:p>
    <w:p w:rsidR="002B2EAC" w:rsidRPr="00AC3ADC" w:rsidRDefault="002B2EAC" w:rsidP="00AC3ADC">
      <w:pPr>
        <w:spacing w:after="0" w:line="240" w:lineRule="auto"/>
        <w:jc w:val="both"/>
        <w:textAlignment w:val="baseline"/>
        <w:rPr>
          <w:rFonts w:ascii="Lucida Sans" w:hAnsi="Lucida Sans" w:cs="Calibri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0" w:line="240" w:lineRule="auto"/>
        <w:contextualSpacing/>
        <w:jc w:val="both"/>
        <w:textAlignment w:val="baseline"/>
        <w:rPr>
          <w:rFonts w:ascii="Lucida Sans" w:hAnsi="Lucida Sans" w:cs="Calibri"/>
          <w:iCs/>
          <w:lang w:val="es-ES"/>
        </w:rPr>
      </w:pPr>
      <w:r w:rsidRPr="00AC3ADC">
        <w:rPr>
          <w:rFonts w:ascii="Lucida Sans" w:hAnsi="Lucida Sans" w:cs="Calibri"/>
          <w:b/>
          <w:iCs/>
          <w:lang w:val="es-ES"/>
        </w:rPr>
        <w:t>Sentencia de tutela 719 de 2003</w:t>
      </w:r>
      <w:r w:rsidRPr="00AC3ADC">
        <w:rPr>
          <w:rFonts w:ascii="Lucida Sans" w:hAnsi="Lucida Sans" w:cs="Calibri"/>
          <w:iCs/>
          <w:lang w:val="es-ES"/>
        </w:rPr>
        <w:t>, en esta decisión la Corte se pronunció en relación con el carácter fundamental del derecho a la seguridad personal.</w:t>
      </w:r>
    </w:p>
    <w:p w:rsidR="002B2EAC" w:rsidRPr="00AC3ADC" w:rsidRDefault="002B2EAC" w:rsidP="00AC3ADC">
      <w:pPr>
        <w:spacing w:after="0" w:line="240" w:lineRule="auto"/>
        <w:jc w:val="both"/>
        <w:textAlignment w:val="baseline"/>
        <w:rPr>
          <w:rFonts w:ascii="Lucida Sans" w:hAnsi="Lucida Sans" w:cs="Calibri"/>
        </w:rPr>
      </w:pPr>
    </w:p>
    <w:p w:rsidR="002B2EA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 xml:space="preserve">Sentencia de tutela 496 de 2008, </w:t>
      </w:r>
      <w:r w:rsidRPr="00AC3ADC">
        <w:rPr>
          <w:rFonts w:ascii="Lucida Sans" w:hAnsi="Lucida Sans" w:cs="Calibri"/>
          <w:lang w:val="es-ES"/>
        </w:rPr>
        <w:t>en esta decisión la Corte se pronunció en relación a la protección constitucional y del derecho internacional a la mujer frente a todo tipo de violencia, así como a los riesgos específicos y a las cargas extraordinarias que les impone por su género, la violencia armada a las mujeres en el país.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de tutela 339 de 2010,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al derecho a la seguridad personal.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Constitucional 579 de 2013,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al marco jurídico para la paz y analizó las características de la reparación integral, entre ellas, las características de la prevención de violaciones a los derechos humanos e infracciones al derecho internacional humanitario.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de tutela 124 de 2015,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con la seguridad personal de defensoras de los derechos humanos.</w:t>
      </w:r>
    </w:p>
    <w:p w:rsidR="00AC3ADC" w:rsidRPr="00AC3ADC" w:rsidRDefault="00AC3ADC" w:rsidP="00AC3ADC">
      <w:pPr>
        <w:spacing w:after="200" w:line="240" w:lineRule="auto"/>
        <w:ind w:left="720"/>
        <w:contextualSpacing/>
        <w:jc w:val="both"/>
        <w:textAlignment w:val="baseline"/>
        <w:rPr>
          <w:rFonts w:ascii="Lucida Sans" w:hAnsi="Lucida Sans" w:cs="Calibri"/>
          <w:lang w:val="es-ES"/>
        </w:rPr>
      </w:pPr>
    </w:p>
    <w:p w:rsidR="002B2EAC" w:rsidRPr="00AC3ADC" w:rsidRDefault="002B2EAC" w:rsidP="00AC3ADC">
      <w:pPr>
        <w:numPr>
          <w:ilvl w:val="0"/>
          <w:numId w:val="10"/>
        </w:numPr>
        <w:spacing w:after="200" w:line="240" w:lineRule="auto"/>
        <w:contextualSpacing/>
        <w:jc w:val="both"/>
        <w:textAlignment w:val="baseline"/>
        <w:rPr>
          <w:rFonts w:ascii="Lucida Sans" w:hAnsi="Lucida Sans" w:cs="Calibri"/>
          <w:lang w:val="es-ES"/>
        </w:rPr>
      </w:pPr>
      <w:r w:rsidRPr="00AC3ADC">
        <w:rPr>
          <w:rFonts w:ascii="Lucida Sans" w:hAnsi="Lucida Sans" w:cs="Calibri"/>
          <w:b/>
          <w:lang w:val="es-ES"/>
        </w:rPr>
        <w:t>Sentencia de tutela 707 de 2015,</w:t>
      </w:r>
      <w:r w:rsidRPr="00AC3ADC">
        <w:rPr>
          <w:rFonts w:ascii="Lucida Sans" w:hAnsi="Lucida Sans" w:cs="Calibri"/>
          <w:lang w:val="es-ES"/>
        </w:rPr>
        <w:t xml:space="preserve"> en esta decisión la Corte se pronunció en relación al derecho a la seguridad personal y al debido proceso.</w:t>
      </w:r>
    </w:p>
    <w:p w:rsidR="002B2EAC" w:rsidRPr="00AC3ADC" w:rsidRDefault="002B2EAC" w:rsidP="00CD1577">
      <w:pPr>
        <w:spacing w:after="0" w:line="240" w:lineRule="auto"/>
        <w:ind w:left="360"/>
        <w:jc w:val="both"/>
        <w:rPr>
          <w:rFonts w:ascii="Lucida Sans" w:hAnsi="Lucida Sans"/>
          <w:lang w:val="es-ES"/>
        </w:rPr>
      </w:pPr>
    </w:p>
    <w:p w:rsidR="00CD1577" w:rsidRPr="00AC3ADC" w:rsidRDefault="00CD1577" w:rsidP="002B2EAC">
      <w:pPr>
        <w:spacing w:after="0" w:line="240" w:lineRule="auto"/>
        <w:jc w:val="both"/>
        <w:rPr>
          <w:rFonts w:ascii="Lucida Sans" w:hAnsi="Lucida Sans"/>
          <w:b/>
        </w:rPr>
      </w:pPr>
    </w:p>
    <w:p w:rsidR="00985F18" w:rsidRPr="00AC3ADC" w:rsidRDefault="00985F18" w:rsidP="00985F1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PROCEDENCIA DE LA ACCIÓN DE TUTELA</w:t>
      </w:r>
    </w:p>
    <w:p w:rsidR="00985F18" w:rsidRPr="00AC3ADC" w:rsidRDefault="00985F18" w:rsidP="00985F18">
      <w:pPr>
        <w:spacing w:after="0" w:line="240" w:lineRule="auto"/>
        <w:rPr>
          <w:rFonts w:ascii="Lucida Sans" w:hAnsi="Lucida Sans"/>
          <w:b/>
        </w:rPr>
      </w:pPr>
    </w:p>
    <w:p w:rsidR="00985F18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>En mi caso es procedente la acción de tutela toda vez que se encuentra en grave riesgo de ser vul</w:t>
      </w:r>
      <w:r w:rsidR="00AC3ADC">
        <w:rPr>
          <w:rFonts w:ascii="Lucida Sans" w:hAnsi="Lucida Sans"/>
        </w:rPr>
        <w:t>nerado mi derecho fundamental a la vida</w:t>
      </w:r>
      <w:r w:rsidRPr="00AC3ADC">
        <w:rPr>
          <w:rFonts w:ascii="Lucida Sans" w:hAnsi="Lucida Sans"/>
        </w:rPr>
        <w:t xml:space="preserve">, y ya se encuentra desconocido mi derecho a </w:t>
      </w:r>
      <w:r w:rsidR="00AC3ADC">
        <w:rPr>
          <w:rFonts w:ascii="Lucida Sans" w:hAnsi="Lucida Sans"/>
        </w:rPr>
        <w:t>la seguridad personal</w:t>
      </w:r>
      <w:r w:rsidRPr="00AC3ADC">
        <w:rPr>
          <w:rFonts w:ascii="Lucida Sans" w:hAnsi="Lucida Sans"/>
        </w:rPr>
        <w:t>, tal como se puede prever de una lectura conjunta de los hechos y el apartado de los derechos vulnerados del presente escrito.</w:t>
      </w:r>
    </w:p>
    <w:p w:rsidR="00950827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</w:p>
    <w:p w:rsidR="00950827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>En el mismo sentido, es de mencionar que, dadas las circunstancias, en este momento no hay ninguna otra acción jurídica o de otra índole que sea más efectiva en procura de la protección y restablecimiento de mis derechos fundamentales.</w:t>
      </w:r>
    </w:p>
    <w:p w:rsidR="00950827" w:rsidRPr="00AC3ADC" w:rsidRDefault="00950827" w:rsidP="00950827">
      <w:pPr>
        <w:spacing w:after="0" w:line="240" w:lineRule="auto"/>
        <w:jc w:val="both"/>
        <w:rPr>
          <w:rFonts w:ascii="Lucida Sans" w:hAnsi="Lucida Sans"/>
        </w:rPr>
      </w:pPr>
    </w:p>
    <w:p w:rsidR="00950827" w:rsidRPr="00AC3ADC" w:rsidRDefault="00950827" w:rsidP="00950827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PRETENSIONES</w:t>
      </w:r>
    </w:p>
    <w:p w:rsidR="00950827" w:rsidRPr="00AC3ADC" w:rsidRDefault="00950827" w:rsidP="00950827">
      <w:pPr>
        <w:spacing w:after="0" w:line="240" w:lineRule="auto"/>
        <w:jc w:val="center"/>
        <w:rPr>
          <w:rFonts w:ascii="Lucida Sans" w:hAnsi="Lucida Sans"/>
          <w:b/>
        </w:rPr>
      </w:pPr>
    </w:p>
    <w:p w:rsidR="00115780" w:rsidRDefault="00AC3ADC" w:rsidP="00AC3ADC">
      <w:p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Dada la urgencia de la situación solicito comedidamente al juzgado de conocimiento, ordene de manera perentoria al accionado a proveerme de forma inmediata las medidas de protección solicitadas. </w:t>
      </w:r>
    </w:p>
    <w:p w:rsidR="00AC3ADC" w:rsidRDefault="00AC3ADC" w:rsidP="00AC3ADC">
      <w:pPr>
        <w:spacing w:after="0" w:line="240" w:lineRule="auto"/>
        <w:jc w:val="both"/>
        <w:rPr>
          <w:rFonts w:ascii="Lucida Sans" w:hAnsi="Lucida Sans"/>
        </w:rPr>
      </w:pPr>
    </w:p>
    <w:p w:rsidR="00265317" w:rsidRDefault="00265317" w:rsidP="00AC3ADC">
      <w:p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Igualmente, se vincule a este proceso al Ministerio Público. </w:t>
      </w:r>
    </w:p>
    <w:p w:rsidR="00265317" w:rsidRDefault="00265317" w:rsidP="00AC3ADC">
      <w:pPr>
        <w:spacing w:after="0" w:line="240" w:lineRule="auto"/>
        <w:jc w:val="both"/>
        <w:rPr>
          <w:rFonts w:ascii="Lucida Sans" w:hAnsi="Lucida Sans"/>
        </w:rPr>
      </w:pPr>
    </w:p>
    <w:p w:rsidR="00AC3ADC" w:rsidRDefault="00AC3ADC" w:rsidP="00AC3ADC">
      <w:p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Subsidiariamente se ordenen las medidas necesarias para la materialización de dichas medidas y las que el juzgado considere pertinentes para la protección de los derechos conculcados. </w:t>
      </w:r>
    </w:p>
    <w:p w:rsidR="00AC3ADC" w:rsidRPr="00AC3ADC" w:rsidRDefault="00AC3ADC" w:rsidP="00AC3ADC">
      <w:pPr>
        <w:spacing w:after="0" w:line="240" w:lineRule="auto"/>
        <w:jc w:val="both"/>
        <w:rPr>
          <w:rFonts w:ascii="Lucida Sans" w:hAnsi="Lucida Sans"/>
        </w:rPr>
      </w:pPr>
    </w:p>
    <w:p w:rsidR="00115780" w:rsidRPr="00AC3ADC" w:rsidRDefault="00115780" w:rsidP="00115780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COMPETENCIA</w:t>
      </w:r>
    </w:p>
    <w:p w:rsidR="00115780" w:rsidRPr="00AC3ADC" w:rsidRDefault="00115780" w:rsidP="00115780">
      <w:pPr>
        <w:pStyle w:val="Prrafodelista"/>
        <w:spacing w:after="0" w:line="240" w:lineRule="auto"/>
        <w:ind w:left="1080"/>
        <w:rPr>
          <w:rFonts w:ascii="Lucida Sans" w:hAnsi="Lucida Sans"/>
          <w:b/>
        </w:rPr>
      </w:pPr>
    </w:p>
    <w:p w:rsidR="00115780" w:rsidRPr="00AC3ADC" w:rsidRDefault="00115780" w:rsidP="00115780">
      <w:p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Es usted señor Juez, competente para conocer del asunto, por la naturaleza de los hechos, por tener jurisdicción en el domicilio de la entidad Accionada y de conformidad con lo dispuesto en el decreto 1382 de 2000. </w:t>
      </w:r>
    </w:p>
    <w:p w:rsidR="00115780" w:rsidRPr="00AC3ADC" w:rsidRDefault="00115780" w:rsidP="00115780">
      <w:pPr>
        <w:spacing w:after="0" w:line="240" w:lineRule="auto"/>
        <w:jc w:val="both"/>
        <w:rPr>
          <w:rFonts w:ascii="Lucida Sans" w:hAnsi="Lucida Sans"/>
        </w:rPr>
      </w:pPr>
    </w:p>
    <w:p w:rsidR="00115780" w:rsidRPr="00AC3ADC" w:rsidRDefault="00115780" w:rsidP="00115780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ANEXOS</w:t>
      </w:r>
    </w:p>
    <w:p w:rsidR="00115780" w:rsidRPr="00AC3ADC" w:rsidRDefault="00115780" w:rsidP="00115780">
      <w:pPr>
        <w:spacing w:after="0" w:line="240" w:lineRule="auto"/>
        <w:rPr>
          <w:rFonts w:ascii="Lucida Sans" w:hAnsi="Lucida Sans"/>
          <w:b/>
        </w:rPr>
      </w:pPr>
    </w:p>
    <w:p w:rsidR="00115780" w:rsidRDefault="00FC79C5" w:rsidP="00FC79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Lucida Sans" w:hAnsi="Lucida Sans"/>
        </w:rPr>
      </w:pPr>
      <w:r w:rsidRPr="00AC3ADC">
        <w:rPr>
          <w:rFonts w:ascii="Lucida Sans" w:hAnsi="Lucida Sans"/>
        </w:rPr>
        <w:t xml:space="preserve">Copia de </w:t>
      </w:r>
      <w:r w:rsidR="00265317">
        <w:rPr>
          <w:rFonts w:ascii="Lucida Sans" w:hAnsi="Lucida Sans"/>
        </w:rPr>
        <w:t>cédula de ciudadanía.</w:t>
      </w:r>
    </w:p>
    <w:p w:rsidR="00265317" w:rsidRPr="00AC3ADC" w:rsidRDefault="00265317" w:rsidP="00FC79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Copia derechos de petición o comunicaciones radicados ante la autoridad accionada. </w:t>
      </w:r>
    </w:p>
    <w:p w:rsidR="00265317" w:rsidRDefault="00265317" w:rsidP="00FC79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Cualquier otro documento relevante para el proceso. </w:t>
      </w:r>
    </w:p>
    <w:p w:rsidR="00FC79C5" w:rsidRPr="00AC3ADC" w:rsidRDefault="00FC79C5" w:rsidP="00FC79C5">
      <w:pPr>
        <w:spacing w:after="0" w:line="240" w:lineRule="auto"/>
        <w:ind w:left="360"/>
        <w:rPr>
          <w:rFonts w:ascii="Lucida Sans" w:hAnsi="Lucida Sans"/>
          <w:b/>
        </w:rPr>
      </w:pPr>
    </w:p>
    <w:p w:rsidR="00115780" w:rsidRPr="00AC3ADC" w:rsidRDefault="00115780" w:rsidP="00115780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</w:rPr>
      </w:pPr>
      <w:r w:rsidRPr="00AC3ADC">
        <w:rPr>
          <w:rFonts w:ascii="Lucida Sans" w:hAnsi="Lucida Sans"/>
          <w:b/>
        </w:rPr>
        <w:t>NOTIFICACIONES</w:t>
      </w:r>
    </w:p>
    <w:p w:rsidR="00115780" w:rsidRPr="00AC3ADC" w:rsidRDefault="00115780" w:rsidP="00115780">
      <w:pPr>
        <w:spacing w:after="0" w:line="240" w:lineRule="auto"/>
        <w:rPr>
          <w:rFonts w:ascii="Lucida Sans" w:hAnsi="Lucida Sans"/>
          <w:b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Las notificaciones a que haya lugar serán recibidas en: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b/>
          <w:szCs w:val="24"/>
        </w:rPr>
      </w:pPr>
      <w:r w:rsidRPr="00265317">
        <w:rPr>
          <w:rFonts w:ascii="Lucida Sans" w:hAnsi="Lucida Sans"/>
          <w:b/>
          <w:szCs w:val="24"/>
        </w:rPr>
        <w:t>(</w:t>
      </w:r>
      <w:r w:rsidRPr="00265317">
        <w:rPr>
          <w:rFonts w:ascii="Lucida Sans" w:hAnsi="Lucida Sans"/>
          <w:b/>
          <w:color w:val="FF0000"/>
          <w:szCs w:val="24"/>
        </w:rPr>
        <w:t>Dirección de domicilio del solicitante</w:t>
      </w:r>
      <w:r w:rsidRPr="00265317">
        <w:rPr>
          <w:rFonts w:ascii="Lucida Sans" w:hAnsi="Lucida Sans"/>
          <w:b/>
          <w:szCs w:val="24"/>
        </w:rPr>
        <w:t xml:space="preserve">) 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Por la atención prestada y la pronta respuesta, de antemano gracias.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Atentamente,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szCs w:val="24"/>
        </w:rPr>
      </w:pPr>
      <w:r w:rsidRPr="00265317">
        <w:rPr>
          <w:rFonts w:ascii="Lucida Sans" w:hAnsi="Lucida Sans"/>
          <w:szCs w:val="24"/>
        </w:rPr>
        <w:t>_________________________________________________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b/>
          <w:szCs w:val="24"/>
        </w:rPr>
      </w:pPr>
      <w:r w:rsidRPr="00265317">
        <w:rPr>
          <w:rFonts w:ascii="Lucida Sans" w:hAnsi="Lucida Sans"/>
          <w:b/>
          <w:szCs w:val="24"/>
        </w:rPr>
        <w:t>(</w:t>
      </w:r>
      <w:r w:rsidRPr="00265317">
        <w:rPr>
          <w:rFonts w:ascii="Lucida Sans" w:hAnsi="Lucida Sans"/>
          <w:b/>
          <w:color w:val="FF0000"/>
          <w:szCs w:val="24"/>
        </w:rPr>
        <w:t>NOMBRES Y APELLIDOS DEL/A SOLICITANTE</w:t>
      </w:r>
      <w:r w:rsidRPr="00265317">
        <w:rPr>
          <w:rFonts w:ascii="Lucida Sans" w:hAnsi="Lucida Sans"/>
          <w:b/>
          <w:szCs w:val="24"/>
        </w:rPr>
        <w:t xml:space="preserve">) </w:t>
      </w:r>
    </w:p>
    <w:p w:rsidR="00265317" w:rsidRPr="00265317" w:rsidRDefault="00265317" w:rsidP="00265317">
      <w:pPr>
        <w:spacing w:after="0" w:line="240" w:lineRule="auto"/>
        <w:jc w:val="both"/>
        <w:rPr>
          <w:rFonts w:ascii="Lucida Sans" w:hAnsi="Lucida Sans"/>
          <w:b/>
          <w:szCs w:val="24"/>
        </w:rPr>
      </w:pPr>
      <w:r w:rsidRPr="00265317">
        <w:rPr>
          <w:rFonts w:ascii="Lucida Sans" w:hAnsi="Lucida Sans"/>
          <w:b/>
          <w:szCs w:val="24"/>
        </w:rPr>
        <w:t>C. C. No. (</w:t>
      </w:r>
      <w:r w:rsidRPr="00265317">
        <w:rPr>
          <w:rFonts w:ascii="Lucida Sans" w:hAnsi="Lucida Sans"/>
          <w:b/>
          <w:color w:val="FF0000"/>
          <w:szCs w:val="24"/>
        </w:rPr>
        <w:t>Número de cédula</w:t>
      </w:r>
      <w:r w:rsidRPr="00265317">
        <w:rPr>
          <w:rFonts w:ascii="Lucida Sans" w:hAnsi="Lucida Sans"/>
          <w:b/>
          <w:szCs w:val="24"/>
        </w:rPr>
        <w:t>)</w:t>
      </w:r>
    </w:p>
    <w:p w:rsidR="00115780" w:rsidRPr="00265317" w:rsidRDefault="00115780" w:rsidP="00265317">
      <w:pPr>
        <w:spacing w:after="0" w:line="240" w:lineRule="auto"/>
        <w:rPr>
          <w:rFonts w:ascii="Lucida Sans" w:hAnsi="Lucida Sans"/>
          <w:sz w:val="20"/>
        </w:rPr>
      </w:pPr>
    </w:p>
    <w:sectPr w:rsidR="00115780" w:rsidRPr="0026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8ED" w:rsidRDefault="009728ED" w:rsidP="00D861E0">
      <w:pPr>
        <w:spacing w:after="0" w:line="240" w:lineRule="auto"/>
      </w:pPr>
      <w:r>
        <w:separator/>
      </w:r>
    </w:p>
  </w:endnote>
  <w:endnote w:type="continuationSeparator" w:id="0">
    <w:p w:rsidR="009728ED" w:rsidRDefault="009728ED" w:rsidP="00D8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8ED" w:rsidRDefault="009728ED" w:rsidP="00D861E0">
      <w:pPr>
        <w:spacing w:after="0" w:line="240" w:lineRule="auto"/>
      </w:pPr>
      <w:r>
        <w:separator/>
      </w:r>
    </w:p>
  </w:footnote>
  <w:footnote w:type="continuationSeparator" w:id="0">
    <w:p w:rsidR="009728ED" w:rsidRDefault="009728ED" w:rsidP="00D86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5486"/>
    <w:multiLevelType w:val="hybridMultilevel"/>
    <w:tmpl w:val="88349528"/>
    <w:lvl w:ilvl="0" w:tplc="9EACD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DC2"/>
    <w:multiLevelType w:val="hybridMultilevel"/>
    <w:tmpl w:val="67C8E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189"/>
    <w:multiLevelType w:val="hybridMultilevel"/>
    <w:tmpl w:val="5C92E102"/>
    <w:lvl w:ilvl="0" w:tplc="CD26EA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501B"/>
    <w:multiLevelType w:val="hybridMultilevel"/>
    <w:tmpl w:val="5B72882E"/>
    <w:lvl w:ilvl="0" w:tplc="8FCC0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F0DD1"/>
    <w:multiLevelType w:val="hybridMultilevel"/>
    <w:tmpl w:val="846A6F3E"/>
    <w:lvl w:ilvl="0" w:tplc="FFFAC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C5C75"/>
    <w:multiLevelType w:val="hybridMultilevel"/>
    <w:tmpl w:val="35323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B94"/>
    <w:multiLevelType w:val="hybridMultilevel"/>
    <w:tmpl w:val="203272BE"/>
    <w:lvl w:ilvl="0" w:tplc="60BA5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949AF"/>
    <w:multiLevelType w:val="hybridMultilevel"/>
    <w:tmpl w:val="385A2A00"/>
    <w:lvl w:ilvl="0" w:tplc="C5A6E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C6D7D"/>
    <w:multiLevelType w:val="hybridMultilevel"/>
    <w:tmpl w:val="C46E4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222F9"/>
    <w:multiLevelType w:val="hybridMultilevel"/>
    <w:tmpl w:val="CF3CE130"/>
    <w:lvl w:ilvl="0" w:tplc="FCD62D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36"/>
    <w:rsid w:val="000A4877"/>
    <w:rsid w:val="000F6A87"/>
    <w:rsid w:val="00115780"/>
    <w:rsid w:val="00133888"/>
    <w:rsid w:val="00232363"/>
    <w:rsid w:val="00265317"/>
    <w:rsid w:val="002B2EAC"/>
    <w:rsid w:val="003027DD"/>
    <w:rsid w:val="003C7C83"/>
    <w:rsid w:val="00714E43"/>
    <w:rsid w:val="0086110B"/>
    <w:rsid w:val="008F5FB9"/>
    <w:rsid w:val="00915D56"/>
    <w:rsid w:val="00950827"/>
    <w:rsid w:val="009728ED"/>
    <w:rsid w:val="00985F18"/>
    <w:rsid w:val="00AC3ADC"/>
    <w:rsid w:val="00C022E3"/>
    <w:rsid w:val="00C232DD"/>
    <w:rsid w:val="00C85461"/>
    <w:rsid w:val="00CD1577"/>
    <w:rsid w:val="00D60336"/>
    <w:rsid w:val="00D861E0"/>
    <w:rsid w:val="00F35FF3"/>
    <w:rsid w:val="00FB6BF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210B"/>
  <w15:chartTrackingRefBased/>
  <w15:docId w15:val="{AFBFAF3F-3FE6-4E10-989C-DE8DDAE5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D5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861E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61E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61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79BE-8398-467B-9E04-6180A21D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Rodriguez</dc:creator>
  <cp:keywords/>
  <dc:description/>
  <cp:lastModifiedBy>Efrain.Cruz</cp:lastModifiedBy>
  <cp:revision>5</cp:revision>
  <dcterms:created xsi:type="dcterms:W3CDTF">2017-10-26T01:46:00Z</dcterms:created>
  <dcterms:modified xsi:type="dcterms:W3CDTF">2017-12-22T15:20:00Z</dcterms:modified>
</cp:coreProperties>
</file>