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Describe what you did. This does not mean that you copy and paste from what you have posted or the assignments you have prepared. You need to describe what you did and how you did it.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did the readings, posted to the discussion, responded to my peers, assessed peer written assignments, and wrote my own written assignment.  There was not much if any outside research involved for the written assignment.  The slide deck was self explanatory and had the information necessary to answer the questions.  On the other hand, I did review copyright law for the discussion post.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Describe your reactions to what you did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strongest reaction to date I had while reviewing the material and putting together my discussion post regarding copyright.  One of the last things I mentioned was that copyright law is complicated by international business.  This discussion hit home for me because in my previous life working on projects related to vision science, one of the patents our company developed was stolen by a post-doctoral student from another country.  The company, nor the PI involved, had no legal recourse in China.  Since then China and the US have done more to cooperate with each other with regard to patents and copyright, but it is still salient in my mind.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Describe any feedback you received or any specific interactions you had. Discuss how they were helpful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peers who left feedback for me this week gave me a confidence boost.  Their responses were positive and pointed out the aspects of my posts that they found useful.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Describe your feelings and attitudes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Nervous.  I realize that the course is coming to a close soon.  While my grades have been generally good, I understand that most of my grade will come from the graded exams.  The last exam, I did not do well on.  I will be studying the self quizzes as usual and hope that my grade for this exam is better.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Describe what you learned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the main thing I learned about from the readings was Lehman’s Laws.  That systems need change over time makes sense.  It hadn’t occurred to me, but rings true that the bigger a project is, the more it has its own processes that govern the changes it will need.  I liken that to a glacier making it’s own weather due to its size.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Another set of questions to consider in your learning journal statement include: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What surprised me or caused me to wonder?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interesting to see the various copyright laws from different parts of the world.  With such differences, I wonder if it is possible to have legal standing internationally.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What happened that felt particularly challenging? Why was it challenging to 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Sifting through articles about copyright law and trying to find aspect relevant to software was a challenge.  There seems to be much more information about music and literature copyright.  This is probably because these works are older and the industries long established.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What skills and knowledge do I recognize that I am gaining?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like that the course is covering the legal aspects of developing software.  Although I was already familiar with ideas of plagiarism in writing and patent law from the issue with the post-doc, I’m glad I acquired information about copyright for code.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What am I realizing about myself as a learner?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learn topics better if I can relate to them.  Certainly, I am remembering the content regarding software copyright because I had something in my past that I could draw 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In what ways am I able to apply the ideas and concepts gained to my own experience?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if I ever write any code as an independent contractor, I will be sure to have a written contract or register my work.  Second, I will be cautious working for companies outside of the U.S.  Third, I will be careful not to use other people’s code in my work unless I have the proper permissions.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Finally, describe one important thing that you are thinking about in relation to the activity.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individual countries have laws governing intellectual property, there ought to be a treaty or international governing body for this.  One problem I forsee is that not all countries approach this topic the same, as we saw in discussion.  In that case, which laws does the international community adopt?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