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Ariane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for Simulations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200" w:firstLine="0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Flight 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color w:val="008000"/>
                <w:rtl w:val="0"/>
              </w:rPr>
              <w:t xml:space="preserve">Lions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color w:val="008000"/>
                <w:rtl w:val="0"/>
              </w:rPr>
              <w:t xml:space="preserve">1996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Strap-Down Inertial Platform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color w:val="008000"/>
                <w:rtl w:val="0"/>
              </w:rPr>
              <w:t xml:space="preserve">Lions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Flight Data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color w:val="008000"/>
                <w:rtl w:val="0"/>
              </w:rPr>
              <w:t xml:space="preserve">1996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 simulation data to verify exception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8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color w:val="008000"/>
                <w:rtl w:val="0"/>
              </w:rPr>
              <w:t xml:space="preserve">All modules function up to this module.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8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</w:t>
            </w:r>
            <w:r w:rsidDel="00000000" w:rsidR="00000000" w:rsidRPr="00000000">
              <w:rPr>
                <w:color w:val="008000"/>
                <w:rtl w:val="0"/>
              </w:rPr>
              <w:t xml:space="preserve">How will exceptions in this module affect other modules.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" w:firstLine="0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Simulate flight data which will produce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Simulate large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horizontal bias values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fldChar w:fldCharType="begin"/>
              <w:instrText xml:space="preserve"> HYPERLINK "mailto:example@gmail.com"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 should send exception to on-board computer and it should be handled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handled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Simulate Operand 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Simulate floating point values that need to be converted to 16-bit signed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 should send exception to on-board computer and it should be handled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Exception not handled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20" w:firstLine="0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Large </w:t>
      </w:r>
      <w:r w:rsidDel="00000000" w:rsidR="00000000" w:rsidRPr="00000000">
        <w:rPr>
          <w:rtl w:val="0"/>
        </w:rPr>
        <w:t xml:space="preserve">flight data values that result in exceptions need to be handled with a diagnostic bit pattern.  The diagnostic bit pattern needs to be recognized by the on-board computer and properly handled.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-165099</wp:posOffset>
                </wp:positionV>
                <wp:extent cx="8356600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-165099</wp:posOffset>
                </wp:positionV>
                <wp:extent cx="835660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101601</wp:posOffset>
                </wp:positionH>
                <wp:positionV relativeFrom="paragraph">
                  <wp:posOffset>-152399</wp:posOffset>
                </wp:positionV>
                <wp:extent cx="12700" cy="6985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101601</wp:posOffset>
                </wp:positionH>
                <wp:positionV relativeFrom="paragraph">
                  <wp:posOffset>-152399</wp:posOffset>
                </wp:positionV>
                <wp:extent cx="12700" cy="6985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8458200</wp:posOffset>
                </wp:positionH>
                <wp:positionV relativeFrom="paragraph">
                  <wp:posOffset>-152399</wp:posOffset>
                </wp:positionV>
                <wp:extent cx="12700" cy="6985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8458200</wp:posOffset>
                </wp:positionH>
                <wp:positionV relativeFrom="paragraph">
                  <wp:posOffset>-152399</wp:posOffset>
                </wp:positionV>
                <wp:extent cx="12700" cy="6985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533400</wp:posOffset>
                </wp:positionV>
                <wp:extent cx="8356600" cy="127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533400</wp:posOffset>
                </wp:positionV>
                <wp:extent cx="8356600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401" w:top="700" w:left="1180" w:right="15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