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jrcr6kjm4tq" w:id="0"/>
      <w:bookmarkEnd w:id="0"/>
      <w:r w:rsidDel="00000000" w:rsidR="00000000" w:rsidRPr="00000000">
        <w:rPr>
          <w:rtl w:val="0"/>
        </w:rPr>
        <w:t xml:space="preserve">Tareas a realizar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es el primer entregable que tenéis que realizar. En el campus está el fichero con los datos, que contiene datos de coches de BMW.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objetivo es que realices la limpieza y el preprocesado de los datos con la finalidad de crear un modelo que pueda predecir el precio (¡ojo! no hay que hacer la predicción, pero es el objetivo a tener en cuenta).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Os adjunto el formulario en el que están todas las preguntas y que tendréis que rellenar y mandar cuando acabéis: https://docs.google.com/forms/d/e/1FAIpQLSfm1X41heoei-hnUWnfBucTPHQbt11txtqFFLljqF0 s042kKg/viewform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1.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¿Qué columnas eliminaron inicialmente del dataset y por qué?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  <w:color w:val="202124"/>
          <w:highlight w:val="white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highlight w:val="white"/>
          <w:rtl w:val="0"/>
        </w:rPr>
        <w:t xml:space="preserve">asientos_traseros_plegables: </w:t>
      </w:r>
      <w:r w:rsidDel="00000000" w:rsidR="00000000" w:rsidRPr="00000000">
        <w:rPr>
          <w:rFonts w:ascii="Comic Sans MS" w:cs="Comic Sans MS" w:eastAsia="Comic Sans MS" w:hAnsi="Comic Sans MS"/>
          <w:color w:val="202124"/>
          <w:highlight w:val="white"/>
          <w:rtl w:val="0"/>
        </w:rPr>
        <w:t xml:space="preserve">Eliminada por tener un alto porcentaje de valores nulos (NaN), lo que impedía su uso sin una imputación masiva que podría distorsionar los datos.</w:t>
      </w:r>
    </w:p>
    <w:p w:rsidR="00000000" w:rsidDel="00000000" w:rsidP="00000000" w:rsidRDefault="00000000" w:rsidRPr="00000000" w14:paraId="00000009">
      <w:pPr>
        <w:ind w:left="720" w:firstLine="0"/>
        <w:rPr>
          <w:rFonts w:ascii="Comic Sans MS" w:cs="Comic Sans MS" w:eastAsia="Comic Sans MS" w:hAnsi="Comic Sans MS"/>
          <w:b w:val="1"/>
          <w:bCs w:val="1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Comic Sans MS" w:cs="Comic Sans MS" w:eastAsia="Comic Sans MS" w:hAnsi="Comic Sans MS"/>
          <w:color w:val="202124"/>
          <w:highlight w:val="white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highlight w:val="white"/>
          <w:rtl w:val="0"/>
        </w:rPr>
        <w:t xml:space="preserve">marca: </w:t>
      </w:r>
      <w:r w:rsidDel="00000000" w:rsidR="00000000" w:rsidRPr="00000000">
        <w:rPr>
          <w:rFonts w:ascii="Comic Sans MS" w:cs="Comic Sans MS" w:eastAsia="Comic Sans MS" w:hAnsi="Comic Sans MS"/>
          <w:color w:val="202124"/>
          <w:highlight w:val="white"/>
          <w:rtl w:val="0"/>
        </w:rPr>
        <w:t xml:space="preserve">Eliminada bajo la suposición de que, como todo el dataset es de BMW, esta columna no aporta variabilidad para la predicción del precio.</w:t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2.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Manejo de nulos, explicar qué se hizo con los nulos por cada columna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Eliminación de Filas: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fecha_registro: Se elimina ya que tiene demasiados nulos, y la antigüedad la controlamos con los km. 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Imputación con 'False':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bluetooth, alerta_lim_velocidad, aire_acondicionado: Se imputaron los nulos con el valor categórico 'False'. </w:t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Rellenamos nulos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con la información que teníamos en otras filas, a partir de valores únicos.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Eliminación de Nulos Residuales: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Después de estas imputaciones, las filas con nulos residuales en el resto de columnas (km, potencia, tipo_gasolina, etc.) se eliminaron para garantizar un dataset final sin nulos.</w:t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color w:val="93c47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color w:val="93c47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3.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Análisis univariable, explicar alguna información interesante encontrada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He visto la mayoría de coches concentrados en un rango medio y algunos valores muy altos . En variables como kilometraje, también se observó una concentración fuerte en valores bajos, indicando que gran parte del inventario corresponde a coches relativamente nuevos. En la variable combustible destacó que casi todos los coches son diésel o gasolina, con muy pocos eléctricos o híbridos.</w:t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Colores más vendidos gris y negro, los cuales los hemos representado en una grafica con sus propios colores para que fuera mas visual.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Nos hemos dado cuenta que las columnas 'aire_acondicionado',</w:t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'camara_trasera',  'elevalunas_electrico',   'gps', 'alerta_lim_velocidad',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'bluetooth',' volante_reguilable' , se podían juntar en una sola , para poder controlarlos juntos. </w:t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4.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Análisis de correlación inicial, ¿Hay alguna variable correlacionada?</w:t>
      </w:r>
    </w:p>
    <w:p w:rsidR="00000000" w:rsidDel="00000000" w:rsidP="00000000" w:rsidRDefault="00000000" w:rsidRPr="00000000" w14:paraId="00000021">
      <w:pPr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Correlación Negativa Fuerte:</w:t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Kilometraje (km) vs. precio: Se encontró una correlación negativa moderada a fuerte. Esto confirma que, a mayor kilometraje, el valor del vehículo tiende a ser menor, tal como se esperaba en el mercado automotriz. Hemos hecho log_precio para poder compararlo también.</w:t>
      </w:r>
    </w:p>
    <w:p w:rsidR="00000000" w:rsidDel="00000000" w:rsidP="00000000" w:rsidRDefault="00000000" w:rsidRPr="00000000" w14:paraId="00000023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Correlación Positiva Fuerte:</w:t>
      </w:r>
    </w:p>
    <w:p w:rsidR="00000000" w:rsidDel="00000000" w:rsidP="00000000" w:rsidRDefault="00000000" w:rsidRPr="00000000" w14:paraId="00000025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Potencia (potencia) vs. precio: Se observó una correlación positiva moderada a fuerte . Esto indica que los vehículos con mayor potencia suelen tener un precio más alto, lo cual es típico en coches de gama media/alta.</w:t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5.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Análisis variable vs target, ¿Hay algún insight interesante?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Al comparar cada variable con el target (precio), se apreciaron varios patrones: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Kilometraje vs precio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: tendencia claramente descendente; el kilometraje influye fuertemente en el precio.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Potencia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vs precio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: se observa una cierta tendencia que indica que a más potencia, el precio es más elevado.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Tipo de combustible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: los coches diésel suelen tener precios más elevados en promedio frente a los gasolina.</w:t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6.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Transformación de categóricas a numéricas, ¿Qué variables van a transformar? ¿Qué técnica se va usar?</w:t>
      </w:r>
    </w:p>
    <w:p w:rsidR="00000000" w:rsidDel="00000000" w:rsidP="00000000" w:rsidRDefault="00000000" w:rsidRPr="00000000" w14:paraId="0000002D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Hemos convertido todas las string a boolean. También hemos simplificado la cantidad de columnas de modelos de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One Hot Encoding eliminando el 5% de los modelos menos frecuentes.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Para las categorías nominales se aplicará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One Hot Encoding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, ya que no existe un orden natural entre las categorías.</w:t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Después hemos unificado todas las columnas de equipamiento en una sola para manejar de manera más sencilla.</w:t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7.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Escalar variables (usando minmaxscaler) y luego aplicar la correlación final de variables ¿Hay alguna variable finalmente correlacionada?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Las variables que finalmente que más correlación con el precio tienen son: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potencia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(correlación positiva fuerte)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kilometraje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(correlación negativa moderada-alta)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combustible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( diesel precio más elevados)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equipamiento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(aumento ligero del precio)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8.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Subir un pantallazo con el nombre de TODAS las columnas que tiene el dataframe final final vfin y el tipo de dato que tiene, tip lo más sencillo es hacer un .info al dataframe y tomarle un pantallazo y subirlo, importante deben aparecer TODAS las columnas</w:t>
      </w:r>
    </w:p>
    <w:p w:rsidR="00000000" w:rsidDel="00000000" w:rsidP="00000000" w:rsidRDefault="00000000" w:rsidRPr="00000000" w14:paraId="00000043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1190625</wp:posOffset>
            </wp:positionH>
            <wp:positionV relativeFrom="paragraph">
              <wp:posOffset>323850</wp:posOffset>
            </wp:positionV>
            <wp:extent cx="3328988" cy="6647473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6647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9. 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Exportar en un excel de las primeras 50 filas del dataset (df.to_excel(...)</w:t>
      </w:r>
    </w:p>
    <w:p w:rsidR="00000000" w:rsidDel="00000000" w:rsidP="00000000" w:rsidRDefault="00000000" w:rsidRPr="00000000" w14:paraId="00000046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02124"/>
          <w:sz w:val="24"/>
          <w:szCs w:val="24"/>
          <w:highlight w:val="white"/>
          <w:rtl w:val="0"/>
        </w:rPr>
        <w:t xml:space="preserve">10.</w:t>
      </w:r>
      <w:r w:rsidDel="00000000" w:rsidR="00000000" w:rsidRPr="00000000">
        <w:rPr>
          <w:rFonts w:ascii="Comic Sans MS" w:cs="Comic Sans MS" w:eastAsia="Comic Sans MS" w:hAnsi="Comic Sans MS"/>
          <w:color w:val="202124"/>
          <w:sz w:val="24"/>
          <w:szCs w:val="24"/>
          <w:highlight w:val="white"/>
          <w:rtl w:val="0"/>
        </w:rPr>
        <w:t xml:space="preserve"> Sube el programa (el archivo .ipynb, NO EL PICKLE de lo contrario me quedaré sin espacio...) y con esto hemos terminado ;)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