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color w:val="185ABD"/>
        </w:rPr>
        <w:t>TeamSync PDF Viewer</w:t>
      </w:r>
    </w:p>
    <w:p>
      <w:pPr>
        <w:jc w:val="center"/>
      </w:pPr>
      <w:r>
        <w:rPr>
          <w:i/>
          <w:sz w:val="24"/>
          <w:color w:val="64748B"/>
        </w:rPr>
        <w:t>High-Fidelity Microsoft Office Document Conversion Demo</w:t>
      </w:r>
    </w:p>
    <w:p/>
    <w:p>
      <w:r>
        <w:rPr>
          <w:b/>
          <w:sz w:val="28"/>
          <w:color w:val="0F172A"/>
        </w:rPr>
        <w:t>Executive Summary</w:t>
      </w:r>
    </w:p>
    <w:p>
      <w:r>
        <w:rPr>
          <w:sz w:val="22"/>
          <w:color w:val="334155"/>
        </w:rPr>
        <w:t>This Word document (.docx) was converted in real time using the self-hosted TeamSync Office Conversion microservice. It preserves exact character kerning, margins, header styles, and formatting just like native Microsoft Word.</w:t>
      </w:r>
    </w:p>
    <w:p/>
    <w:p>
      <w:r>
        <w:rPr>
          <w:b/>
          <w:sz w:val="28"/>
          <w:color w:val="0F172A"/>
        </w:rPr>
        <w:t>Supported Capabilities</w:t>
      </w:r>
    </w:p>
    <w:p>
      <w:r>
        <w:rPr>
          <w:sz w:val="22"/>
        </w:rPr>
        <w:t>• 100% Vector PDF rendering with PDF.js</w:t>
      </w:r>
    </w:p>
    <w:p>
      <w:r>
        <w:rPr>
          <w:sz w:val="22"/>
        </w:rPr>
        <w:t>• Text selection, copying, and full-text search</w:t>
      </w:r>
    </w:p>
    <w:p>
      <w:r>
        <w:rPr>
          <w:sz w:val="22"/>
        </w:rPr>
        <w:t>• Annotations: Highlighting, Freehand ink, Sticky notes, Stamps, Signatures</w:t>
      </w:r>
    </w:p>
    <w:p>
      <w:r>
        <w:rPr>
          <w:sz w:val="22"/>
        </w:rPr>
        <w:t>• Zero external/third-party API calls — completely self-hosted</w:t>
      </w:r>
    </w:p>
    <w:sectPr/>
  </w:body>
</w:document>
</file>