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2a4a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60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ec7"/>
          <w:sz w:val="18"/>
          <w:szCs w:val="18"/>
          <w:rtl w:val="0"/>
        </w:rPr>
        <w:t xml:space="preserve">XENA LaaS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44"/>
          <w:szCs w:val="44"/>
          <w:rtl w:val="0"/>
        </w:rPr>
        <w:t xml:space="preserve">Debug SDK — Architecture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Deterministic Execution Analysis for the Quants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4" w:val="single"/>
              <w:left w:color="1b2a4a" w:space="0" w:sz="20" w:val="single"/>
              <w:bottom w:color="2e5fa3" w:space="0" w:sz="14" w:val="single"/>
              <w:right w:color="2e5fa3" w:space="0" w:sz="14" w:val="single"/>
            </w:tcBorders>
            <w:shd w:fill="d6e4f7" w:val="clear"/>
            <w:tcMar>
              <w:top w:w="120.0" w:type="dxa"/>
              <w:left w:w="200.0" w:type="dxa"/>
              <w:bottom w:w="12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3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Classification: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Internal —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3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Status: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Proposal /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3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Audience: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XENA Team · Quants Team · Platform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5fa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This document defines the proposed XENA Debug SDK as a solution to support library debugging and deterministic execution analysis requested by the Quants team, while preserving the architectural principles and boundaries of the XENA LaaS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ec7"/>
          <w:sz w:val="20"/>
          <w:szCs w:val="20"/>
          <w:rtl w:val="0"/>
        </w:rPr>
        <w:t xml:space="preserve">This proposal addresses: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Quants' requirement for deterministic debugging and execution visibility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architectural constraints of XENA as a contract-driven orchestrator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The risks of introducing API-based data access into XENA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 secure, scalable, and decoupled alternative based on a client-side SDK</w:t>
      </w:r>
    </w:p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2.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Quants team requires deterministic reproduction of library executions, with access to input data, output data, computation context, and debugging capabilities aligned with production executions.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ec7"/>
          <w:sz w:val="20"/>
          <w:szCs w:val="20"/>
          <w:rtl w:val="0"/>
        </w:rPr>
        <w:t xml:space="preserve">Initial proposals included: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Exposing HTTP services directly from XENA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Returning input/output/computation data from XENA API responses</w:t>
      </w:r>
    </w:p>
    <w:p w:rsidR="00000000" w:rsidDel="00000000" w:rsidP="00000000" w:rsidRDefault="00000000" w:rsidRPr="00000000" w14:paraId="0000001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⚠  Architectural Concerns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These proposals violate XENA's responsibility boundaries, reintroduce a deprecated API-based architecture, tightly couple XENA to library semantics, and create data governance risks through uncontrolled data exposure.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3. Architectural Position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🏛  Design Statement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XENA is a contract-driven, event-based orchestrator over a data-plane (S3). It is not a data delivery service.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ec7"/>
          <w:sz w:val="20"/>
          <w:szCs w:val="20"/>
          <w:rtl w:val="0"/>
        </w:rPr>
        <w:t xml:space="preserve">XENA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Ingest Parquet artifacts from upstream producers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Enrich and route executions based on contract metadata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Orchestrate GRID library execution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Persist outputs and tracking artifacts to S3</w:t>
      </w:r>
    </w:p>
    <w:p w:rsidR="00000000" w:rsidDel="00000000" w:rsidP="00000000" w:rsidRDefault="00000000" w:rsidRPr="00000000" w14:paraId="00000028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7ec7"/>
          <w:sz w:val="20"/>
          <w:szCs w:val="20"/>
          <w:rtl w:val="0"/>
        </w:rPr>
        <w:t xml:space="preserve">XENA Explicitly Does NOT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Interpret input data or library semantics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Execute or debug GRID library logic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Expose data via HTTP APIs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Own or distribute data to consumers</w:t>
      </w:r>
    </w:p>
    <w:p w:rsidR="00000000" w:rsidDel="00000000" w:rsidP="00000000" w:rsidRDefault="00000000" w:rsidRPr="00000000" w14:paraId="0000002E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4. Design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solution must satisfy all of the following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Preserve XENA architecture — no API layer reintroduction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Respect data governance boundaries — all access via IAM-controlled S3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Maintain library agnosticism — SDK must not embed library schemas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Support independent evolution of GRID libraries without SDK changes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Enable deterministic debugging without any XENA platform modifications</w:t>
      </w:r>
    </w:p>
    <w:p w:rsidR="00000000" w:rsidDel="00000000" w:rsidP="00000000" w:rsidRDefault="00000000" w:rsidRPr="00000000" w14:paraId="00000037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5. Proposed Solution — XENA Debug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5.1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XENA SDK is a client-side tool that enables Quants to access execution artifacts, reconstruct execution context, analyze computation results, and debug libraries using real production execution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SDK operates entirely outside XENA, interacting directly with the S3 data plane and execution artifacts (Parquet files and manifest.json).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🔑  Key Principle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 SDK provides access and interpretation. XENA provides neither.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6. SDK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6.1 Functional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SDK provides a focused set of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Authentication and credential resolution (SSO / STS)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S3 path resolution based on the XENA execution contract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Access to input Parquet, output Parquet, error artifacts, and manifest.json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Parquet decoding and payload extraction utilities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Execution inspection and local reproducibility support</w:t>
      </w:r>
    </w:p>
    <w:p w:rsidR="00000000" w:rsidDel="00000000" w:rsidP="00000000" w:rsidRDefault="00000000" w:rsidRPr="00000000" w14:paraId="0000004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6.2 Execution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table below describes the end-to-end flow from a Quant's debug request to artifact retrieval and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6760"/>
        <w:tblGridChange w:id="0">
          <w:tblGrid>
            <w:gridCol w:w="600"/>
            <w:gridCol w:w="20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User / 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Invokes SDK with execution Job ID and desired artifact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Resolves AWS credentials via SSO or STS AssumeRole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60" w:before="60" w:lineRule="auto"/>
              <w:jc w:val="left"/>
              <w:rPr/>
            </w:pPr>
            <w:sdt>
              <w:sdtPr>
                <w:id w:val="-207911284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2e5fa3"/>
                    <w:sz w:val="19"/>
                    <w:szCs w:val="19"/>
                    <w:rtl w:val="0"/>
                  </w:rPr>
                  <w:t xml:space="preserve">SDK → S3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Constructs artifact paths from XENA contract; fetches Parquet /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Decodes Parquet; extracts payload; exposes typed execution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SDK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Generates signed URLs for time-limited, direct artifact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a7ec7" w:space="0" w:sz="4" w:val="single"/>
              <w:left w:color="4a7ec7" w:space="0" w:sz="4" w:val="single"/>
              <w:bottom w:color="4a7ec7" w:space="0" w:sz="4" w:val="single"/>
              <w:right w:color="4a7ec7" w:space="0" w:sz="4" w:val="single"/>
            </w:tcBorders>
            <w:shd w:fill="4a7ec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User / Quant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Performs local analysis, diff, or GRID library re-execution for debugging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7. Language and Distribution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7.1 Rationale for a Compiled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SDK must protect internal logic, integrate cleanly with enterprise security tooling, and minimize runtime dependencies. Compiled distribution satisfies all three requirements while remaining opaque to consumers.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7.2 Language Comparison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80"/>
        <w:gridCol w:w="2400"/>
        <w:gridCol w:w="2400"/>
        <w:gridCol w:w="2480"/>
        <w:tblGridChange w:id="0">
          <w:tblGrid>
            <w:gridCol w:w="2080"/>
            <w:gridCol w:w="2400"/>
            <w:gridCol w:w="2400"/>
            <w:gridCol w:w="2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Native / 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JVM overhead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Interpreted / slower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Compiled binary (opaque)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JAR / class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Source or wheel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JVM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No (CPython)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Dev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Fast (XENA team expertise)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Quant Ecosystem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Primary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Secondary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Optional wrapper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60" w:before="60" w:lineRule="auto"/>
              <w:jc w:val="left"/>
              <w:rPr/>
            </w:pPr>
            <w:sdt>
              <w:sdtPr>
                <w:id w:val="-61143259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color w:val="1a1a2e"/>
                    <w:sz w:val="19"/>
                    <w:szCs w:val="19"/>
                    <w:rtl w:val="0"/>
                  </w:rPr>
                  <w:t xml:space="preserve">✔ Primary SDK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a1a2e"/>
                <w:sz w:val="19"/>
                <w:szCs w:val="19"/>
                <w:rtl w:val="0"/>
              </w:rPr>
              <w:t xml:space="preserve">Future binding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7.3 Recommended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Primary SDK: C++ — compiled binary, native performance, no JVM dependency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Secondary SDK: Java — fallback leveraging existing XENA team expertise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Optional future: Python wrapper via C++ bindings for data-science workflows</w:t>
      </w:r>
    </w:p>
    <w:p w:rsidR="00000000" w:rsidDel="00000000" w:rsidP="00000000" w:rsidRDefault="00000000" w:rsidRPr="00000000" w14:paraId="00000089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8. Security Model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🔒  Design Principle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 SDK operates under the caller's identity. It does not act as a proxy and grants no permissions of its own.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8.1 Authentication &amp; Authorization Mechanisms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AWS 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User authenticates via aws sso login; short-lived credentials issued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STS AssumeRole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SDK calls sts:AssumeRole to obtain scoped, time-limited session credentials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IAM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Fine-grained actions (s3:GetObject) restricted per role and resource 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Bucket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S3 bucket-level controls enforce data-lake boundaries independent of SDK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ABAC / Tagging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Attribute-based access control via resource tags for multi-tenant isolation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5fa3"/>
                <w:sz w:val="19"/>
                <w:szCs w:val="19"/>
                <w:rtl w:val="0"/>
              </w:rPr>
              <w:t xml:space="preserve">Signed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a1a2e"/>
                <w:sz w:val="19"/>
                <w:szCs w:val="19"/>
                <w:rtl w:val="0"/>
              </w:rPr>
              <w:t xml:space="preserve">Generated client-side using caller credentials; time-limited, no extra permissions granted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8.2 Key Property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Rule="auto"/>
              <w:jc w:val="left"/>
              <w:rPr/>
            </w:pPr>
            <w:sdt>
              <w:sdtPr>
                <w:id w:val="-1794196775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2a4a"/>
                    <w:sz w:val="20"/>
                    <w:szCs w:val="20"/>
                    <w:rtl w:val="0"/>
                  </w:rPr>
                  <w:t xml:space="preserve">✓  Access Guarantee 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The SDK cannot grant access beyond what the caller's IAM identity already permits. No XENA involvement in credential issuance or data delivery.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9. Data Access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9.1 Governance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XENA does not own data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XENA does not expose data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XENA does not intermediate data delivery</w:t>
      </w:r>
    </w:p>
    <w:p w:rsidR="00000000" w:rsidDel="00000000" w:rsidP="00000000" w:rsidRDefault="00000000" w:rsidRPr="00000000" w14:paraId="000000A5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9.2 Architectural Rule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📐  Rule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All data access must occur directly through the Data Lake (S3) under the caller's IAM identity. No data-return APIs, no data transformation inside XENA, no duplication of access paths.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10. Data Access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10.1 Reference-Based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Instead of returning data directly, the SDK resolves and returns S3 references and optionally generates signed URLs for direct artifact access: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2e5fa3" w:space="0" w:sz="8" w:val="single"/>
          <w:left w:color="2e5fa3" w:space="0" w:sz="8" w:val="single"/>
          <w:bottom w:color="2e5fa3" w:space="0" w:sz="8" w:val="single"/>
          <w:right w:color="2e5fa3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SDK response model (TypeScript-style for clarity)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interface ExecutionArtifacts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jobId:        string;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inputPath:    string;   // s3://xena-data-lake-input/.../input.parquet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outputPath:   string;   // s3://xena-data-lake-output/.../results.parquet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errorPath:    string;   // s3://xena-data-lake-errors/.../errors.json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manifestPath: string;   // s3://xena-data-lake-output/.../manifest.json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signedUrls?: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input:    string;     // Pre-signed URL; expires per SDK config (default 1h)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output:   string;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manifest: string;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10.2 Signed URL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Signed URLs are generated client-side by the SDK using the AWS SDK and the caller's credentials. They are time-limited (configurable, default 1 hour), grant no additional permissions, and require no XENA involvement.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11. manifest.json — Central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11.1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manifest.json is the authoritative execution record persisted by GRID upon job completion. It is the single extensible surface for observability and debugging metadata — no XENA API changes are required to add new debug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pBdr>
          <w:bottom w:color="4a7ec7" w:space="4" w:sz="4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3"/>
          <w:sz w:val="22"/>
          <w:szCs w:val="22"/>
          <w:rtl w:val="0"/>
        </w:rPr>
        <w:t xml:space="preserve">11.2 Schema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2e5fa3" w:space="0" w:sz="8" w:val="single"/>
          <w:left w:color="2e5fa3" w:space="0" w:sz="8" w:val="single"/>
          <w:bottom w:color="2e5fa3" w:space="0" w:sz="8" w:val="single"/>
          <w:right w:color="2e5fa3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"jobId":          "j-8f3a21c9",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"libraryVersion": "1.2.3",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"status":         "COMPLETED",       // COMPLETED | FAILED | 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"startTime":      "2024-06-01T08:00:00Z",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"endTime":        "2024-06-01T08:02:47Z",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"durationMs":     167432,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"inputChecksum":  "sha256:a3f8...",  // For determinism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"outputChecksum": "sha256:9c12...",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"metrics":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"rowsProcessed": 1500000,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"rowsErrored":   23,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"memoryPeakMb":  4096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"debugInfo": {                       // Extensible — owned by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"libraryTrace": "...",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  "configSnapshot": { "param": "value"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📌  Strategic Note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Debug data belongs to GRID and is surfaced via the manifest — not via XENA APIs. The manifest is the single extension point; adding new debug fields requires no platform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12. Optional: Local 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SDK optionally supports full offline reproducibility for deterministic debugging: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Download input artifacts from S3 to a local path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Extract the payload and configuration snapshot from the manifest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Execute GRID libraries locally against the downloaded inputs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Compare local outputs against the persisted S3 results</w:t>
      </w:r>
    </w:p>
    <w:p w:rsidR="00000000" w:rsidDel="00000000" w:rsidP="00000000" w:rsidRDefault="00000000" w:rsidRPr="00000000" w14:paraId="000000E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2e5fa3" w:space="0" w:sz="8" w:val="single"/>
          <w:left w:color="2e5fa3" w:space="0" w:sz="8" w:val="single"/>
          <w:bottom w:color="2e5fa3" w:space="0" w:sz="8" w:val="single"/>
          <w:right w:color="2e5fa3" w:space="0" w:sz="8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Pseudocode — SDK local reproducibility API (C++)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auto session = XenaSDK::Session::fromSSO();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before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Resolve and download artifacts for a given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auto artifacts = session.resolveJob("j-8f3a21c9");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artifacts.downloadInputs("/tmp/xena-debug/j-8f3a21c9/");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before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Extract config snapshot from manifest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auto cfg = artifacts.manifest().configSnapshot();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Re-execute GRID library locally for determinism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auto result = GridRunner::execute(cfg, "/tmp/xena-debug/j-8f3a21c9/input.parquet");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before="0" w:line="2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// Compare checksums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ff3fa" w:val="clear"/>
            <w:tcMar>
              <w:top w:w="0.0" w:type="dxa"/>
              <w:left w:w="220.0" w:type="dxa"/>
              <w:bottom w:w="0.0" w:type="dxa"/>
              <w:right w:w="2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before="0" w:line="22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a4a"/>
                <w:sz w:val="17"/>
                <w:szCs w:val="17"/>
                <w:rtl w:val="0"/>
              </w:rPr>
              <w:t xml:space="preserve">bool deterministic = (result.checksum() == artifacts.manifest().outputChecksum());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13. Approach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table below summarizes the trade-offs between the rejected API-based approach and the proposed SDK approach across all key dimensions: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3240"/>
        <w:gridCol w:w="3240"/>
        <w:tblGridChange w:id="0">
          <w:tblGrid>
            <w:gridCol w:w="2880"/>
            <w:gridCol w:w="3240"/>
            <w:gridCol w:w="3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API-Based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2a4a" w:space="0" w:sz="4" w:val="single"/>
              <w:left w:color="1b2a4a" w:space="0" w:sz="4" w:val="single"/>
              <w:bottom w:color="1b2a4a" w:space="0" w:sz="4" w:val="single"/>
              <w:right w:color="1b2a4a" w:space="0" w:sz="4" w:val="single"/>
            </w:tcBorders>
            <w:shd w:fill="1b2a4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80" w:before="8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SDK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Architecture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High — requires new endpoints, service layer, and versioning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None — operates entirely outside XENA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Coupling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High — XENA must understand library semantics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Low — SDK is independent of XENA internals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Data Governance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High — data returned via API bypasses lake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Low — access enforced by IAM/bucket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Limited — XENA becomes a data-delivery bottleneck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High — direct S3 access, fully serverless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Ownership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Blurred — XENA partially owns data interpretation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Clear — GRID owns data; SDK provides tooling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Operational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High — new services to deploy, monitor, and maintain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Minimal — no backend; credentials from caller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Security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Custom OAuth / proxy patterns required inside XENA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Standard AWS SSO / STS — no custom 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4f6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9"/>
                <w:szCs w:val="19"/>
                <w:rtl w:val="0"/>
              </w:rPr>
              <w:t xml:space="preserve">Library Agnosticism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fee2e2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991b1b"/>
                <w:sz w:val="19"/>
                <w:szCs w:val="19"/>
                <w:rtl w:val="0"/>
              </w:rPr>
              <w:t xml:space="preserve">Broken — API shapes must know library output schemas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dcfce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166534"/>
                <w:sz w:val="19"/>
                <w:szCs w:val="19"/>
                <w:rtl w:val="0"/>
              </w:rPr>
              <w:t xml:space="preserve">Preserved — SDK reads generic Parquet artifacts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14. Final Position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3" w:space="0" w:sz="10" w:val="single"/>
              <w:left w:color="2e5fa3" w:space="0" w:sz="14" w:val="single"/>
              <w:bottom w:color="2e5fa3" w:space="0" w:sz="10" w:val="single"/>
              <w:right w:color="2e5fa3" w:space="0" w:sz="10" w:val="single"/>
            </w:tcBorders>
            <w:shd w:fill="d6e4f7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2a4a"/>
                <w:sz w:val="20"/>
                <w:szCs w:val="20"/>
                <w:rtl w:val="0"/>
              </w:rPr>
              <w:t xml:space="preserve">📋  Decision Record  </w:t>
            </w:r>
            <w:r w:rsidDel="00000000" w:rsidR="00000000" w:rsidRPr="00000000">
              <w:rPr>
                <w:rFonts w:ascii="Arial" w:cs="Arial" w:eastAsia="Arial" w:hAnsi="Arial"/>
                <w:color w:val="1a1a2e"/>
                <w:sz w:val="20"/>
                <w:szCs w:val="20"/>
                <w:rtl w:val="0"/>
              </w:rPr>
              <w:t xml:space="preserve">XENA will not implement data-return APIs. XENA will not interpret or expose library data. Debugging capabilities are provided exclusively via the SDK and manifest artifacts.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8"/>
          <w:szCs w:val="28"/>
          <w:rtl w:val="0"/>
        </w:rPr>
        <w:t xml:space="preserve">15.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40" w:before="40" w:line="276" w:lineRule="auto"/>
        <w:jc w:val="left"/>
        <w:rPr/>
      </w:pPr>
      <w:r w:rsidDel="00000000" w:rsidR="00000000" w:rsidRPr="00000000">
        <w:rPr>
          <w:rFonts w:ascii="Arial" w:cs="Arial" w:eastAsia="Arial" w:hAnsi="Arial"/>
          <w:color w:val="1a1a2e"/>
          <w:sz w:val="20"/>
          <w:szCs w:val="20"/>
          <w:rtl w:val="0"/>
        </w:rPr>
        <w:t xml:space="preserve">The XENA Debug SDK provides a complete, secure, and scalable solution to address the Quants team's debugging requirements while fully preserving: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4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Architectural integrity — XENA remains a contract-driven orchestrator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Data governance — all access enforced by IAM and bucket policies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Platform scalability — no backend services, fully serverless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64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2e"/>
          <w:sz w:val="20"/>
          <w:szCs w:val="20"/>
          <w:u w:val="none"/>
          <w:shd w:fill="auto" w:val="clear"/>
          <w:vertAlign w:val="baseline"/>
          <w:rtl w:val="0"/>
        </w:rPr>
        <w:t xml:space="preserve">Separation of concerns — GRID owns data; SDK provides tooling</w:t>
      </w:r>
    </w:p>
    <w:p w:rsidR="00000000" w:rsidDel="00000000" w:rsidP="00000000" w:rsidRDefault="00000000" w:rsidRPr="00000000" w14:paraId="0000011A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bottom w:color="d6e4f7" w:space="1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8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0"/>
          <w:szCs w:val="20"/>
          <w:rtl w:val="0"/>
        </w:rPr>
        <w:t xml:space="preserve">XENA remains a contract-driven orchestrator. </w:t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0"/>
          <w:szCs w:val="20"/>
          <w:rtl w:val="0"/>
        </w:rPr>
        <w:t xml:space="preserve">Debugging, inspection, and interpretation are enabled through artifacts and tooling — not through platform-level APIs.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pBdr>
        <w:top w:color="d6e4f7" w:space="4" w:sz="6" w:val="single"/>
      </w:pBdr>
      <w:tabs>
        <w:tab w:val="right" w:leader="none" w:pos="9026"/>
      </w:tabs>
      <w:spacing w:after="0" w:before="8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Architecture · Platform EngineeringPage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bottom w:color="d6e4f7" w:space="4" w:sz="6" w:val="single"/>
      </w:pBdr>
      <w:tabs>
        <w:tab w:val="right" w:leader="none" w:pos="9026"/>
      </w:tabs>
      <w:spacing w:after="80" w:before="0" w:lineRule="auto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XENA LaaS — Debug SDK Proposal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fa3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7ec7"/>
      <w:sz w:val="20"/>
      <w:szCs w:val="20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T2NiGcEA0SKig1Krkv8bJ5NCDg==">CgMxLjAaJAoBMBIfCh0IB0IZCgVBcmlhbBIQQXJpYWwgVW5pY29kZSBNUxokCgExEh8KHQgHQhkKBUFyaWFsEhBBcmlhbCBVbmljb2RlIE1TGiQKATISHwodCAdCGQoFQXJpYWwSEEFyaWFsIFVuaWNvZGUgTVM4AHIhMVphSE1UdlBpUTJvN21GSkw5VDFxSVlyTmdWQlBOOURs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