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4"/>
                <w:szCs w:val="4"/>
              </w:rPr>
              <w:t xml:space="preserve"/>
            </w:r>
          </w:p>
        </w:tc>
      </w:tr>
    </w:tbl>
    <w:p>
      <w:pPr>
        <w:spacing w:after="60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A7EC7"/>
          <w:sz w:val="18"/>
          <w:szCs w:val="18"/>
        </w:rPr>
        <w:t xml:space="preserve">XENA LaaS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Debug SDK — Architecture Proposal</w:t>
      </w:r>
    </w:p>
    <w:p>
      <w:pPr>
        <w:spacing w:after="40" w:before="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Deterministic Execution Analysis for the Quants Team</w:t>
      </w:r>
    </w:p>
    <w:p>
      <w:pPr>
        <w:spacing w:after="3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4"/>
              <w:left w:val="single" w:color="1B2A4A" w:sz="20"/>
              <w:bottom w:val="single" w:color="2E5FA3" w:sz="14"/>
              <w:right w:val="single" w:color="2E5FA3" w:sz="1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— Architecture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Proposal / Review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XENA Team · Quants Team · Platform Architecture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4"/>
                <w:szCs w:val="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Introduction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defines the proposed XENA Debug SDK as a solution to support library debugging and deterministic execution analysis requested by the Quants team, while preserving the architectural principles and boundaries of the XENA LaaS platform.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7EC7"/>
          <w:sz w:val="20"/>
          <w:szCs w:val="20"/>
        </w:rPr>
        <w:t xml:space="preserve">This proposal addresses: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Quants' requirement for deterministic debugging and execution visibility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architectural constraints of XENA as a contract-driven orchestrator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risks of introducing API-based data access into XENA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secure, scalable, and decoupled alternative based on a client-side SDK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Problem Statement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Quants team requires deterministic reproduction of library executions, with access to input data, output data, computation context, and debugging capabilities aligned with production executions.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7EC7"/>
          <w:sz w:val="20"/>
          <w:szCs w:val="20"/>
        </w:rPr>
        <w:t xml:space="preserve">Initial proposals included: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Exposing HTTP services directly from XENA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Returning input/output/computation data from XENA API responses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 Architectural Concerns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These proposals violate XENA's responsibility boundaries, reintroduce a deprecated API-based architecture, tightly couple XENA to library semantics, and create data governance risks through uncontrolled data exposure.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Architectural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🏛  Design Statement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XENA is a contract-driven, event-based orchestrator over a data-plane (S3). It is not a data delivery service.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7EC7"/>
          <w:sz w:val="20"/>
          <w:szCs w:val="20"/>
        </w:rPr>
        <w:t xml:space="preserve">XENA Responsibilities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Ingest Parquet artifacts from upstream producers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Enrich and route executions based on contract metadata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Orchestrate GRID library execution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Persist outputs and tracking artifacts to S3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7EC7"/>
          <w:sz w:val="20"/>
          <w:szCs w:val="20"/>
        </w:rPr>
        <w:t xml:space="preserve">XENA Explicitly Does NOT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Interpret input data or library semantics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Execute or debug GRID library logic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Expose data via HTTP APIs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Own or distribute data to consumers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Design Principles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solution must satisfy all of the following constraints: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Preserve XENA architecture — no API layer reintroduction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Respect data governance boundaries — all access via IAM-controlled S3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library agnosticism — SDK must not embed library schemas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independent evolution of GRID libraries without SDK changes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deterministic debugging without any XENA platform modifications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Proposed Solution — XENA Debug SDK</w:t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 Overview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XENA SDK is a client-side tool that enables Quants to access execution artifacts, reconstruct execution context, analyze computation results, and debug libraries using real production execution data.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SDK operates entirely outside XENA, interacting directly with the S3 data plane and execution artifacts (Parquet files and manifest.json).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🔑  Key Principle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SDK provides access and interpretation. XENA provides neither.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SDK Architecture</w:t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6.1 Functional Responsibilities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SDK provides a focused set of capabilities: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Authentication and credential resolution (SSO / STS)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S3 path resolution based on the XENA execution contract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 to input Parquet, output Parquet, error artifacts, and manifest.json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Parquet decoding and payload extraction utilities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Execution inspection and local reproducibility support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6.2 Execution Flow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describes the end-to-end flow from a Quant's debug request to artifact retrieval and analysis: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4A7EC7" w:sz="4"/>
              <w:left w:val="single" w:color="4A7EC7" w:sz="4"/>
              <w:bottom w:val="single" w:color="4A7EC7" w:sz="4"/>
              <w:right w:val="single" w:color="4A7EC7" w:sz="4"/>
            </w:tcBorders>
            <w:shd w:fill="4A7E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User / Quant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Invokes SDK with execution Job ID and desired artifact type</w:t>
            </w:r>
          </w:p>
        </w:tc>
      </w:tr>
      <w:tr>
        <w:tc>
          <w:tcPr>
            <w:tcBorders>
              <w:top w:val="single" w:color="4A7EC7" w:sz="4"/>
              <w:left w:val="single" w:color="4A7EC7" w:sz="4"/>
              <w:bottom w:val="single" w:color="4A7EC7" w:sz="4"/>
              <w:right w:val="single" w:color="4A7EC7" w:sz="4"/>
            </w:tcBorders>
            <w:shd w:fill="4A7E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SDK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Resolves AWS credentials via SSO or STS AssumeRole</w:t>
            </w:r>
          </w:p>
        </w:tc>
      </w:tr>
      <w:tr>
        <w:tc>
          <w:tcPr>
            <w:tcBorders>
              <w:top w:val="single" w:color="4A7EC7" w:sz="4"/>
              <w:left w:val="single" w:color="4A7EC7" w:sz="4"/>
              <w:bottom w:val="single" w:color="4A7EC7" w:sz="4"/>
              <w:right w:val="single" w:color="4A7EC7" w:sz="4"/>
            </w:tcBorders>
            <w:shd w:fill="4A7E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SDK → S3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Constructs artifact paths from XENA contract; fetches Parquet / manifest</w:t>
            </w:r>
          </w:p>
        </w:tc>
      </w:tr>
      <w:tr>
        <w:tc>
          <w:tcPr>
            <w:tcBorders>
              <w:top w:val="single" w:color="4A7EC7" w:sz="4"/>
              <w:left w:val="single" w:color="4A7EC7" w:sz="4"/>
              <w:bottom w:val="single" w:color="4A7EC7" w:sz="4"/>
              <w:right w:val="single" w:color="4A7EC7" w:sz="4"/>
            </w:tcBorders>
            <w:shd w:fill="4A7E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SDK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Decodes Parquet; extracts payload; exposes typed execution context</w:t>
            </w:r>
          </w:p>
        </w:tc>
      </w:tr>
      <w:tr>
        <w:tc>
          <w:tcPr>
            <w:tcBorders>
              <w:top w:val="single" w:color="4A7EC7" w:sz="4"/>
              <w:left w:val="single" w:color="4A7EC7" w:sz="4"/>
              <w:bottom w:val="single" w:color="4A7EC7" w:sz="4"/>
              <w:right w:val="single" w:color="4A7EC7" w:sz="4"/>
            </w:tcBorders>
            <w:shd w:fill="4A7E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SDK (optional)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Generates signed URLs for time-limited, direct artifact access</w:t>
            </w:r>
          </w:p>
        </w:tc>
      </w:tr>
      <w:tr>
        <w:tc>
          <w:tcPr>
            <w:tcBorders>
              <w:top w:val="single" w:color="4A7EC7" w:sz="4"/>
              <w:left w:val="single" w:color="4A7EC7" w:sz="4"/>
              <w:bottom w:val="single" w:color="4A7EC7" w:sz="4"/>
              <w:right w:val="single" w:color="4A7EC7" w:sz="4"/>
            </w:tcBorders>
            <w:shd w:fill="4A7E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User / Quant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Performs local analysis, diff, or GRID library re-execution for debugging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Language and Distribution Strategy</w:t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7.1 Rationale for a Compiled SDK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SDK must protect internal logic, integrate cleanly with enterprise security tooling, and minimize runtime dependencies. Compiled distribution satisfies all three requirements while remaining opaque to consumers.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7.2 Language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400"/>
        <w:gridCol w:w="2400"/>
        <w:gridCol w:w="2480"/>
      </w:tblGrid>
      <w:tr>
        <w:trPr>
          <w:tblHeader/>
        </w:trP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Java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Performance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Native / optimal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JVM overhead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Interpreted / slower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Distribution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Compiled binary (opaque)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JAR / class 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Source or wheel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JVM Required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(CPython)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Dev Speed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Slower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 (XENA team expertise)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Quant Ecosystem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Primary fit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Secondary fit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Optional wrapper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Recommendation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Primary SDK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Fallback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Future binding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7.3 Recommended Strategy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Primary SDK: C++ — compiled binary, native performance, no JVM dependency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Secondary SDK: Java — fallback leveraging existing XENA team expertise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 future: Python wrapper via C++ bindings for data-science workflows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🔒  Design Principle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SDK operates under the caller's identity. It does not act as a proxy and grants no permissions of its own.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8.1 Authentication &amp; Authorization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AWS SSO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authenticates via aws sso login; short-lived credentials issued automatically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STS AssumeRole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SDK calls sts:AssumeRole to obtain scoped, time-limited session credentials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IAM Policies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Fine-grained actions (s3:GetObject) restricted per role and resource ARN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Bucket Policies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S3 bucket-level controls enforce data-lake boundaries independent of SDK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ABAC / Tagging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Attribute-based access control via resource tags for multi-tenant isolation (optional)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Signed URLs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Generated client-side using caller credentials; time-limited, no extra permissions granted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8.2 Key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✓  Access Guarantee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SDK cannot grant access beyond what the caller's IAM identity already permits. No XENA involvement in credential issuance or data delivery.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Data Access and Governance</w:t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9.1 Governance Constraints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XENA does not own data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XENA does not expose data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XENA does not intermediate data delivery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9.2 Architectural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📐  Rule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data access must occur directly through the Data Lake (S3) under the caller's IAM identity. No data-return APIs, no data transformation inside XENA, no duplication of access paths.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Data Access Model</w:t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10.1 Reference-Based Response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Instead of returning data directly, the SDK resolves and returns S3 references and optionally generates signed URLs for direct artifact access: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// SDK response model (TypeScript-style for clarity)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interface ExecutionArtifacts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jobId:    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inputPath:    string;   // s3://xena-data-lake-input/.../input.parquet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outputPath:   string;   // s3://xena-data-lake-output/.../results.parquet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errorPath:    string;   // s3://xena-data-lake-errors/.../errors.json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manifestPath: string;   // s3://xena-data-lake-output/.../manifest.json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signedUrls?: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input:    string;     // Pre-signed URL; expires per SDK config (default 1h)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output: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manifest: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10.2 Signed URL Generation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Signed URLs are generated client-side by the SDK using the AWS SDK and the caller's credentials. They are time-limited (configurable, default 1 hour), grant no additional permissions, and require no XENA involvement.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manifest.json — Central Role</w:t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11.1 Purpose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manifest.json is the authoritative execution record persisted by GRID upon job completion. It is the single extensible surface for observability and debugging metadata — no XENA API changes are required to add new debug fields.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4A7EC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11.2 Schema</w:t>
      </w:r>
    </w:p>
    <w:tbl>
      <w:tblPr>
        <w:tblW w:type="dxa" w:w="9360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"jobId":          "j-8f3a21c9",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"libraryVersion": "1.2.3",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"status":         "COMPLETED",       // COMPLETED | FAILED | PARTIAL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"startTime":      "2024-06-01T08:00:00Z",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"endTime":        "2024-06-01T08:02:47Z",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"durationMs":     167432,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"inputChecksum":  "sha256:a3f8...",  // For determinism verification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"outputChecksum": "sha256:9c12...",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"metrics":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"rowsProcessed": 1500000,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"rowsErrored":   23,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"memoryPeakMb":  4096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"debugInfo": {                       // Extensible — owned by GRID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"libraryTrace": "...",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  "configSnapshot": { "param": "value"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📌  Strategic Note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 data belongs to GRID and is surfaced via the manifest — not via XENA APIs. The manifest is the single extension point; adding new debug fields requires no platform changes.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Optional: Local Reproducibility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SDK optionally supports full offline reproducibility for deterministic debugging: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Download input artifacts from S3 to a local path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Extract the payload and configuration snapshot from the manifest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Execute GRID libraries locally against the downloaded inputs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Compare local outputs against the persisted S3 results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// Pseudocode — SDK local reproducibility API (C++)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auto session = XenaSDK::Session::fromSSO();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// Resolve and download artifacts for a given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auto artifacts = session.resolveJob("j-8f3a21c9");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artifacts.downloadInputs("/tmp/xena-debug/j-8f3a21c9/");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// Extract config snapshot from manifest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auto cfg = artifacts.manifest().configSnapshot();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// Re-execute GRID library locally for determinism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auto result = GridRunner::execute(cfg, "/tmp/xena-debug/j-8f3a21c9/input.parquet");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// Compare checksums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A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20" w:lineRule="auto"/>
            </w:pP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bool deterministic = (result.checksum() == artifacts.manifest().outputChecksum());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 Approach Comparison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summarizes the trade-offs between the rejected API-based approach and the proposed SDK approach across all key dimensions: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28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API-Based Approach</w:t>
            </w:r>
          </w:p>
        </w:tc>
        <w:tc>
          <w:tcPr>
            <w:tcW w:type="dxa" w:w="28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SDK Approach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Architecture 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High — requires new endpoints, service layer, and versioning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None — operates entirely outside XENA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Coupling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High — XENA must understand library semantics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Low — SDK is independent of XENA internals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Governance Risk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High — data returned via API bypasses lake controls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Low — access enforced by IAM/bucket policies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Scalability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Limited — XENA becomes a data-delivery bottleneck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High — direct S3 access, fully serverless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Ownership Clarity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Blurred — XENA partially owns data interpretation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Clear — GRID owns data; SDK provides tooling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Operational Cost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High — new services to deploy, monitor, and maintain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Minimal — no backend; credentials from caller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Security Model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Custom OAuth / proxy patterns required inside XENA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Standard AWS SSO / STS — no custom flows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Library Agnosticism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Broken — API shapes must know library output schemas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Preserved — SDK reads generic Parquet artifacts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14. Final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4"/>
              <w:bottom w:val="single" w:color="2E5FA3" w:sz="10"/>
              <w:right w:val="single" w:color="2E5FA3" w:sz="1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📋  Decision Record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XENA will not implement data-return APIs. XENA will not interpret or expose library data. Debugging capabilities are provided exclusively via the SDK and manifest artifacts.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15. Conclusion</w:t>
      </w:r>
    </w:p>
    <w:p>
      <w:pPr>
        <w:spacing w:after="40" w:before="40" w:line="276" w:lineRule="auto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XENA Debug SDK provides a complete, secure, and scalable solution to address the Quants team's debugging requirements while fully preserving: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Architectural integrity — XENA remains a contract-driven orchestrator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governance — all access enforced by IAM and bucket policies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 scalability — no backend services, fully serverless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Separation of concerns — GRID owns data; SDK provides tooling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D6E4F7" w:sz="6" w:space="1"/>
        </w:pBd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XENA remains a contract-driven orchestrator.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Debugging, inspection, and interpretation are enabled through artifacts and tooling — not through platform-level APIs.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6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Architecture · Platform Engineering</w:t>
    </w:r>
    <w:r>
      <w:rPr>
        <w:rFonts w:ascii="Arial" w:cs="Arial" w:eastAsia="Arial" w:hAnsi="Arial"/>
        <w:color w:val="1A1A2E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6B7280"/>
        <w:sz w:val="16"/>
        <w:szCs w:val="16"/>
      </w:rPr>
      <w:t xml:space="preserve">XENA LaaS — Debug SDK Proposal</w:t>
    </w:r>
    <w:r>
      <w:rPr>
        <w:rFonts w:ascii="Arial" w:cs="Arial" w:eastAsia="Arial" w:hAnsi="Arial"/>
        <w:color w:val="1A1A2E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4A7EC7"/>
        <w:sz w:val="16"/>
        <w:szCs w:val="16"/>
      </w:rPr>
      <w:t xml:space="preserve">CONFIDENTIAL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EC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2026-05-15T03:05:17.584Z</dcterms:created>
  <dcterms:modified xsi:type="dcterms:W3CDTF">2026-05-15T03:05:17.584Z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