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spacing w:after="600" w:line="276" w:lineRule="auto"/>
        <w:ind w:left="0" w:firstLine="0"/>
        <w:jc w:val="left"/>
        <w:rPr>
          <w:sz w:val="44"/>
          <w:szCs w:val="44"/>
        </w:rPr>
      </w:pPr>
      <w:r w:rsidDel="00000000" w:rsidR="00000000" w:rsidRPr="00000000">
        <w:rPr>
          <w:rtl w:val="0"/>
        </w:rPr>
        <w:t xml:space="preserve">Entornos de desarrollo. Unidad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spacing w:after="600" w:line="240" w:lineRule="auto"/>
        <w:ind w:left="0" w:firstLine="0"/>
        <w:jc w:val="left"/>
        <w:rPr/>
      </w:pPr>
      <w:bookmarkStart w:colFirst="0" w:colLast="0" w:name="_195f7w1t9l6p" w:id="0"/>
      <w:bookmarkEnd w:id="0"/>
      <w:r w:rsidDel="00000000" w:rsidR="00000000" w:rsidRPr="00000000">
        <w:rPr>
          <w:sz w:val="32"/>
          <w:szCs w:val="32"/>
          <w:rtl w:val="0"/>
        </w:rPr>
        <w:t xml:space="preserve">Tarea Módulo 1 </w:t>
      </w:r>
      <w:r w:rsidDel="00000000" w:rsidR="00000000" w:rsidRPr="00000000">
        <w:rPr>
          <w:rtl w:val="0"/>
        </w:rPr>
        <w:t xml:space="preserve">por Ángel Carneros Canales</w:t>
      </w:r>
    </w:p>
    <w:p w:rsidR="00000000" w:rsidDel="00000000" w:rsidP="00000000" w:rsidRDefault="00000000" w:rsidRPr="00000000" w14:paraId="00000004">
      <w:pPr>
        <w:pageBreakBefore w:val="0"/>
        <w:ind w:firstLine="0"/>
        <w:jc w:val="center"/>
        <w:rPr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b w:val="1"/>
          <w:bCs w:val="1"/>
          <w:color w:val="ffffff"/>
          <w:sz w:val="36"/>
          <w:szCs w:val="36"/>
          <w:rtl w:val="0"/>
        </w:rPr>
        <w:t xml:space="preserve">COMPAÑEROS COMPAÑEROS COMPAÑEROS </w:t>
      </w:r>
    </w:p>
    <w:p w:rsidR="00000000" w:rsidDel="00000000" w:rsidP="00000000" w:rsidRDefault="00000000" w:rsidRPr="00000000" w14:paraId="00000005">
      <w:pPr>
        <w:pageBreakBefore w:val="0"/>
        <w:ind w:firstLine="0"/>
        <w:rPr>
          <w:b w:val="1"/>
          <w:bCs w:val="1"/>
          <w:color w:val="002c4e"/>
          <w:sz w:val="36"/>
          <w:szCs w:val="36"/>
        </w:rPr>
      </w:pPr>
      <w:r w:rsidDel="00000000" w:rsidR="00000000" w:rsidRPr="00000000">
        <w:rPr>
          <w:b w:val="1"/>
          <w:bCs w:val="1"/>
          <w:color w:val="002c4e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06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sdt>
      <w:sdtPr>
        <w:id w:val="14605427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ddz36qpu6c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Teórico de Conceptos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0imgssvh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Explicación de conceptos básicos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hd w:fill="auto" w:val="clear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lneb8pw70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Definiciones propias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left="0" w:firstLine="0"/>
        <w:rPr>
          <w:i w:val="1"/>
          <w:iCs w:val="1"/>
          <w:sz w:val="40"/>
          <w:szCs w:val="40"/>
        </w:rPr>
      </w:pPr>
      <w:bookmarkStart w:colFirst="0" w:colLast="0" w:name="_cddz36qpu6cy" w:id="1"/>
      <w:bookmarkEnd w:id="1"/>
      <w:r w:rsidDel="00000000" w:rsidR="00000000" w:rsidRPr="00000000">
        <w:rPr>
          <w:i w:val="1"/>
          <w:iCs w:val="1"/>
          <w:sz w:val="40"/>
          <w:szCs w:val="40"/>
          <w:rtl w:val="0"/>
        </w:rPr>
        <w:t xml:space="preserve">Análisis Teórico de Conceptos</w:t>
      </w:r>
    </w:p>
    <w:p w:rsidR="00000000" w:rsidDel="00000000" w:rsidP="00000000" w:rsidRDefault="00000000" w:rsidRPr="00000000" w14:paraId="0000000E">
      <w:pPr>
        <w:pStyle w:val="Heading2"/>
        <w:ind w:left="0" w:firstLine="0"/>
        <w:rPr/>
      </w:pPr>
      <w:bookmarkStart w:colFirst="0" w:colLast="0" w:name="_s50imgssvhpa" w:id="2"/>
      <w:bookmarkEnd w:id="2"/>
      <w:r w:rsidDel="00000000" w:rsidR="00000000" w:rsidRPr="00000000">
        <w:rPr>
          <w:rtl w:val="0"/>
        </w:rPr>
        <w:t xml:space="preserve">Explicación de conceptos básicos</w:t>
      </w:r>
    </w:p>
    <w:p w:rsidR="00000000" w:rsidDel="00000000" w:rsidP="00000000" w:rsidRDefault="00000000" w:rsidRPr="00000000" w14:paraId="0000000F">
      <w:pPr>
        <w:pStyle w:val="Heading3"/>
        <w:ind w:left="0" w:firstLine="0"/>
        <w:rPr/>
      </w:pPr>
      <w:bookmarkStart w:colFirst="0" w:colLast="0" w:name="_w9lneb8pw70b" w:id="3"/>
      <w:bookmarkEnd w:id="3"/>
      <w:r w:rsidDel="00000000" w:rsidR="00000000" w:rsidRPr="00000000">
        <w:rPr>
          <w:rtl w:val="0"/>
        </w:rPr>
        <w:t xml:space="preserve">Definiciones propias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Código fuente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el conjunto de instrucciones escritas por un programador en un programa de lenguaje de programación, como Java, Python o C++.  Funciona como un plano inicial de un programa y permite hacer cambios, como modificar o arreglar errores, pero necesita ser traducido a código binario (compilar) para que el procesador pueda interpretarlo. Está compuesto de varios componentes principales: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Variables y constantes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las variables son espacios de memoria para almacenar datos. Las constantes son valores fijos.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Tipos de datos: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Determinan el valor que se está procesando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/>
        <w:ind w:left="2160" w:hanging="36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Operadores: </w:t>
      </w:r>
      <w:r w:rsidDel="00000000" w:rsidR="00000000" w:rsidRPr="00000000">
        <w:rPr>
          <w:rtl w:val="0"/>
        </w:rPr>
        <w:t xml:space="preserve">Existen aritméticos, de comparación y lógicos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2160" w:hanging="36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Estructuras de control: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Condicionales, que toman decisiones en si una condición se cumple o no, o los bucles o ciclos, que repiten un bloque de el código varias veces.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2160" w:hanging="36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Comentarios:</w:t>
      </w:r>
      <w:r w:rsidDel="00000000" w:rsidR="00000000" w:rsidRPr="00000000">
        <w:rPr>
          <w:rtl w:val="0"/>
        </w:rPr>
        <w:t xml:space="preserve"> Son notas dentro del código hechas para añadir explicaciones para que otros programadores puedan entender que hace cada bloque. El compilador las ignora y no afectan.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Sintaxis: </w:t>
      </w:r>
      <w:r w:rsidDel="00000000" w:rsidR="00000000" w:rsidRPr="00000000">
        <w:rPr>
          <w:rtl w:val="0"/>
        </w:rPr>
        <w:t xml:space="preserve">Conjunto de reglas gramaticales de cada lenguaje de programación.</w:t>
      </w:r>
    </w:p>
    <w:p w:rsidR="00000000" w:rsidDel="00000000" w:rsidP="00000000" w:rsidRDefault="00000000" w:rsidRPr="00000000" w14:paraId="0000001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Código objeto: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código objeto es el resultado de traducir el código fuente de un programa mediante un compilador. Está escrito en formato binario, no siempre es ejecutable por si solo y suelen tener extensiones comunes como .o ó .obj. El proceso de generación de este código es la fase final del front-end y back-end de un compilador, donde se transforma el código intermedio optimizado en ensamblador adaptado a la arquitectura de hardware específica. Las etapas principales del proceso son: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Selección de instrucciones: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compilador elige las instrucciones adecuadas para representar cada operación.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Asignación y manejo de registros: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decide qué variables y valores temporales se almacenan en la CPU para acelerar la ejecución.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Generación de instrucciones: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producen las instrucciones finales en el formato binario o de ensamblador correspondiente (x86_64 o ARM)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Optimización local: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ajusta el código para reducir la memoria y mejorar el rendimiento.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Código ejecutable: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 un conjunto de instrucciones en código máquina o en un formato listo para que la CPU las procese y ejecute de forma directa. Dentro de su rol en la ejecución del sistema podemos observar 3 fases: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Carga en memoria: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operativo lee el archivo, asigna los recursos y manda las instrucciones en la RAM.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Gestión de control: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el sistema operativo cede el control del procesador al programa para que empieze a funcionar.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Optimización: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permite que las aplicaciones, controladores o sistemas operativos funcionen a máxima velocidad y el menor uso de recursos de procesamiento.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0" w:firstLine="0"/>
        <w:rPr/>
      </w:pPr>
      <w:bookmarkStart w:colFirst="0" w:colLast="0" w:name="_tfqkzrxxrxg8" w:id="4"/>
      <w:bookmarkEnd w:id="4"/>
      <w:r w:rsidDel="00000000" w:rsidR="00000000" w:rsidRPr="00000000">
        <w:rPr>
          <w:rtl w:val="0"/>
        </w:rPr>
        <w:t xml:space="preserve">Fases del programa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8"/>
        <w:gridCol w:w="2269"/>
        <w:gridCol w:w="2269"/>
        <w:gridCol w:w="2269"/>
        <w:tblGridChange w:id="0">
          <w:tblGrid>
            <w:gridCol w:w="2268"/>
            <w:gridCol w:w="2269"/>
            <w:gridCol w:w="2269"/>
            <w:gridCol w:w="226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e2e1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firstLine="0"/>
              <w:jc w:val="left"/>
              <w:rPr>
                <w:b w:val="1"/>
                <w:bCs w:val="1"/>
                <w:color w:val="002c4e"/>
              </w:rPr>
            </w:pPr>
            <w:r w:rsidDel="00000000" w:rsidR="00000000" w:rsidRPr="00000000">
              <w:rPr>
                <w:b w:val="1"/>
                <w:bCs w:val="1"/>
                <w:color w:val="002c4e"/>
                <w:rtl w:val="0"/>
              </w:rPr>
              <w:t xml:space="preserve">EJEMPLO DE TABLA</w:t>
            </w:r>
          </w:p>
        </w:tc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e2e1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hd w:fill="auto" w:val="clear"/>
              <w:spacing w:after="0"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2c4e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e2e1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e2e1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firstLine="0"/>
              <w:jc w:val="left"/>
              <w:rPr>
                <w:rFonts w:ascii="Open Sans SemiBold" w:cs="Open Sans SemiBold" w:eastAsia="Open Sans SemiBold" w:hAnsi="Open Sans SemiBold"/>
              </w:rPr>
            </w:pPr>
            <w:r w:rsidDel="00000000" w:rsidR="00000000" w:rsidRPr="00000000">
              <w:rPr>
                <w:rFonts w:ascii="Open Sans SemiBold" w:cs="Open Sans SemiBold" w:eastAsia="Open Sans SemiBold" w:hAnsi="Open Sans SemiBold"/>
                <w:rtl w:val="0"/>
              </w:rPr>
              <w:t xml:space="preserve">Texto normal</w:t>
            </w:r>
          </w:p>
        </w:tc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hd w:fill="auto" w:val="clear"/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Celda</w:t>
            </w:r>
          </w:p>
        </w:tc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2c4e" w:space="0" w:sz="4" w:val="single"/>
              <w:left w:color="002c4e" w:space="0" w:sz="4" w:val="single"/>
              <w:bottom w:color="002c4e" w:space="0" w:sz="4" w:val="single"/>
              <w:right w:color="002c4e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6834" w:w="11909" w:orient="portrait"/>
      <w:pgMar w:bottom="1440" w:top="1559" w:left="1440" w:right="1440" w:header="705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1695450</wp:posOffset>
          </wp:positionH>
          <wp:positionV relativeFrom="paragraph">
            <wp:posOffset>47625</wp:posOffset>
          </wp:positionV>
          <wp:extent cx="2228850" cy="466725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5" l="0" r="0" t="165"/>
                  <a:stretch>
                    <a:fillRect/>
                  </a:stretch>
                </pic:blipFill>
                <pic:spPr>
                  <a:xfrm>
                    <a:off x="0" y="0"/>
                    <a:ext cx="2228850" cy="4667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0" w:line="240" w:lineRule="auto"/>
      <w:ind w:firstLine="0"/>
      <w:rPr>
        <w:color w:val="002c4e"/>
        <w:sz w:val="16"/>
        <w:szCs w:val="16"/>
      </w:rPr>
    </w:pPr>
    <w:r w:rsidDel="00000000" w:rsidR="00000000" w:rsidRPr="00000000">
      <w:rPr>
        <w:color w:val="002c4e"/>
        <w:sz w:val="16"/>
        <w:szCs w:val="16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842644</wp:posOffset>
          </wp:positionH>
          <wp:positionV relativeFrom="page">
            <wp:posOffset>447402</wp:posOffset>
          </wp:positionV>
          <wp:extent cx="430653" cy="602875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6557" t="-6758"/>
                  <a:stretch>
                    <a:fillRect/>
                  </a:stretch>
                </pic:blipFill>
                <pic:spPr>
                  <a:xfrm>
                    <a:off x="0" y="0"/>
                    <a:ext cx="430653" cy="602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2"/>
      <w:tblW w:w="8385.0" w:type="dxa"/>
      <w:jc w:val="left"/>
      <w:tblInd w:w="64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465"/>
      <w:gridCol w:w="920"/>
      <w:tblGridChange w:id="0">
        <w:tblGrid>
          <w:gridCol w:w="7465"/>
          <w:gridCol w:w="920"/>
        </w:tblGrid>
      </w:tblGridChange>
    </w:tblGrid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2c4e" w:space="0" w:sz="4" w:val="single"/>
            <w:right w:color="ffffff" w:space="0" w:sz="4" w:val="single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31">
          <w:pPr>
            <w:spacing w:after="40" w:line="240" w:lineRule="auto"/>
            <w:ind w:left="59" w:firstLine="0"/>
            <w:jc w:val="left"/>
            <w:rPr>
              <w:b w:val="1"/>
              <w:bCs w:val="1"/>
              <w:color w:val="002c4e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color w:val="002c4e"/>
              <w:sz w:val="16"/>
              <w:szCs w:val="16"/>
              <w:rtl w:val="0"/>
            </w:rPr>
            <w:t xml:space="preserve">ENTORNOS DE DESARROLLO </w:t>
          </w:r>
        </w:p>
        <w:p w:rsidR="00000000" w:rsidDel="00000000" w:rsidP="00000000" w:rsidRDefault="00000000" w:rsidRPr="00000000" w14:paraId="00000032">
          <w:pPr>
            <w:spacing w:after="40" w:line="240" w:lineRule="auto"/>
            <w:ind w:left="59" w:firstLine="0"/>
            <w:jc w:val="left"/>
            <w:rPr>
              <w:color w:val="002c4e"/>
              <w:sz w:val="16"/>
              <w:szCs w:val="16"/>
            </w:rPr>
          </w:pPr>
          <w:r w:rsidDel="00000000" w:rsidR="00000000" w:rsidRPr="00000000">
            <w:rPr>
              <w:color w:val="002c4e"/>
              <w:sz w:val="16"/>
              <w:szCs w:val="16"/>
              <w:rtl w:val="0"/>
            </w:rPr>
            <w:t xml:space="preserve">Tarea módulo 1</w:t>
          </w:r>
        </w:p>
      </w:tc>
      <w:tc>
        <w:tcPr>
          <w:tcBorders>
            <w:top w:color="000000" w:space="0" w:sz="0" w:val="nil"/>
            <w:left w:color="ffffff" w:space="0" w:sz="4" w:val="single"/>
            <w:bottom w:color="002c4e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bottom"/>
        </w:tcPr>
        <w:p w:rsidR="00000000" w:rsidDel="00000000" w:rsidP="00000000" w:rsidRDefault="00000000" w:rsidRPr="00000000" w14:paraId="00000033">
          <w:pPr>
            <w:spacing w:after="40" w:line="240" w:lineRule="auto"/>
            <w:ind w:firstLine="0"/>
            <w:jc w:val="right"/>
            <w:rPr>
              <w:color w:val="002c4e"/>
              <w:sz w:val="20"/>
              <w:szCs w:val="20"/>
            </w:rPr>
          </w:pPr>
          <w:r w:rsidDel="00000000" w:rsidR="00000000" w:rsidRPr="00000000">
            <w:rPr>
              <w:rFonts w:ascii="Open Sans SemiBold" w:cs="Open Sans SemiBold" w:eastAsia="Open Sans SemiBold" w:hAnsi="Open Sans SemiBold"/>
              <w:color w:val="002c4e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  <w:p w:rsidR="00000000" w:rsidDel="00000000" w:rsidP="00000000" w:rsidRDefault="00000000" w:rsidRPr="00000000" w14:paraId="00000035">
    <w:pPr>
      <w:spacing w:after="0" w:line="240" w:lineRule="auto"/>
      <w:ind w:firstLine="0"/>
      <w:rPr>
        <w:rFonts w:ascii="Open Sans SemiBold" w:cs="Open Sans SemiBold" w:eastAsia="Open Sans SemiBold" w:hAnsi="Open Sans SemiBold"/>
        <w:color w:val="002c4e"/>
        <w:sz w:val="16"/>
        <w:szCs w:val="16"/>
      </w:rPr>
    </w:pPr>
    <w:r w:rsidDel="00000000" w:rsidR="00000000" w:rsidRPr="00000000">
      <w:rPr>
        <w:rFonts w:ascii="Open Sans SemiBold" w:cs="Open Sans SemiBold" w:eastAsia="Open Sans SemiBold" w:hAnsi="Open Sans SemiBold"/>
        <w:color w:val="002c4e"/>
        <w:sz w:val="16"/>
        <w:szCs w:val="16"/>
        <w:rtl w:val="0"/>
      </w:rPr>
      <w:tab/>
      <w:tab/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-1152522</wp:posOffset>
          </wp:positionH>
          <wp:positionV relativeFrom="paragraph">
            <wp:posOffset>-447671</wp:posOffset>
          </wp:positionV>
          <wp:extent cx="8115300" cy="5757863"/>
          <wp:effectExtent b="0" l="0" r="0" t="0"/>
          <wp:wrapTopAndBottom distB="0" distT="0"/>
          <wp:docPr id="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2559" l="0" r="0" t="2559"/>
                  <a:stretch>
                    <a:fillRect/>
                  </a:stretch>
                </pic:blipFill>
                <pic:spPr>
                  <a:xfrm>
                    <a:off x="0" y="0"/>
                    <a:ext cx="8115300" cy="57578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2476500</wp:posOffset>
          </wp:positionH>
          <wp:positionV relativeFrom="paragraph">
            <wp:posOffset>3171825</wp:posOffset>
          </wp:positionV>
          <wp:extent cx="4293336" cy="7100888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021" l="0" r="0" t="2021"/>
                  <a:stretch>
                    <a:fillRect/>
                  </a:stretch>
                </pic:blipFill>
                <pic:spPr>
                  <a:xfrm>
                    <a:off x="0" y="0"/>
                    <a:ext cx="4293336" cy="7100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1"/>
        <w:szCs w:val="21"/>
        <w:lang w:val="en"/>
      </w:rPr>
    </w:rPrDefault>
    <w:pPrDefault>
      <w:pPr>
        <w:shd w:fill="ffffff" w:val="clear"/>
        <w:spacing w:after="220" w:line="360" w:lineRule="auto"/>
        <w:ind w:firstLine="566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276" w:lineRule="auto"/>
      <w:ind w:left="720" w:hanging="360"/>
    </w:pPr>
    <w:rPr>
      <w:b w:val="1"/>
      <w:bCs w:val="1"/>
      <w:color w:val="002c4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00" w:line="276" w:lineRule="auto"/>
      <w:ind w:left="1247" w:hanging="170"/>
    </w:pPr>
    <w:rPr>
      <w:b w:val="1"/>
      <w:bCs w:val="1"/>
      <w:color w:val="002c4e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300" w:line="276" w:lineRule="auto"/>
      <w:ind w:left="1972" w:hanging="170"/>
    </w:pPr>
    <w:rPr>
      <w:b w:val="1"/>
      <w:bCs w:val="1"/>
      <w:color w:val="002c4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300" w:line="276" w:lineRule="auto"/>
      <w:ind w:left="2687" w:hanging="170"/>
    </w:pPr>
    <w:rPr>
      <w:b w:val="1"/>
      <w:bCs w:val="1"/>
      <w:color w:val="002c4e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0" w:line="240" w:lineRule="auto"/>
      <w:ind w:firstLine="0"/>
      <w:jc w:val="left"/>
    </w:pPr>
    <w:rPr>
      <w:rFonts w:ascii="Open Sans ExtraBold" w:cs="Open Sans ExtraBold" w:eastAsia="Open Sans ExtraBold" w:hAnsi="Open Sans ExtraBold"/>
      <w:b w:val="1"/>
      <w:bCs w:val="1"/>
      <w:color w:val="002c4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0" w:line="240" w:lineRule="auto"/>
      <w:ind w:firstLine="0"/>
      <w:jc w:val="left"/>
    </w:pPr>
    <w:rPr>
      <w:rFonts w:ascii="Open Sans SemiBold" w:cs="Open Sans SemiBold" w:eastAsia="Open Sans SemiBold" w:hAnsi="Open Sans SemiBold"/>
      <w:b w:val="1"/>
      <w:bCs w:val="1"/>
      <w:color w:val="002c4e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