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v2.10 — Single-PR plan. Track 6 CP3 (WriteMode.jsx, 31/33 sites + 2 streaming exceptions) approved. Pattern G locked.</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IN PROGRESS — CP2 + CP3 COMPLETE (b0127817). Pattern G locked. CP4 (FranchiseBrain.jsx, F34 closure) is next.</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four allowlisted locations are: (a) src/services/api.js — the apiClient request interceptor itself; (b) BookEditor.jsx:55 — the locked CZ-5 keepalive exception; (c) WriteMode.jsx:980 — locked streaming SSE exception (voice-to-story, v2.10); (d) WriteMode.jsx:1145 — locked streaming SSE exception (story-continue, v2.10).</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(current) to count of intentionally-public reads only (PUBLIC class — currently 5 confirmed, may grow as Track 7 reclassifies UNCLEAR-A) PLUS the three locked exceptions (BookEditor.jsx:55 keepalive + WriteMode.jsx:980 + WriteMode.jsx:1145 streaming SSE) = 8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 SceneSetsTab.jsx COMPLETE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Track 6 CP3 WriteMode.jsx COMPLETE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31/33 sites + 2 streaming exceptions; 205/205 frontend tests pass; Pattern G locked).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Track 6 CP4 (FranchiseBrain.jsx, 18 sites, F34 closure) is next, fresh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2026-05-04T01:41:03.409Z</dcterms:created>
  <dcterms:modified xsi:type="dcterms:W3CDTF">2026-05-04T01:41:03.411Z</dcterms:modified>
</cp:coreProperties>
</file>

<file path=docProps/custom.xml><?xml version="1.0" encoding="utf-8"?>
<Properties xmlns="http://schemas.openxmlformats.org/officeDocument/2006/custom-properties" xmlns:vt="http://schemas.openxmlformats.org/officeDocument/2006/docPropsVTypes"/>
</file>