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v2.26 — Step 3 CP3 (World cluster — 4 files / 120 handlers / 42 new tests / 1 session / ~75 min) approved at commit 61f8a658. Mixed Tier 1+3+4 within single file (NEW v2.26 §9.11 architectural primitive): worldStudio.js — 1 Tier 3 + 18 Tier 4 GETs + 34 Tier 1 mutations. Read vs write disposition discipline (NEW v2.26 §9.11 + §5.2 amendment): req.user-consumption matrix is read-only adjudication; mutations default Tier 1 unless domain owner explicit adjudication. Track 7 in-cycle coordination requirement (NEW v2.26 §9.11): when backend Tier 1 lands AND frontend correspondent uses raw fetch, Track 7 mini-CP must follow same backup-push cycle. Anomaly 5 amendment (v2.25 §5.5 supersession): worldTemperatureRoutes.js has 2 handlers (NOT 0); custom router var hid them from standard grep. WorldEvents reference model uniform state: 4 AI POSTs all requireAuth + aiRateLimiter post-CP3 (was 2 + 2 partial). Surface-correction graduates to 8 cumulative data points across CP15 + CP1 + CP2 + CP3. Tests-FLOOR methodology amendment: aggregate-counter methodology valid alternative to per-handler-implies-1-test (CP3 first BELOW-FLOOR: 120 forecast, 42 actual). Step 3 pacing third data point: CP3 75min/on-forecast. Backend test suite: 1508 → 1550 passing (+42, 0 regressions). Track 7 mini-CP for WorldStudio.jsx ~11 mutation sites is next (closes CP3 regression window); then Step 3 CP4 (Scene cluster).</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 + STEP 3 CP1 + CP2 + CP3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Pattern G locked: 6 sites (UNCHANGED throughout CP12-CP15). </w:t>
      </w:r>
      <w:r>
        <w:rPr>
          <w:rFonts w:ascii="Calibri" w:cs="Calibri" w:eastAsia="Calibri" w:hAnsi="Calibri"/>
          <w:b w:val="false"/>
          <w:bCs w:val="false"/>
          <w:i w:val="false"/>
          <w:iCs w:val="false"/>
          <w:color w:val="0A0A0A"/>
          <w:sz w:val="22"/>
          <w:szCs w:val="22"/>
        </w:rPr>
        <w:t xml:space="preserve">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World cluster — 4 files / 120 handlers / 42 new tests / 1 session / ~75 min. First mixed Tier 1+3+4 within single file (worldStudio.js): 1 Tier 3 + 18 Tier 4 GETs + 34 Tier 1 mutations. Read vs write disposition discipline (NEW v2.26 §9.11 lock + §5.2 amendment) established. Track 7 in-cycle coordination requirement (NEW v2.26 §9.11 lock) — backend Tier 1 + frontend raw fetch correspondence triggers Track 7 mini-CP same backup-push cycle. WorldEvents reference model uniform: 4 AI POSTs all requireAuth + aiRateLimiter post-CP3. Anomaly 5 amendment locked (worldTemperatureRoutes 2 handlers, NOT 0). Backend test suite: 1508 → 1550 passing (+42 tests, +1 suite, 0 regressions).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7 mini-CP for WorldStudio.jsx ~11 mutation sites kicks off next (closes CP3 regression window); then Step 3 CP4 (Scene 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2026-05-07T10:57:59.452Z</dcterms:created>
  <dcterms:modified xsi:type="dcterms:W3CDTF">2026-05-07T10:57:59.472Z</dcterms:modified>
</cp:coreProperties>
</file>

<file path=docProps/custom.xml><?xml version="1.0" encoding="utf-8"?>
<Properties xmlns="http://schemas.openxmlformats.org/officeDocument/2006/custom-properties" xmlns:vt="http://schemas.openxmlformats.org/officeDocument/2006/docPropsVTypes"/>
</file>