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v2.16 — Single-PR plan. Track 6 CP9 (long-tail batch 3 — 40 sites across 8 files) approved. 8-data-point pacing. Binary-response + service-module internal-refactor + hook module-scope helper patterns locked. showService precedence inversion + URL composition preserved-verbatim discipline noted.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CP2-CP9 COMPLETE (1830605e). 296 sites migrated, ~86% of Track 6 by site count. CP10 (long-tail mid-density batch — StoryEvaluationEngine + StoryDashboard + filler)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four allowlisted locations are: (a) src/services/api.js — the apiClient request interceptor itself; (b) BookEditor.jsx:55 — the locked CZ-5 keepalive exception; (c) WriteMode.jsx:980 — locked streaming SSE exception (voice-to-story, v2.10); (d) WriteMode.jsx:1145 — locked streaming SSE exception (story-continue, v2.10).</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three locked exceptions (BookEditor.jsx:55 keepalive + WriteMode.jsx:980 + WriteMode.jsx:1145 streaming SSE) = 8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CP2-CP9 COMPLETE through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296 sites migrated across 37 files; 491/491 frontend tests; ~86% of Track 6 by site count.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CP10 (long-tail mid-density batch — StoryEvaluationEngine deferred-from-CP9 + StoryDashboard + filler)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 NOT corrected at the migration layer. Same discipline applies to StoryDashboard.jsx (also API='' empty default) when it surfaces in CP10 — preserve verbatim, file for Step 3.</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w:t>
      </w:r>
      <w:r>
        <w:rPr>
          <w:rFonts w:ascii="Calibri" w:cs="Calibri" w:eastAsia="Calibri" w:hAnsi="Calibri"/>
          <w:b/>
          <w:bCs/>
          <w:i w:val="false"/>
          <w:iCs w:val="false"/>
          <w:color w:val="0A0A0A"/>
          <w:sz w:val="22"/>
          <w:szCs w:val="22"/>
        </w:rPr>
        <w:t xml:space="preserve">WritingRhythm.jsx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(e.g.,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/api/v1/writing-rhythm/stats</w:t>
      </w:r>
      <w:r>
        <w:rPr>
          <w:rFonts w:ascii="Calibri" w:cs="Calibri" w:eastAsia="Calibri" w:hAnsi="Calibri"/>
          <w:b w:val="false"/>
          <w:bCs w:val="false"/>
          <w:i w:val="false"/>
          <w:iCs w:val="false"/>
          <w:color w:val="0A0A0A"/>
          <w:sz w:val="22"/>
          <w:szCs w:val="22"/>
        </w:rPr>
        <w:t xml:space="preserve">). apiClient.baseURL is also empty string. CP9 migration preserved this composition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w:t>
      </w:r>
      <w:r>
        <w:rPr>
          <w:rFonts w:ascii="Calibri" w:cs="Calibri" w:eastAsia="Calibri" w:hAnsi="Calibri"/>
          <w:b w:val="false"/>
          <w:bCs w:val="false"/>
          <w:i w:val="false"/>
          <w:iCs w:val="false"/>
          <w:color w:val="0A0A0A"/>
          <w:sz w:val="22"/>
          <w:szCs w:val="22"/>
        </w:rPr>
        <w:t xml:space="preserve"> StoryDashboard.jsx (deferred to CP10) uses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empty default and will surface the same observation when CP10 lands.</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2026-05-05T21:49:03.935Z</dcterms:created>
  <dcterms:modified xsi:type="dcterms:W3CDTF">2026-05-05T21:49:03.936Z</dcterms:modified>
</cp:coreProperties>
</file>

<file path=docProps/custom.xml><?xml version="1.0" encoding="utf-8"?>
<Properties xmlns="http://schemas.openxmlformats.org/officeDocument/2006/custom-properties" xmlns:vt="http://schemas.openxmlformats.org/officeDocument/2006/docPropsVTypes"/>
</file>